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680107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0B6BA4F5" w14:textId="77777777" w:rsidR="00347EC3" w:rsidRPr="00677469" w:rsidRDefault="00347EC3" w:rsidP="00347EC3">
      <w:pPr>
        <w:ind w:right="5101"/>
        <w:jc w:val="both"/>
        <w:rPr>
          <w:bCs/>
          <w:sz w:val="28"/>
          <w:szCs w:val="28"/>
        </w:rPr>
      </w:pPr>
      <w:r w:rsidRPr="00677469">
        <w:rPr>
          <w:sz w:val="28"/>
          <w:szCs w:val="28"/>
        </w:rPr>
        <w:t>Про</w:t>
      </w:r>
      <w:r w:rsidRPr="00677469">
        <w:rPr>
          <w:rFonts w:ascii="Arial" w:hAnsi="Arial" w:cs="Arial"/>
          <w:sz w:val="28"/>
          <w:szCs w:val="28"/>
        </w:rPr>
        <w:t xml:space="preserve"> </w:t>
      </w:r>
      <w:r w:rsidRPr="00677469">
        <w:rPr>
          <w:bCs/>
          <w:sz w:val="28"/>
          <w:szCs w:val="28"/>
        </w:rPr>
        <w:t>впорядкування проїжджих частин вулиць, прибудинкових територій, на яких розміщені обмежувачі руху</w:t>
      </w:r>
    </w:p>
    <w:p w14:paraId="3BA40A8B" w14:textId="77777777" w:rsidR="00347EC3" w:rsidRDefault="00347EC3" w:rsidP="00347EC3">
      <w:pPr>
        <w:suppressAutoHyphens w:val="0"/>
        <w:ind w:left="-15" w:firstLine="720"/>
        <w:jc w:val="both"/>
        <w:rPr>
          <w:bCs/>
          <w:sz w:val="20"/>
          <w:szCs w:val="20"/>
        </w:rPr>
      </w:pPr>
    </w:p>
    <w:p w14:paraId="5DCA6B76" w14:textId="77777777" w:rsidR="00680A48" w:rsidRPr="00677469" w:rsidRDefault="00680A48" w:rsidP="00347EC3">
      <w:pPr>
        <w:suppressAutoHyphens w:val="0"/>
        <w:ind w:left="-15" w:firstLine="720"/>
        <w:jc w:val="both"/>
        <w:rPr>
          <w:bCs/>
          <w:sz w:val="20"/>
          <w:szCs w:val="20"/>
        </w:rPr>
      </w:pPr>
    </w:p>
    <w:p w14:paraId="1F355189" w14:textId="77777777" w:rsidR="00347EC3" w:rsidRDefault="00347EC3" w:rsidP="00680A48">
      <w:pPr>
        <w:suppressAutoHyphens w:val="0"/>
        <w:ind w:left="-15" w:firstLine="582"/>
        <w:jc w:val="both"/>
        <w:rPr>
          <w:bCs/>
          <w:sz w:val="28"/>
        </w:rPr>
      </w:pPr>
      <w:r w:rsidRPr="00677469">
        <w:rPr>
          <w:bCs/>
          <w:sz w:val="28"/>
        </w:rPr>
        <w:t xml:space="preserve">Відповідно до статей 30, 31, 73 Закону України «Про місцеве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самоврядування в Україні», Закону України «Про благоустрій населених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пунктів», розділу 8 Правил благоустрою Луцької міської територіальної </w:t>
      </w:r>
      <w:r>
        <w:rPr>
          <w:bCs/>
          <w:sz w:val="28"/>
        </w:rPr>
        <w:br/>
      </w:r>
      <w:r w:rsidRPr="00677469">
        <w:rPr>
          <w:bCs/>
          <w:sz w:val="28"/>
        </w:rPr>
        <w:t>громади, затверджених рішенням Луцької міської ради від 29.01.2025</w:t>
      </w:r>
      <w:r>
        <w:rPr>
          <w:bCs/>
          <w:sz w:val="28"/>
        </w:rPr>
        <w:t xml:space="preserve"> </w:t>
      </w:r>
      <w:r>
        <w:rPr>
          <w:bCs/>
          <w:sz w:val="28"/>
        </w:rPr>
        <w:br/>
      </w:r>
      <w:r w:rsidRPr="00677469">
        <w:rPr>
          <w:bCs/>
          <w:sz w:val="28"/>
        </w:rPr>
        <w:t xml:space="preserve">№ 70/85, виконавчий комітет міської ради </w:t>
      </w:r>
    </w:p>
    <w:p w14:paraId="6B1C713B" w14:textId="77777777" w:rsidR="00680A48" w:rsidRPr="00680A48" w:rsidRDefault="00680A48" w:rsidP="00680A48">
      <w:pPr>
        <w:suppressAutoHyphens w:val="0"/>
        <w:ind w:left="-15" w:firstLine="582"/>
        <w:jc w:val="both"/>
        <w:rPr>
          <w:bCs/>
          <w:sz w:val="16"/>
          <w:szCs w:val="16"/>
        </w:rPr>
      </w:pPr>
    </w:p>
    <w:p w14:paraId="5B85C2D8" w14:textId="77777777" w:rsidR="00347EC3" w:rsidRPr="00677469" w:rsidRDefault="00347EC3" w:rsidP="00680A48">
      <w:pPr>
        <w:suppressAutoHyphens w:val="0"/>
        <w:jc w:val="both"/>
        <w:rPr>
          <w:bCs/>
          <w:sz w:val="16"/>
          <w:szCs w:val="16"/>
        </w:rPr>
      </w:pPr>
    </w:p>
    <w:p w14:paraId="3590BCA6" w14:textId="77777777" w:rsidR="00347EC3" w:rsidRPr="00677469" w:rsidRDefault="00347EC3" w:rsidP="00680A48">
      <w:pPr>
        <w:suppressAutoHyphens w:val="0"/>
        <w:jc w:val="both"/>
        <w:rPr>
          <w:bCs/>
          <w:sz w:val="28"/>
        </w:rPr>
      </w:pPr>
      <w:r w:rsidRPr="00677469">
        <w:rPr>
          <w:bCs/>
          <w:sz w:val="28"/>
        </w:rPr>
        <w:t xml:space="preserve">ВИРІШИВ: </w:t>
      </w:r>
    </w:p>
    <w:p w14:paraId="0CA20087" w14:textId="77777777" w:rsidR="00347EC3" w:rsidRPr="00680A48" w:rsidRDefault="00347EC3" w:rsidP="00680A48">
      <w:pPr>
        <w:suppressAutoHyphens w:val="0"/>
        <w:jc w:val="both"/>
        <w:rPr>
          <w:bCs/>
          <w:sz w:val="28"/>
          <w:szCs w:val="28"/>
        </w:rPr>
      </w:pPr>
    </w:p>
    <w:p w14:paraId="3DFAF4D0" w14:textId="55469551" w:rsidR="00347EC3" w:rsidRPr="009C381D" w:rsidRDefault="00347EC3" w:rsidP="00347EC3">
      <w:pPr>
        <w:suppressAutoHyphens w:val="0"/>
        <w:spacing w:after="13"/>
        <w:ind w:firstLine="567"/>
        <w:jc w:val="both"/>
        <w:rPr>
          <w:bCs/>
          <w:sz w:val="28"/>
        </w:rPr>
      </w:pPr>
      <w:r w:rsidRPr="00677469">
        <w:rPr>
          <w:bCs/>
          <w:sz w:val="28"/>
        </w:rPr>
        <w:t>1.</w:t>
      </w:r>
      <w:r w:rsidRPr="00677469">
        <w:rPr>
          <w:bCs/>
          <w:sz w:val="28"/>
          <w:lang w:val="en-US"/>
        </w:rPr>
        <w:t> </w:t>
      </w:r>
      <w:r>
        <w:rPr>
          <w:bCs/>
          <w:sz w:val="28"/>
        </w:rPr>
        <w:t>Доручити департаменту муніципальної варти міської ради здійснити демонтаж</w:t>
      </w:r>
      <w:r>
        <w:rPr>
          <w:bCs/>
          <w:sz w:val="28"/>
          <w:szCs w:val="28"/>
        </w:rPr>
        <w:t xml:space="preserve"> </w:t>
      </w:r>
      <w:r w:rsidRPr="00677469">
        <w:rPr>
          <w:bCs/>
          <w:sz w:val="28"/>
          <w:szCs w:val="28"/>
        </w:rPr>
        <w:t>обмежувачі</w:t>
      </w:r>
      <w:r>
        <w:rPr>
          <w:bCs/>
          <w:sz w:val="28"/>
          <w:szCs w:val="28"/>
        </w:rPr>
        <w:t>в</w:t>
      </w:r>
      <w:r w:rsidRPr="00677469">
        <w:rPr>
          <w:bCs/>
          <w:sz w:val="28"/>
          <w:szCs w:val="28"/>
        </w:rPr>
        <w:t xml:space="preserve"> руху, що перешкоджають проїзду автомобілів </w:t>
      </w:r>
      <w:r>
        <w:rPr>
          <w:bCs/>
          <w:sz w:val="28"/>
          <w:szCs w:val="28"/>
        </w:rPr>
        <w:br/>
      </w:r>
      <w:r w:rsidRPr="00677469">
        <w:rPr>
          <w:bCs/>
          <w:sz w:val="28"/>
          <w:szCs w:val="28"/>
        </w:rPr>
        <w:t>швидкої допомоги, пожежної,</w:t>
      </w:r>
      <w:r>
        <w:rPr>
          <w:bCs/>
          <w:sz w:val="28"/>
          <w:szCs w:val="28"/>
        </w:rPr>
        <w:t xml:space="preserve"> </w:t>
      </w:r>
      <w:proofErr w:type="spellStart"/>
      <w:r w:rsidRPr="00677469">
        <w:rPr>
          <w:bCs/>
          <w:sz w:val="28"/>
          <w:szCs w:val="28"/>
        </w:rPr>
        <w:t>прибиральної</w:t>
      </w:r>
      <w:proofErr w:type="spellEnd"/>
      <w:r w:rsidRPr="00677469">
        <w:rPr>
          <w:bCs/>
          <w:sz w:val="28"/>
          <w:szCs w:val="28"/>
        </w:rPr>
        <w:t xml:space="preserve">, аварійної техніки та проходу пішоходів, обмежують доступ до прибудинкових територій </w:t>
      </w:r>
      <w:r>
        <w:rPr>
          <w:bCs/>
          <w:sz w:val="28"/>
        </w:rPr>
        <w:t xml:space="preserve">згідно з </w:t>
      </w:r>
      <w:r>
        <w:rPr>
          <w:bCs/>
          <w:sz w:val="28"/>
        </w:rPr>
        <w:br/>
        <w:t>переліком адрес, наведеним в додатку</w:t>
      </w:r>
      <w:r w:rsidR="00680A48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Pr="009C381D">
        <w:rPr>
          <w:bCs/>
          <w:sz w:val="28"/>
        </w:rPr>
        <w:t xml:space="preserve">та забезпечити відновлення </w:t>
      </w:r>
      <w:r>
        <w:rPr>
          <w:bCs/>
          <w:sz w:val="28"/>
        </w:rPr>
        <w:br/>
      </w:r>
      <w:r w:rsidRPr="009C381D">
        <w:rPr>
          <w:bCs/>
          <w:sz w:val="28"/>
        </w:rPr>
        <w:t>порушеного благоустрою території після проведення демонтажу.</w:t>
      </w:r>
    </w:p>
    <w:p w14:paraId="5F8EAB20" w14:textId="77777777" w:rsidR="00347EC3" w:rsidRPr="00677469" w:rsidRDefault="00347EC3" w:rsidP="00347EC3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2</w:t>
      </w:r>
      <w:r w:rsidRPr="00677469">
        <w:rPr>
          <w:bCs/>
          <w:sz w:val="28"/>
        </w:rPr>
        <w:t>.</w:t>
      </w:r>
      <w:r w:rsidRPr="00677469">
        <w:rPr>
          <w:bCs/>
          <w:sz w:val="28"/>
          <w:lang w:val="en-US"/>
        </w:rPr>
        <w:t> </w:t>
      </w:r>
      <w:r w:rsidRPr="00677469">
        <w:rPr>
          <w:bCs/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7F47C31D" w14:textId="77777777" w:rsidR="00347EC3" w:rsidRPr="00677469" w:rsidRDefault="00347EC3" w:rsidP="00347EC3">
      <w:pPr>
        <w:suppressAutoHyphens w:val="0"/>
        <w:ind w:firstLine="567"/>
        <w:jc w:val="both"/>
        <w:rPr>
          <w:bCs/>
          <w:sz w:val="28"/>
        </w:rPr>
      </w:pPr>
      <w:r>
        <w:rPr>
          <w:bCs/>
          <w:sz w:val="28"/>
        </w:rPr>
        <w:t>3</w:t>
      </w:r>
      <w:r w:rsidRPr="00677469">
        <w:rPr>
          <w:bCs/>
          <w:sz w:val="28"/>
        </w:rPr>
        <w:t>.</w:t>
      </w:r>
      <w:r w:rsidRPr="00677469">
        <w:rPr>
          <w:bCs/>
          <w:sz w:val="28"/>
          <w:lang w:val="ru-RU"/>
        </w:rPr>
        <w:t> </w:t>
      </w:r>
      <w:r w:rsidRPr="00677469">
        <w:rPr>
          <w:bCs/>
          <w:sz w:val="28"/>
        </w:rPr>
        <w:t xml:space="preserve">Контроль за виконанням рішення покласти на заступника </w:t>
      </w:r>
      <w:r>
        <w:rPr>
          <w:bCs/>
          <w:sz w:val="28"/>
        </w:rPr>
        <w:br/>
      </w:r>
      <w:r w:rsidRPr="00677469">
        <w:rPr>
          <w:bCs/>
          <w:sz w:val="28"/>
        </w:rPr>
        <w:t>міського</w:t>
      </w:r>
      <w:r>
        <w:rPr>
          <w:bCs/>
          <w:sz w:val="28"/>
        </w:rPr>
        <w:t xml:space="preserve"> </w:t>
      </w:r>
      <w:r w:rsidRPr="00677469">
        <w:rPr>
          <w:bCs/>
          <w:sz w:val="28"/>
        </w:rPr>
        <w:t xml:space="preserve">голови </w:t>
      </w:r>
      <w:r>
        <w:rPr>
          <w:bCs/>
          <w:sz w:val="28"/>
        </w:rPr>
        <w:t xml:space="preserve">з питань діяльності виконавчих органів міської </w:t>
      </w:r>
      <w:r>
        <w:rPr>
          <w:bCs/>
          <w:sz w:val="28"/>
        </w:rPr>
        <w:br/>
        <w:t>ради Володимира Марценюка</w:t>
      </w:r>
      <w:r w:rsidRPr="00677469">
        <w:rPr>
          <w:bCs/>
          <w:sz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679A408A" w14:textId="77777777" w:rsidR="00680A48" w:rsidRPr="000F42C4" w:rsidRDefault="00680A48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8EBFB91" w14:textId="77777777" w:rsidR="000F42C4" w:rsidRDefault="000F42C4" w:rsidP="000F42C4">
      <w:pPr>
        <w:tabs>
          <w:tab w:val="left" w:pos="7088"/>
        </w:tabs>
        <w:jc w:val="both"/>
        <w:textAlignment w:val="baseline"/>
      </w:pPr>
    </w:p>
    <w:p w14:paraId="401EDA71" w14:textId="535D5F9A" w:rsidR="000F42C4" w:rsidRPr="00F371C2" w:rsidRDefault="000F42C4" w:rsidP="000F42C4">
      <w:pPr>
        <w:tabs>
          <w:tab w:val="left" w:pos="7088"/>
        </w:tabs>
        <w:jc w:val="both"/>
        <w:textAlignment w:val="baseline"/>
        <w:rPr>
          <w:lang w:val="ru-RU"/>
        </w:rPr>
      </w:pPr>
      <w:proofErr w:type="spellStart"/>
      <w:r>
        <w:t>Чіпак</w:t>
      </w:r>
      <w:proofErr w:type="spellEnd"/>
      <w:r>
        <w:t xml:space="preserve"> 722 861</w:t>
      </w:r>
    </w:p>
    <w:p w14:paraId="475ED1EA" w14:textId="77777777" w:rsidR="00BC653E" w:rsidRDefault="00BC653E">
      <w:pPr>
        <w:ind w:right="4677"/>
        <w:jc w:val="both"/>
        <w:rPr>
          <w:sz w:val="28"/>
          <w:szCs w:val="28"/>
        </w:rPr>
      </w:pPr>
    </w:p>
    <w:sectPr w:rsidR="00BC653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F42C4"/>
    <w:rsid w:val="00347EC3"/>
    <w:rsid w:val="00680A48"/>
    <w:rsid w:val="006D2F61"/>
    <w:rsid w:val="00BC653E"/>
    <w:rsid w:val="00CF40F7"/>
    <w:rsid w:val="00D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</cp:revision>
  <cp:lastPrinted>2026-05-07T11:55:00Z</cp:lastPrinted>
  <dcterms:created xsi:type="dcterms:W3CDTF">2026-05-07T14:29:00Z</dcterms:created>
  <dcterms:modified xsi:type="dcterms:W3CDTF">2026-05-07T14:29:00Z</dcterms:modified>
  <dc:language>uk-UA</dc:language>
</cp:coreProperties>
</file>