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61784262"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м. </w:t>
      </w:r>
      <w:r>
        <w:rPr>
          <w:sz w:val="22"/>
          <w:szCs w:val="22"/>
        </w:rPr>
        <w:t>Луцьк</w:t>
      </w:r>
      <w:r>
        <w:rPr>
          <w:sz w:val="24"/>
        </w:rPr>
        <w:t xml:space="preserve">                                        ______________</w:t>
      </w:r>
    </w:p>
    <w:p>
      <w:pPr>
        <w:pStyle w:val="Normal"/>
        <w:rPr>
          <w:szCs w:val="28"/>
        </w:rPr>
      </w:pPr>
      <w:r>
        <w:rPr>
          <w:szCs w:val="28"/>
        </w:rPr>
        <w:t xml:space="preserve">                      </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Про  надання  ПНВП «ЯЛТА» дозволу</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на розроблення  проєкту  землеустрою</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щодо   відведення   земельної   ділянки</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для   будівництва   та   обслуговування</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торгово-складських приміщень (03.07)</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на вул. Львівській, 89-А у м. Луцьку</w:t>
      </w:r>
    </w:p>
    <w:p>
      <w:pPr>
        <w:pStyle w:val="Normal"/>
        <w:rPr>
          <w:spacing w:val="-6"/>
          <w:sz w:val="26"/>
          <w:szCs w:val="26"/>
        </w:rPr>
      </w:pPr>
      <w:r>
        <w:rPr>
          <w:spacing w:val="-6"/>
          <w:sz w:val="26"/>
          <w:szCs w:val="26"/>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Розглянувши заяву ПРИВАТНОГО НАУКОВО-ВИРОБНИЧОГО ПІДПРИЄМСТВА «ЯЛТА» про надання дозволу на розроблення проєкту землеустрою щодо відведення земельної ділянки в оренду на вул. Львівській, 89-А у м. Луцьку для будівництва та обслуговування торгово-складських приміщень (03.07 – для будівництва та обслуговування будівель торгівлі),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ПРИВАТНОГО НАУКОВО-ВИРОБНИЧОГО ПІДПРИЄМСТВА «ЯЛТА» на об’єкти нерухомого майна на вул. Львівській, 89-А у м. Луцьку: договір купівлі-продажу нерухомого майна від 21.09.2007 за № 3385, акт приймання-передачі майна від 21.09.2007, відповідно до яких право власності на металевий склад-ангар зареєстровано 22.11.2007, реєстраційний номер: 16764345, технічний паспорт на об'єкт нерухомого майна від 19.11.2007; договір купівлі-продажу нерухомого майна від 05.10.2007 за № 3604, акт приймання-передачі майна від 05.10.2007, відповідно до яких право власності на автозаправну станцію зареєстровано 16.10.2007, реєстраційний номер: 17223234, технічний паспорт на об'єкт нерухомого майна від 11.10.2007;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22.05.2007 за № 020707700066, відповідно до якого право власності на земельну ділянку площею 0,4208 га з кадастровим номером 0710100000:21:071:0001 перенесено до Державного реєстру речових прав на нерухоме майно 19.12.2013, номер відомостей про речове право: 3940591, враховуючи рішення Луцької міської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строк дії якого продовжено не було, Державний акт на право постійного користува</w:t>
      </w:r>
      <w:r>
        <w:rPr>
          <w:rFonts w:eastAsia="Times New Roman" w:cs="Times New Roman"/>
          <w:b w:val="false"/>
          <w:bCs/>
          <w:i w:val="false"/>
          <w:iCs w:val="false"/>
          <w:color w:val="auto"/>
          <w:spacing w:val="-6"/>
          <w:kern w:val="0"/>
          <w:sz w:val="26"/>
          <w:szCs w:val="26"/>
          <w:lang w:val="uk-UA" w:eastAsia="zh-CN" w:bidi="ar-SA"/>
        </w:rPr>
        <w:t>ння землею Державному виробничо-торгівельному підприємству «Волиньфармпостач», зареєстро</w:t>
      </w:r>
      <w:r>
        <w:rPr>
          <w:rFonts w:eastAsia="Times New Roman" w:cs="Times New Roman"/>
          <w:b w:val="false"/>
          <w:bCs/>
          <w:color w:val="auto"/>
          <w:spacing w:val="-6"/>
          <w:kern w:val="0"/>
          <w:sz w:val="26"/>
          <w:szCs w:val="26"/>
          <w:lang w:val="uk-UA" w:eastAsia="zh-CN" w:bidi="ar-SA"/>
        </w:rPr>
        <w:t xml:space="preserve">ваний в Книзі записів державних актів </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 xml:space="preserve">на право постійного користування землею за № 141 від 20.04.1996 (серія ІІ-ВЛ № 001392), рішення Луцької міської ради від 29.07.2009 № 44/92 “Про припинення Державному виробничо-торгівельному підприємству «Волиньфармпостач» права на користування земельною ділянкою на вул. Львівській, 89а”, витяг з протоколу пленарного засідання 70-ї сесії Луцької міської ради VIII скликання від 29.01.2025, витяг з протоколу пленарного засідання 81-ї сесії Луцької міської ради VIII скликання від 24.09.2025, витяг з протоколу пленарного засідання 87-ї сесії Луцької міської ради VIII скликання від 28.01.2026,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другим частини першої </w:t>
      </w:r>
      <w:r>
        <w:rPr>
          <w:rStyle w:val="Style13"/>
          <w:rFonts w:eastAsia="Times New Roman" w:cs="Times New Roman"/>
          <w:b w:val="false"/>
          <w:bCs/>
          <w:i w:val="false"/>
          <w:iCs w:val="false"/>
          <w:caps w:val="false"/>
          <w:smallCaps w:val="false"/>
          <w:color w:val="000000"/>
          <w:spacing w:val="-6"/>
          <w:kern w:val="0"/>
          <w:sz w:val="26"/>
          <w:szCs w:val="26"/>
          <w:highlight w:val="white"/>
          <w:shd w:fill="auto" w:val="clear"/>
          <w:lang w:val="uk-UA" w:eastAsia="zh-CN" w:bidi="ar-SA"/>
        </w:rPr>
        <w:t xml:space="preserve">статті 76 Закону України «Про адміністративну процедуру», </w:t>
      </w:r>
      <w:r>
        <w:rPr>
          <w:rStyle w:val="Style13"/>
          <w:rFonts w:eastAsia="Times New Roman" w:cs="Times New Roman"/>
          <w:b w:val="false"/>
          <w:bCs/>
          <w:i w:val="false"/>
          <w:iCs w:val="false"/>
          <w:caps w:val="false"/>
          <w:smallCaps w:val="false"/>
          <w:strike w:val="false"/>
          <w:dstrike w:val="false"/>
          <w:color w:val="000000"/>
          <w:spacing w:val="-6"/>
          <w:kern w:val="0"/>
          <w:sz w:val="26"/>
          <w:szCs w:val="26"/>
          <w:highlight w:val="white"/>
          <w:u w:val="none"/>
          <w:shd w:fill="FFFFFF" w:val="clear"/>
          <w:lang w:val="uk-UA" w:eastAsia="zh-CN" w:bidi="ar-SA"/>
        </w:rPr>
        <w:t>Законом України «Про адміністративні послуги»,</w:t>
      </w:r>
      <w:r>
        <w:rPr>
          <w:rStyle w:val="Style13"/>
          <w:rFonts w:eastAsia="Times New Roman" w:cs="Times New Roman"/>
          <w:b w:val="false"/>
          <w:bCs/>
          <w:i w:val="false"/>
          <w:iCs w:val="false"/>
          <w:caps w:val="false"/>
          <w:smallCaps w:val="false"/>
          <w:color w:val="000000"/>
          <w:spacing w:val="-6"/>
          <w:kern w:val="0"/>
          <w:sz w:val="26"/>
          <w:szCs w:val="26"/>
          <w:highlight w:val="white"/>
          <w:shd w:fill="auto" w:val="clear"/>
          <w:lang w:val="uk-UA" w:eastAsia="zh-CN" w:bidi="ar-SA"/>
        </w:rPr>
        <w:t xml:space="preserve"> </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пунктом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widowControl w:val="false"/>
        <w:suppressAutoHyphens w:val="true"/>
        <w:bidi w:val="0"/>
        <w:spacing w:before="0" w:after="0"/>
        <w:ind w:left="0" w:right="0" w:firstLine="567"/>
        <w:jc w:val="both"/>
        <w:rPr>
          <w:sz w:val="26"/>
          <w:szCs w:val="26"/>
        </w:rPr>
      </w:pPr>
      <w:r>
        <w:rPr>
          <w:sz w:val="26"/>
          <w:szCs w:val="26"/>
        </w:rPr>
      </w:r>
    </w:p>
    <w:p>
      <w:pPr>
        <w:pStyle w:val="Normal"/>
        <w:rPr>
          <w:sz w:val="26"/>
          <w:szCs w:val="26"/>
        </w:rPr>
      </w:pPr>
      <w:r>
        <w:rPr>
          <w:sz w:val="26"/>
          <w:szCs w:val="26"/>
        </w:rPr>
        <w:t>ВИРІШИЛА:</w:t>
      </w:r>
    </w:p>
    <w:p>
      <w:pPr>
        <w:pStyle w:val="Normal"/>
        <w:jc w:val="both"/>
        <w:rPr>
          <w:rFonts w:ascii="Times New Roman" w:hAnsi="Times New Roman" w:eastAsia="Times New Roman" w:cs="Times New Roman"/>
          <w:bCs/>
          <w:color w:val="auto"/>
          <w:kern w:val="0"/>
          <w:sz w:val="26"/>
          <w:szCs w:val="26"/>
          <w:lang w:val="uk-UA" w:eastAsia="zh-CN" w:bidi="ar-SA"/>
        </w:rPr>
      </w:pPr>
      <w:r>
        <w:rPr>
          <w:rFonts w:eastAsia="Times New Roman" w:cs="Times New Roman"/>
          <w:bCs/>
          <w:color w:val="auto"/>
          <w:kern w:val="0"/>
          <w:sz w:val="26"/>
          <w:szCs w:val="26"/>
          <w:lang w:val="uk-UA" w:eastAsia="zh-CN" w:bidi="ar-SA"/>
        </w:rPr>
      </w:r>
    </w:p>
    <w:p>
      <w:pPr>
        <w:pStyle w:val="Norma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1. Надати ПРИВАТНОМУ НАУКОВО-ВИРОБНИЧОМУ ПІДПРИЄМСТВУ «ЯЛТА» дозвіл на розроблення проєкту землеустрою щодо відведення земельної ділянки на умовах оренди для будівництва та обслуговування торгово-складських примі</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щень (03.07 – для будівництва та обслуговування будівель торгівлі) на вул. Львівській, 89-А у м. Луцьку, орієнтовною площею 0,17 га, з земель комунальної власності, згідно з додатком. </w:t>
      </w:r>
    </w:p>
    <w:p>
      <w:pPr>
        <w:pStyle w:val="Norma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2. Рішення Луцької міської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вважати таким, що втратило чинність внаслідок закінчення строку його дії.</w:t>
      </w:r>
    </w:p>
    <w:p>
      <w:pPr>
        <w:pStyle w:val="Normal"/>
        <w:widowControl w:val="false"/>
        <w:suppressAutoHyphens w:val="true"/>
        <w:bidi w:val="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3</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i w:val="false"/>
          <w:i w:val="false"/>
          <w:iCs w:val="false"/>
          <w:caps w:val="false"/>
          <w:smallCaps w:val="false"/>
          <w:strike w:val="false"/>
          <w:dstrike w:val="false"/>
          <w:outline w:val="false"/>
          <w:shadow w:val="false"/>
          <w:color w:val="auto"/>
          <w:spacing w:val="-6"/>
          <w:kern w:val="0"/>
          <w:sz w:val="26"/>
          <w:szCs w:val="26"/>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i w:val="false"/>
          <w:i w:val="false"/>
          <w:iCs w:val="false"/>
          <w:caps w:val="false"/>
          <w:smallCaps w:val="false"/>
          <w:color w:val="auto"/>
          <w:spacing w:val="-6"/>
          <w:kern w:val="0"/>
          <w:sz w:val="26"/>
          <w:szCs w:val="26"/>
          <w:highlight w:val="whit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000000"/>
          <w:spacing w:val="-6"/>
          <w:kern w:val="0"/>
          <w:sz w:val="24"/>
          <w:szCs w:val="24"/>
          <w:highlight w:val="white"/>
          <w:shd w:fill="auto" w:val="clear"/>
          <w:em w:val="none"/>
          <w:lang w:val="ru-RU" w:eastAsia="zh-CN" w:bidi="ar-SA"/>
        </w:rPr>
        <w:t>Гула 777 873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377</TotalTime>
  <Application>LibreOffice/7.4.0.3$Windows_X86_64 LibreOffice_project/f85e47c08ddd19c015c0114a68350214f7066f5a</Application>
  <AppVersion>15.0000</AppVersion>
  <Pages>2</Pages>
  <Words>690</Words>
  <Characters>4666</Characters>
  <CharactersWithSpaces>5537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2024-11-27T16:03:59Z</cp:lastPrinted>
  <dcterms:modified xsi:type="dcterms:W3CDTF">2026-05-07T12:10:20Z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file>