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3E" w:rsidRPr="000A44DC" w:rsidRDefault="0067393E" w:rsidP="000A44DC">
      <w:pPr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0A44DC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  <w:proofErr w:type="spellEnd"/>
    </w:p>
    <w:p w:rsidR="0067393E" w:rsidRPr="000A44DC" w:rsidRDefault="0067393E" w:rsidP="000A44DC">
      <w:pPr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A44D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0A44DC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0A44D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A44DC">
        <w:rPr>
          <w:rFonts w:ascii="Times New Roman" w:hAnsi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0A44D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</w:t>
      </w:r>
    </w:p>
    <w:p w:rsidR="0067393E" w:rsidRPr="000A44DC" w:rsidRDefault="0067393E" w:rsidP="000A44DC">
      <w:pPr>
        <w:tabs>
          <w:tab w:val="left" w:pos="5103"/>
        </w:tabs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A44DC">
        <w:rPr>
          <w:rFonts w:ascii="Times New Roman" w:hAnsi="Times New Roman"/>
          <w:color w:val="000000"/>
          <w:sz w:val="28"/>
          <w:szCs w:val="28"/>
          <w:lang w:eastAsia="uk-UA"/>
        </w:rPr>
        <w:t>____________№_______</w:t>
      </w:r>
    </w:p>
    <w:p w:rsidR="0067393E" w:rsidRPr="000A44DC" w:rsidRDefault="0067393E" w:rsidP="000A44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4FD1" w:rsidRPr="000A44DC" w:rsidRDefault="003C4FD1" w:rsidP="000A44DC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  <w:bookmarkStart w:id="0" w:name="_Hlk190120833"/>
      <w:proofErr w:type="spellStart"/>
      <w:r w:rsidRPr="000A44DC">
        <w:rPr>
          <w:rStyle w:val="x4k7w5x"/>
          <w:rFonts w:ascii="Times New Roman" w:hAnsi="Times New Roman"/>
          <w:b/>
          <w:sz w:val="28"/>
          <w:szCs w:val="28"/>
        </w:rPr>
        <w:t>Звернення</w:t>
      </w:r>
      <w:proofErr w:type="spellEnd"/>
    </w:p>
    <w:p w:rsidR="00213094" w:rsidRDefault="003C4FD1" w:rsidP="000A44DC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  <w:r w:rsidRPr="000A44DC">
        <w:rPr>
          <w:rStyle w:val="x4k7w5x"/>
          <w:rFonts w:ascii="Times New Roman" w:hAnsi="Times New Roman"/>
          <w:b/>
          <w:sz w:val="28"/>
          <w:szCs w:val="28"/>
        </w:rPr>
        <w:t xml:space="preserve">до </w:t>
      </w:r>
      <w:r w:rsidR="00D621BD">
        <w:rPr>
          <w:rStyle w:val="x4k7w5x"/>
          <w:rFonts w:ascii="Times New Roman" w:hAnsi="Times New Roman"/>
          <w:b/>
          <w:sz w:val="28"/>
          <w:szCs w:val="28"/>
          <w:lang w:val="uk-UA"/>
        </w:rPr>
        <w:t>Г</w:t>
      </w:r>
      <w:r w:rsidR="00213094"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олови, </w:t>
      </w:r>
      <w:proofErr w:type="spellStart"/>
      <w:r w:rsidRPr="000A44DC">
        <w:rPr>
          <w:rStyle w:val="x4k7w5x"/>
          <w:rFonts w:ascii="Times New Roman" w:hAnsi="Times New Roman"/>
          <w:b/>
          <w:sz w:val="28"/>
          <w:szCs w:val="28"/>
        </w:rPr>
        <w:t>депутатів</w:t>
      </w:r>
      <w:proofErr w:type="spellEnd"/>
      <w:r w:rsidRPr="000A44DC">
        <w:rPr>
          <w:rStyle w:val="x4k7w5x"/>
          <w:rFonts w:ascii="Times New Roman" w:hAnsi="Times New Roman"/>
          <w:b/>
          <w:sz w:val="28"/>
          <w:szCs w:val="28"/>
        </w:rPr>
        <w:t xml:space="preserve"> і депутаток</w:t>
      </w:r>
      <w:r w:rsidR="00213094">
        <w:rPr>
          <w:rStyle w:val="x4k7w5x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A44DC">
        <w:rPr>
          <w:rStyle w:val="x4k7w5x"/>
          <w:rFonts w:ascii="Times New Roman" w:hAnsi="Times New Roman"/>
          <w:b/>
          <w:sz w:val="28"/>
          <w:szCs w:val="28"/>
        </w:rPr>
        <w:t>Верховної</w:t>
      </w:r>
      <w:proofErr w:type="spellEnd"/>
      <w:r w:rsidRPr="000A44DC">
        <w:rPr>
          <w:rStyle w:val="x4k7w5x"/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Pr="000A44DC">
        <w:rPr>
          <w:rStyle w:val="x4k7w5x"/>
          <w:rFonts w:ascii="Times New Roman" w:hAnsi="Times New Roman"/>
          <w:b/>
          <w:sz w:val="28"/>
          <w:szCs w:val="28"/>
        </w:rPr>
        <w:t>України</w:t>
      </w:r>
      <w:proofErr w:type="spellEnd"/>
    </w:p>
    <w:p w:rsidR="003C4FD1" w:rsidRPr="00213094" w:rsidRDefault="00213094" w:rsidP="000A44DC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r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щодо необхідності </w:t>
      </w:r>
      <w:r w:rsidR="00E6483E"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доопрацювання </w:t>
      </w:r>
      <w:proofErr w:type="spellStart"/>
      <w:r w:rsidR="00E6483E">
        <w:rPr>
          <w:rStyle w:val="x4k7w5x"/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 w:rsidR="00E6483E">
        <w:rPr>
          <w:rStyle w:val="x4k7w5x"/>
          <w:rFonts w:ascii="Times New Roman" w:hAnsi="Times New Roman"/>
          <w:b/>
          <w:sz w:val="28"/>
          <w:szCs w:val="28"/>
          <w:lang w:val="uk-UA"/>
        </w:rPr>
        <w:t xml:space="preserve"> Цивільного кодексу України</w:t>
      </w:r>
    </w:p>
    <w:bookmarkEnd w:id="0"/>
    <w:p w:rsidR="0067393E" w:rsidRPr="000A44DC" w:rsidRDefault="0067393E" w:rsidP="000A44DC">
      <w:pPr>
        <w:spacing w:after="0"/>
        <w:jc w:val="both"/>
        <w:rPr>
          <w:rStyle w:val="x4k7w5x"/>
          <w:rFonts w:ascii="Times New Roman" w:hAnsi="Times New Roman"/>
          <w:b/>
          <w:sz w:val="28"/>
          <w:szCs w:val="28"/>
        </w:rPr>
      </w:pPr>
    </w:p>
    <w:p w:rsidR="005955BA" w:rsidRDefault="00213094" w:rsidP="00595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Безумовним і беззаперечним є той факт, що Цивільний кодекс України потребує якнайшвидшого оновлення. Та все ж ця терміновість не може бути причиною ухвалення </w:t>
      </w:r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фундаментальн</w:t>
      </w:r>
      <w:r w:rsidR="00021552" w:rsidRPr="005955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законодавч</w:t>
      </w:r>
      <w:r w:rsidR="00021552" w:rsidRPr="005955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акт</w:t>
      </w:r>
      <w:r w:rsidR="005955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який регулюватиме широкий спектр цивільно-правових відносин між фізичними та юридичними особами, державою та іншими суб’єктами права, а також визначатиме засади приватноправового регулювання в Україні на наступні десятиліття</w:t>
      </w:r>
      <w:r w:rsidR="005955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без </w:t>
      </w:r>
      <w:r w:rsidR="005955BA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його відповідн</w:t>
      </w:r>
      <w:r w:rsidR="005955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5955BA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</w:t>
      </w:r>
      <w:r w:rsidR="005955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5955BA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сучасним правовим стандартам та стратегічному курсу України на європейську інтеграцію</w:t>
      </w:r>
      <w:r w:rsidR="005955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13094" w:rsidRDefault="00213094" w:rsidP="00595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Хвиля обурення, яка сколихнула суспільство після ухвалення кодексу </w:t>
      </w:r>
      <w:r w:rsidR="005955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першому читанні, та акції протесту, які відбулися у низці міст (в тому числі й у Луцьку) </w:t>
      </w:r>
      <w:r w:rsidR="000215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змушують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</w:t>
      </w:r>
      <w:r w:rsidR="000215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депутат</w:t>
      </w:r>
      <w:r w:rsidR="000215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депута</w:t>
      </w:r>
      <w:r w:rsidR="000215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Луцької міської ради</w:t>
      </w:r>
      <w:r w:rsidR="000215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15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висловити своє занепокоєння щодо можливого прийняття зазначеного </w:t>
      </w:r>
      <w:proofErr w:type="spellStart"/>
      <w:r w:rsidR="000215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="000215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його поточній редакції.</w:t>
      </w:r>
    </w:p>
    <w:p w:rsidR="00021552" w:rsidRPr="00213094" w:rsidRDefault="005955BA" w:rsidP="00021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роєкт</w:t>
      </w:r>
      <w:proofErr w:type="spellEnd"/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Кодексу містить низку положень, які потребують суттєвого доопрацювання,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адже</w:t>
      </w:r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деякі норми </w:t>
      </w:r>
      <w:proofErr w:type="spellStart"/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повною мірою відповідають, а подекуди суперечать сучасним європейським стандартам у сфері захисту прав людини, свободи слова, гендерної рівності та недискримінації. Також, на переконання правозахисної та медійної спільноти, окремі положення </w:t>
      </w:r>
      <w:proofErr w:type="spellStart"/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="00021552"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містять виразні ризики звуження існуючих прав і свобод громадян, а тому потребують додаткового узгодження з міжнародними стандартами та практиками у сфері прав людини.</w:t>
      </w:r>
    </w:p>
    <w:p w:rsidR="00021552" w:rsidRPr="00213094" w:rsidRDefault="00021552" w:rsidP="00021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Крім того, розширення права на спростування, права на відповідь та права на забуття у медіа прямо конфліктують та надмірно звужують право на свободу слова в тому масштабі, в якому це право запропоноване статтею 10 Європейської конвенції про захист прав людини і основоположних свобод. Вільна журналістика є досить чутливою до будь-яких змін в балансі між правом суспільства на інформацію та правом особи на </w:t>
      </w:r>
      <w:proofErr w:type="spellStart"/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приватність</w:t>
      </w:r>
      <w:proofErr w:type="spellEnd"/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Запропонована редакція Цивільного кодексу загрожує зруйнувати цей баланс та погіршити стан свободи слова в країні.</w:t>
      </w:r>
    </w:p>
    <w:p w:rsidR="00021552" w:rsidRPr="00213094" w:rsidRDefault="005955BA" w:rsidP="00021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Кодексу є також окремі положення, що не повною мірою відповідають Конвенції ООН про права дитини та Стратегії Ради Європи з прав дитини, що створює ризики для забезпечення прав кожної дитини, зокрема дітей та молодих людей без батьківського піклування або під ризиком його втрати.</w:t>
      </w:r>
    </w:p>
    <w:p w:rsidR="006D7FB2" w:rsidRPr="006D7FB2" w:rsidRDefault="006D7FB2" w:rsidP="006D7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</w:t>
      </w:r>
      <w:r w:rsidRPr="006D7F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опри масштабність і системність запропонованого оновлення цивільного законодавства, </w:t>
      </w:r>
      <w:proofErr w:type="spellStart"/>
      <w:r w:rsidRPr="006D7F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6D7F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Кодексу має бути додатково проаналізований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6D7F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точки зору</w:t>
      </w:r>
      <w:r w:rsidRPr="006D7F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захисту вразливих категорій осіб, запобігання дискримінації, забезпечення гендерної рівності та дотримання міжнародних договорів, згода на обов’язковість яких надана Верховною Радою України.</w:t>
      </w:r>
    </w:p>
    <w:p w:rsidR="00213094" w:rsidRDefault="00213094" w:rsidP="000A4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D7FB2" w:rsidRPr="00213094" w:rsidRDefault="006D7FB2" w:rsidP="006D7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Зважаючи на викладене вище</w:t>
      </w:r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648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закликаємо</w:t>
      </w:r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Вас </w:t>
      </w:r>
      <w:r w:rsidR="00E648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другого читання </w:t>
      </w:r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провести робоч</w:t>
      </w:r>
      <w:r w:rsidR="00E648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зустріч</w:t>
      </w:r>
      <w:r w:rsidR="00E648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представниками та представницями</w:t>
      </w:r>
      <w:r w:rsidR="00E648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громадськості, місцевого самоврядування, правозахисної спільноти </w:t>
      </w:r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обговорення </w:t>
      </w:r>
      <w:r w:rsidR="00E648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уже </w:t>
      </w:r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напрацьованих пропозицій та можливих шляхів їх врахування у </w:t>
      </w:r>
      <w:proofErr w:type="spellStart"/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</w:t>
      </w:r>
      <w:proofErr w:type="spellEnd"/>
      <w:r w:rsidRPr="002130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Цивільного кодексу України</w:t>
      </w:r>
      <w:r w:rsidR="00E648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13094" w:rsidRDefault="00213094" w:rsidP="000A4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0AF1" w:rsidRDefault="00650AF1" w:rsidP="000A4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0AF1" w:rsidRDefault="00650AF1" w:rsidP="000A4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393E" w:rsidRPr="00213094" w:rsidRDefault="0067393E" w:rsidP="000A44DC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0A44DC">
        <w:rPr>
          <w:rFonts w:ascii="Times New Roman" w:hAnsi="Times New Roman"/>
          <w:sz w:val="28"/>
          <w:szCs w:val="28"/>
          <w:lang w:eastAsia="uk-UA"/>
        </w:rPr>
        <w:t>Секретар</w:t>
      </w:r>
      <w:proofErr w:type="spellEnd"/>
      <w:r w:rsidRPr="000A44D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A44DC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Pr="000A44DC">
        <w:rPr>
          <w:rFonts w:ascii="Times New Roman" w:hAnsi="Times New Roman"/>
          <w:sz w:val="28"/>
          <w:szCs w:val="28"/>
          <w:lang w:eastAsia="uk-UA"/>
        </w:rPr>
        <w:t xml:space="preserve"> ради</w:t>
      </w:r>
      <w:r w:rsidRPr="000A44DC">
        <w:rPr>
          <w:rFonts w:ascii="Times New Roman" w:hAnsi="Times New Roman"/>
          <w:sz w:val="28"/>
          <w:szCs w:val="28"/>
          <w:lang w:eastAsia="uk-UA"/>
        </w:rPr>
        <w:tab/>
      </w:r>
      <w:r w:rsidRPr="000A44DC">
        <w:rPr>
          <w:rFonts w:ascii="Times New Roman" w:hAnsi="Times New Roman"/>
          <w:sz w:val="28"/>
          <w:szCs w:val="28"/>
          <w:lang w:eastAsia="uk-UA"/>
        </w:rPr>
        <w:tab/>
      </w:r>
      <w:r w:rsidRPr="000A44DC">
        <w:rPr>
          <w:rFonts w:ascii="Times New Roman" w:hAnsi="Times New Roman"/>
          <w:sz w:val="28"/>
          <w:szCs w:val="28"/>
          <w:lang w:eastAsia="uk-UA"/>
        </w:rPr>
        <w:tab/>
      </w:r>
      <w:bookmarkStart w:id="1" w:name="_GoBack"/>
      <w:bookmarkEnd w:id="1"/>
      <w:r w:rsidR="00213094">
        <w:rPr>
          <w:rFonts w:ascii="Times New Roman" w:hAnsi="Times New Roman"/>
          <w:sz w:val="28"/>
          <w:szCs w:val="28"/>
          <w:lang w:val="uk-UA" w:eastAsia="uk-UA"/>
        </w:rPr>
        <w:t>Катерина ШКЛЬОДА</w:t>
      </w:r>
    </w:p>
    <w:sectPr w:rsidR="0067393E" w:rsidRPr="00213094" w:rsidSect="00D621B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9F"/>
    <w:rsid w:val="00021552"/>
    <w:rsid w:val="00023BB2"/>
    <w:rsid w:val="000A44DC"/>
    <w:rsid w:val="001837C9"/>
    <w:rsid w:val="00213094"/>
    <w:rsid w:val="003C4FD1"/>
    <w:rsid w:val="005955BA"/>
    <w:rsid w:val="005B0A63"/>
    <w:rsid w:val="00650AF1"/>
    <w:rsid w:val="0067393E"/>
    <w:rsid w:val="006D7FB2"/>
    <w:rsid w:val="00790727"/>
    <w:rsid w:val="00A52421"/>
    <w:rsid w:val="00A9129F"/>
    <w:rsid w:val="00CA0D18"/>
    <w:rsid w:val="00D26814"/>
    <w:rsid w:val="00D621BD"/>
    <w:rsid w:val="00E6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976A8-9C74-40F7-B473-637463AC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  <w:style w:type="paragraph" w:styleId="a3">
    <w:name w:val="Normal (Web)"/>
    <w:basedOn w:val="a"/>
    <w:uiPriority w:val="99"/>
    <w:semiHidden/>
    <w:unhideWhenUsed/>
    <w:rsid w:val="00213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Шеремета Олександр</cp:lastModifiedBy>
  <cp:revision>12</cp:revision>
  <dcterms:created xsi:type="dcterms:W3CDTF">2025-01-31T09:42:00Z</dcterms:created>
  <dcterms:modified xsi:type="dcterms:W3CDTF">2026-05-13T05:31:00Z</dcterms:modified>
</cp:coreProperties>
</file>