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62D" w:rsidRDefault="00A4462D">
      <w:pPr>
        <w:jc w:val="center"/>
        <w:rPr>
          <w:b/>
          <w:sz w:val="28"/>
          <w:szCs w:val="28"/>
        </w:rPr>
      </w:pPr>
    </w:p>
    <w:p w:rsidR="00A4462D" w:rsidRDefault="00A4462D">
      <w:pPr>
        <w:jc w:val="center"/>
        <w:rPr>
          <w:b/>
          <w:sz w:val="28"/>
          <w:szCs w:val="28"/>
        </w:rPr>
      </w:pPr>
      <w:r>
        <w:rPr>
          <w:b/>
          <w:sz w:val="28"/>
          <w:szCs w:val="28"/>
        </w:rPr>
        <w:t>Пояснювальна записка</w:t>
      </w:r>
    </w:p>
    <w:p w:rsidR="00A4462D" w:rsidRPr="00D52F64" w:rsidRDefault="00A4462D" w:rsidP="00D52F64">
      <w:pPr>
        <w:jc w:val="center"/>
        <w:rPr>
          <w:sz w:val="28"/>
          <w:szCs w:val="28"/>
        </w:rPr>
      </w:pPr>
      <w:r w:rsidRPr="00D52F64">
        <w:rPr>
          <w:sz w:val="28"/>
          <w:szCs w:val="28"/>
        </w:rPr>
        <w:t xml:space="preserve">до </w:t>
      </w:r>
      <w:proofErr w:type="spellStart"/>
      <w:r w:rsidRPr="00D52F64">
        <w:rPr>
          <w:sz w:val="28"/>
          <w:szCs w:val="28"/>
        </w:rPr>
        <w:t>проєкту</w:t>
      </w:r>
      <w:proofErr w:type="spellEnd"/>
      <w:r w:rsidRPr="00D52F64">
        <w:rPr>
          <w:sz w:val="28"/>
          <w:szCs w:val="28"/>
        </w:rPr>
        <w:t xml:space="preserve"> рішення «Про встановлення нормативу відрахувань»</w:t>
      </w:r>
    </w:p>
    <w:p w:rsidR="00A4462D" w:rsidRDefault="00A4462D" w:rsidP="00DA3D44">
      <w:pPr>
        <w:jc w:val="both"/>
        <w:rPr>
          <w:b/>
          <w:sz w:val="28"/>
          <w:szCs w:val="28"/>
        </w:rPr>
      </w:pPr>
    </w:p>
    <w:p w:rsidR="00A4462D" w:rsidRDefault="00A4462D" w:rsidP="00AF54D0">
      <w:pPr>
        <w:ind w:firstLine="567"/>
        <w:jc w:val="both"/>
        <w:rPr>
          <w:sz w:val="28"/>
          <w:szCs w:val="28"/>
        </w:rPr>
      </w:pPr>
      <w:r>
        <w:rPr>
          <w:b/>
          <w:sz w:val="28"/>
          <w:szCs w:val="28"/>
        </w:rPr>
        <w:t>Потреба і мета прийняття рішення</w:t>
      </w:r>
      <w:r>
        <w:rPr>
          <w:sz w:val="28"/>
          <w:szCs w:val="28"/>
        </w:rPr>
        <w:t xml:space="preserve">. </w:t>
      </w:r>
    </w:p>
    <w:p w:rsidR="00A4462D" w:rsidRDefault="00A4462D" w:rsidP="00AF54D0">
      <w:pPr>
        <w:ind w:firstLine="567"/>
        <w:jc w:val="both"/>
        <w:rPr>
          <w:sz w:val="28"/>
          <w:szCs w:val="28"/>
        </w:rPr>
      </w:pPr>
      <w:r>
        <w:rPr>
          <w:sz w:val="28"/>
          <w:szCs w:val="28"/>
        </w:rPr>
        <w:t>Пунктом 35 статті 64 Бюджетного кодексу України встановлено, що до доходів загального фонду місцевих бюджетів належить частина чистого прибутку (доходу) комунальних унітарних підприємств та їх об'єднань, що вилучаються до бюджету  у порядку, визначеному відповідними  місцевими радами.</w:t>
      </w:r>
    </w:p>
    <w:p w:rsidR="00A4462D" w:rsidRDefault="00A4462D" w:rsidP="00AF54D0">
      <w:pPr>
        <w:ind w:firstLine="567"/>
        <w:jc w:val="both"/>
        <w:rPr>
          <w:sz w:val="28"/>
          <w:szCs w:val="28"/>
        </w:rPr>
      </w:pPr>
      <w:r>
        <w:rPr>
          <w:sz w:val="28"/>
          <w:szCs w:val="28"/>
        </w:rPr>
        <w:t>Пункт</w:t>
      </w:r>
      <w:r w:rsidR="009F5B8A">
        <w:rPr>
          <w:sz w:val="28"/>
          <w:szCs w:val="28"/>
        </w:rPr>
        <w:t>ом 29 статті 26 Закону України «</w:t>
      </w:r>
      <w:r>
        <w:rPr>
          <w:sz w:val="28"/>
          <w:szCs w:val="28"/>
        </w:rPr>
        <w:t>Про м</w:t>
      </w:r>
      <w:r w:rsidR="009F5B8A">
        <w:rPr>
          <w:sz w:val="28"/>
          <w:szCs w:val="28"/>
        </w:rPr>
        <w:t>ісцеве самоврядування в Україні»</w:t>
      </w:r>
      <w:r>
        <w:rPr>
          <w:sz w:val="28"/>
          <w:szCs w:val="28"/>
        </w:rPr>
        <w:t xml:space="preserve"> визначено, що питання  встановлення для підприємств, установ та організацій, які  належать до комунальної власності відповідних територіальних громад, розміру частки прибутку,  яка підлягає зарахуванню до  місцевого бюджету, вирішуються виключно на пленарних засіданнях міської ради.</w:t>
      </w:r>
    </w:p>
    <w:p w:rsidR="00A4462D" w:rsidRDefault="00A4462D" w:rsidP="00AF54D0">
      <w:pPr>
        <w:ind w:firstLine="567"/>
        <w:jc w:val="both"/>
        <w:rPr>
          <w:sz w:val="28"/>
          <w:szCs w:val="28"/>
        </w:rPr>
      </w:pPr>
      <w:r>
        <w:rPr>
          <w:sz w:val="28"/>
          <w:szCs w:val="28"/>
        </w:rPr>
        <w:t xml:space="preserve">З метою врегулювання  розрахунку та сплати  комунальними унітарними  підприємствами та </w:t>
      </w:r>
      <w:r w:rsidR="0029707D">
        <w:rPr>
          <w:sz w:val="28"/>
          <w:szCs w:val="28"/>
        </w:rPr>
        <w:t>/</w:t>
      </w:r>
      <w:r>
        <w:rPr>
          <w:sz w:val="28"/>
          <w:szCs w:val="28"/>
        </w:rPr>
        <w:t xml:space="preserve"> або підприємствами, у статутних капіталах яких є частка комунальної власності (акції, паї тощо), виникла  потреба у прийнятті  нормативу відрахування  до бюджету громади частини чистого прибутку (доходу) комунальними підприємствами. </w:t>
      </w:r>
    </w:p>
    <w:p w:rsidR="00A4462D" w:rsidRDefault="00A4462D" w:rsidP="00AF54D0">
      <w:pPr>
        <w:ind w:firstLine="567"/>
        <w:jc w:val="both"/>
        <w:rPr>
          <w:sz w:val="28"/>
          <w:szCs w:val="28"/>
        </w:rPr>
      </w:pPr>
      <w:r w:rsidRPr="0094229E">
        <w:rPr>
          <w:b/>
          <w:sz w:val="28"/>
          <w:szCs w:val="28"/>
        </w:rPr>
        <w:t xml:space="preserve">Прогнозовані суспільні, економічні, фінансові та юридичні  наслідки прийняття  рішення:  </w:t>
      </w:r>
      <w:r>
        <w:rPr>
          <w:sz w:val="28"/>
          <w:szCs w:val="28"/>
        </w:rPr>
        <w:tab/>
        <w:t xml:space="preserve">Належним чином впорядкований порядок  розрахунку, сплати та  звітності  по відрахуваннях до бюджету частини чистого прибутку  комунальними підприємствами територіальної громади. </w:t>
      </w:r>
    </w:p>
    <w:p w:rsidR="00A4462D" w:rsidRDefault="00A4462D" w:rsidP="00AF54D0">
      <w:pPr>
        <w:ind w:firstLine="567"/>
        <w:jc w:val="both"/>
        <w:rPr>
          <w:sz w:val="28"/>
          <w:szCs w:val="28"/>
        </w:rPr>
      </w:pPr>
      <w:r>
        <w:rPr>
          <w:sz w:val="28"/>
          <w:szCs w:val="28"/>
        </w:rPr>
        <w:tab/>
      </w:r>
    </w:p>
    <w:p w:rsidR="00A4462D" w:rsidRDefault="00A4462D">
      <w:pPr>
        <w:jc w:val="both"/>
        <w:rPr>
          <w:sz w:val="28"/>
          <w:szCs w:val="28"/>
        </w:rPr>
      </w:pPr>
    </w:p>
    <w:p w:rsidR="00A4462D" w:rsidRDefault="00A4462D">
      <w:pPr>
        <w:jc w:val="both"/>
        <w:rPr>
          <w:sz w:val="28"/>
          <w:szCs w:val="28"/>
        </w:rPr>
      </w:pPr>
    </w:p>
    <w:p w:rsidR="00A4462D" w:rsidRDefault="0059321E">
      <w:pPr>
        <w:jc w:val="both"/>
        <w:rPr>
          <w:sz w:val="28"/>
          <w:szCs w:val="28"/>
        </w:rPr>
      </w:pPr>
      <w:r>
        <w:rPr>
          <w:sz w:val="28"/>
          <w:szCs w:val="28"/>
        </w:rPr>
        <w:t>Д</w:t>
      </w:r>
      <w:r w:rsidR="00A4462D">
        <w:rPr>
          <w:sz w:val="28"/>
          <w:szCs w:val="28"/>
        </w:rPr>
        <w:t xml:space="preserve">иректор департаменту </w:t>
      </w:r>
    </w:p>
    <w:p w:rsidR="00A4462D" w:rsidRDefault="00A4462D">
      <w:pPr>
        <w:jc w:val="both"/>
      </w:pPr>
      <w:r>
        <w:rPr>
          <w:sz w:val="28"/>
          <w:szCs w:val="28"/>
        </w:rPr>
        <w:t>фінансів, бюджету та аудиту</w:t>
      </w:r>
      <w:r w:rsidR="00AF54D0">
        <w:rPr>
          <w:sz w:val="28"/>
          <w:szCs w:val="28"/>
        </w:rPr>
        <w:tab/>
      </w:r>
      <w:r w:rsidR="00AF54D0">
        <w:rPr>
          <w:sz w:val="28"/>
          <w:szCs w:val="28"/>
        </w:rPr>
        <w:tab/>
      </w:r>
      <w:r w:rsidR="00AF54D0">
        <w:rPr>
          <w:sz w:val="28"/>
          <w:szCs w:val="28"/>
        </w:rPr>
        <w:tab/>
      </w:r>
      <w:r w:rsidR="0059321E">
        <w:rPr>
          <w:sz w:val="28"/>
          <w:szCs w:val="28"/>
        </w:rPr>
        <w:tab/>
      </w:r>
      <w:bookmarkStart w:id="0" w:name="_GoBack"/>
      <w:bookmarkEnd w:id="0"/>
      <w:r w:rsidR="00AF54D0">
        <w:rPr>
          <w:sz w:val="28"/>
          <w:szCs w:val="28"/>
        </w:rPr>
        <w:tab/>
      </w:r>
      <w:r w:rsidR="00AF54D0">
        <w:rPr>
          <w:sz w:val="28"/>
          <w:szCs w:val="28"/>
        </w:rPr>
        <w:tab/>
      </w:r>
      <w:r w:rsidR="00AF54D0">
        <w:rPr>
          <w:sz w:val="28"/>
          <w:szCs w:val="28"/>
        </w:rPr>
        <w:tab/>
      </w:r>
      <w:r w:rsidR="0059321E">
        <w:rPr>
          <w:sz w:val="28"/>
          <w:szCs w:val="28"/>
        </w:rPr>
        <w:t>Лілія ЄЛОВА</w:t>
      </w:r>
    </w:p>
    <w:p w:rsidR="00A4462D" w:rsidRDefault="00A4462D"/>
    <w:sectPr w:rsidR="00A4462D" w:rsidSect="00A4462D">
      <w:pgSz w:w="11906" w:h="16838"/>
      <w:pgMar w:top="850" w:right="850" w:bottom="850" w:left="1417"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0AA8"/>
    <w:rsid w:val="0000641E"/>
    <w:rsid w:val="00007031"/>
    <w:rsid w:val="00114F1D"/>
    <w:rsid w:val="0026650C"/>
    <w:rsid w:val="0029707D"/>
    <w:rsid w:val="0059321E"/>
    <w:rsid w:val="007C0BF5"/>
    <w:rsid w:val="00817E58"/>
    <w:rsid w:val="00861F09"/>
    <w:rsid w:val="00865E6F"/>
    <w:rsid w:val="00882DB5"/>
    <w:rsid w:val="008B4924"/>
    <w:rsid w:val="0094229E"/>
    <w:rsid w:val="009D090D"/>
    <w:rsid w:val="009F5B8A"/>
    <w:rsid w:val="00A4462D"/>
    <w:rsid w:val="00AB7F5E"/>
    <w:rsid w:val="00AF54D0"/>
    <w:rsid w:val="00B67D90"/>
    <w:rsid w:val="00BB08CC"/>
    <w:rsid w:val="00BC7344"/>
    <w:rsid w:val="00C90AA8"/>
    <w:rsid w:val="00D52F64"/>
    <w:rsid w:val="00DA3D44"/>
    <w:rsid w:val="00EC2B7F"/>
    <w:rsid w:val="00F10952"/>
    <w:rsid w:val="00F7294C"/>
    <w:rsid w:val="00FB41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F5E"/>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uiPriority w:val="99"/>
    <w:rsid w:val="00AB7F5E"/>
  </w:style>
  <w:style w:type="paragraph" w:customStyle="1" w:styleId="a3">
    <w:name w:val="Заголовок"/>
    <w:basedOn w:val="a"/>
    <w:next w:val="a4"/>
    <w:uiPriority w:val="99"/>
    <w:rsid w:val="00AB7F5E"/>
    <w:pPr>
      <w:keepNext/>
      <w:spacing w:before="240" w:after="120"/>
    </w:pPr>
    <w:rPr>
      <w:rFonts w:eastAsia="Microsoft YaHei" w:cs="Mangal"/>
      <w:sz w:val="28"/>
      <w:szCs w:val="28"/>
    </w:rPr>
  </w:style>
  <w:style w:type="paragraph" w:styleId="a4">
    <w:name w:val="Body Text"/>
    <w:basedOn w:val="a"/>
    <w:link w:val="a5"/>
    <w:uiPriority w:val="99"/>
    <w:rsid w:val="00AB7F5E"/>
    <w:pPr>
      <w:spacing w:after="120"/>
    </w:pPr>
  </w:style>
  <w:style w:type="character" w:customStyle="1" w:styleId="a5">
    <w:name w:val="Основной текст Знак"/>
    <w:basedOn w:val="a0"/>
    <w:link w:val="a4"/>
    <w:uiPriority w:val="99"/>
    <w:semiHidden/>
    <w:rsid w:val="00A21B57"/>
    <w:rPr>
      <w:sz w:val="24"/>
      <w:szCs w:val="24"/>
      <w:lang w:eastAsia="zh-CN"/>
    </w:rPr>
  </w:style>
  <w:style w:type="paragraph" w:styleId="a6">
    <w:name w:val="List"/>
    <w:basedOn w:val="a4"/>
    <w:uiPriority w:val="99"/>
    <w:rsid w:val="00AB7F5E"/>
    <w:rPr>
      <w:rFonts w:cs="Mangal"/>
    </w:rPr>
  </w:style>
  <w:style w:type="paragraph" w:styleId="a7">
    <w:name w:val="caption"/>
    <w:basedOn w:val="a"/>
    <w:uiPriority w:val="99"/>
    <w:qFormat/>
    <w:rsid w:val="00AB7F5E"/>
    <w:pPr>
      <w:suppressLineNumbers/>
      <w:spacing w:before="120" w:after="120"/>
    </w:pPr>
    <w:rPr>
      <w:rFonts w:cs="Mangal"/>
      <w:i/>
      <w:iCs/>
      <w:sz w:val="28"/>
    </w:rPr>
  </w:style>
  <w:style w:type="paragraph" w:customStyle="1" w:styleId="10">
    <w:name w:val="Указатель1"/>
    <w:basedOn w:val="a"/>
    <w:uiPriority w:val="99"/>
    <w:rsid w:val="00AB7F5E"/>
    <w:pPr>
      <w:suppressLineNumbers/>
    </w:pPr>
    <w:rPr>
      <w:rFonts w:cs="Mangal"/>
    </w:rPr>
  </w:style>
  <w:style w:type="paragraph" w:customStyle="1" w:styleId="a8">
    <w:name w:val="Знак Знак Знак Знак Знак Знак Знак Знак Знак Знак"/>
    <w:basedOn w:val="a"/>
    <w:uiPriority w:val="99"/>
    <w:rsid w:val="00B67D90"/>
    <w:pPr>
      <w:suppressAutoHyphens w:val="0"/>
    </w:pPr>
    <w:rPr>
      <w:rFonts w:ascii="Verdana" w:eastAsia="MS Mincho" w:hAnsi="Verdana" w:cs="Verdana"/>
      <w:sz w:val="20"/>
      <w:szCs w:val="20"/>
      <w:lang w:val="en-US" w:eastAsia="en-US"/>
    </w:rPr>
  </w:style>
  <w:style w:type="character" w:customStyle="1" w:styleId="rvts8">
    <w:name w:val="rvts8"/>
    <w:uiPriority w:val="99"/>
    <w:rsid w:val="00EC2B7F"/>
  </w:style>
  <w:style w:type="character" w:customStyle="1" w:styleId="rvts12">
    <w:name w:val="rvts12"/>
    <w:uiPriority w:val="99"/>
    <w:rsid w:val="00EC2B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859264">
      <w:marLeft w:val="0"/>
      <w:marRight w:val="0"/>
      <w:marTop w:val="0"/>
      <w:marBottom w:val="0"/>
      <w:divBdr>
        <w:top w:val="none" w:sz="0" w:space="0" w:color="auto"/>
        <w:left w:val="none" w:sz="0" w:space="0" w:color="auto"/>
        <w:bottom w:val="none" w:sz="0" w:space="0" w:color="auto"/>
        <w:right w:val="none" w:sz="0" w:space="0" w:color="auto"/>
      </w:divBdr>
    </w:div>
    <w:div w:id="4698592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910</Words>
  <Characters>519</Characters>
  <Application>Microsoft Office Word</Application>
  <DocSecurity>0</DocSecurity>
  <Lines>4</Lines>
  <Paragraphs>2</Paragraphs>
  <ScaleCrop>false</ScaleCrop>
  <Company>Управлыння фынансыв та бюджету</Company>
  <LinksUpToDate>false</LinksUpToDate>
  <CharactersWithSpaces>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subject/>
  <dc:creator>filipova</dc:creator>
  <cp:keywords/>
  <dc:description/>
  <cp:lastModifiedBy>User</cp:lastModifiedBy>
  <cp:revision>10</cp:revision>
  <cp:lastPrinted>2022-06-08T06:09:00Z</cp:lastPrinted>
  <dcterms:created xsi:type="dcterms:W3CDTF">2021-06-04T07:19:00Z</dcterms:created>
  <dcterms:modified xsi:type="dcterms:W3CDTF">2026-05-18T12:38:00Z</dcterms:modified>
</cp:coreProperties>
</file>