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6E" w:rsidRPr="00F45EA0" w:rsidRDefault="00F45EA0" w:rsidP="00F45EA0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 w:rsidRPr="00F45EA0">
        <w:rPr>
          <w:rFonts w:ascii="Times New Roman" w:hAnsi="Times New Roman" w:cs="Times New Roman"/>
          <w:sz w:val="24"/>
          <w:szCs w:val="24"/>
        </w:rPr>
        <w:t>Додаток 1</w:t>
      </w:r>
    </w:p>
    <w:p w:rsidR="00F45EA0" w:rsidRPr="00F45EA0" w:rsidRDefault="00F45EA0" w:rsidP="00F45EA0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F45EA0">
        <w:rPr>
          <w:rFonts w:ascii="Times New Roman" w:hAnsi="Times New Roman" w:cs="Times New Roman"/>
          <w:sz w:val="24"/>
          <w:szCs w:val="24"/>
        </w:rPr>
        <w:t>о рішення міської ради</w:t>
      </w:r>
    </w:p>
    <w:p w:rsidR="00F45EA0" w:rsidRPr="00F45EA0" w:rsidRDefault="00F45EA0" w:rsidP="00F45EA0">
      <w:pPr>
        <w:spacing w:after="0" w:line="240" w:lineRule="auto"/>
        <w:ind w:left="124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45EA0">
        <w:rPr>
          <w:rFonts w:ascii="Times New Roman" w:hAnsi="Times New Roman" w:cs="Times New Roman"/>
          <w:sz w:val="24"/>
          <w:szCs w:val="24"/>
        </w:rPr>
        <w:t>ід ___________ № ______</w:t>
      </w:r>
    </w:p>
    <w:p w:rsidR="00A3626E" w:rsidRPr="00F45EA0" w:rsidRDefault="00A3626E" w:rsidP="00A3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EA0">
        <w:rPr>
          <w:rFonts w:ascii="Times New Roman" w:hAnsi="Times New Roman" w:cs="Times New Roman"/>
          <w:b/>
          <w:sz w:val="24"/>
          <w:szCs w:val="24"/>
        </w:rPr>
        <w:t>Ставки земельного податку, що вводяться в дію</w:t>
      </w:r>
    </w:p>
    <w:p w:rsidR="00A3626E" w:rsidRPr="00F45EA0" w:rsidRDefault="00A3626E" w:rsidP="00A362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EA0">
        <w:rPr>
          <w:rFonts w:ascii="Times New Roman" w:hAnsi="Times New Roman" w:cs="Times New Roman"/>
          <w:b/>
          <w:sz w:val="24"/>
          <w:szCs w:val="24"/>
        </w:rPr>
        <w:t>З 01.01.2027 року на території Луцької міської територіальної громади</w:t>
      </w:r>
    </w:p>
    <w:p w:rsidR="00A3626E" w:rsidRDefault="00A3626E" w:rsidP="00A362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3980"/>
        <w:gridCol w:w="3980"/>
        <w:gridCol w:w="3981"/>
      </w:tblGrid>
      <w:tr w:rsidR="00A3626E" w:rsidTr="00A3626E">
        <w:tc>
          <w:tcPr>
            <w:tcW w:w="3980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області</w:t>
            </w:r>
          </w:p>
        </w:tc>
        <w:tc>
          <w:tcPr>
            <w:tcW w:w="3980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району</w:t>
            </w:r>
          </w:p>
        </w:tc>
        <w:tc>
          <w:tcPr>
            <w:tcW w:w="3980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Код згідно з КАТОТТГ</w:t>
            </w:r>
          </w:p>
        </w:tc>
        <w:tc>
          <w:tcPr>
            <w:tcW w:w="3981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 w:rsidRPr="00A3626E">
              <w:rPr>
                <w:rFonts w:ascii="Times New Roman" w:hAnsi="Times New Roman" w:cs="Times New Roman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A3626E" w:rsidTr="003D41B0">
        <w:tc>
          <w:tcPr>
            <w:tcW w:w="3980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07000000000024379</w:t>
            </w:r>
          </w:p>
        </w:tc>
        <w:tc>
          <w:tcPr>
            <w:tcW w:w="3980" w:type="dxa"/>
          </w:tcPr>
          <w:p w:rsidR="00A3626E" w:rsidRPr="00A3626E" w:rsidRDefault="00A3626E" w:rsidP="00A3626E">
            <w:pPr>
              <w:jc w:val="center"/>
            </w:pPr>
            <w:r w:rsidRPr="00D71438"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07080000000034745</w:t>
            </w:r>
          </w:p>
        </w:tc>
        <w:tc>
          <w:tcPr>
            <w:tcW w:w="3980" w:type="dxa"/>
          </w:tcPr>
          <w:p w:rsidR="00A3626E" w:rsidRPr="00A3626E" w:rsidRDefault="00A3626E" w:rsidP="00A3626E">
            <w:pPr>
              <w:jc w:val="center"/>
            </w:pPr>
            <w:r w:rsidRPr="00D71438">
              <w:rPr>
                <w:rFonts w:ascii="Times New Roman" w:hAnsi="Times New Roman" w:cs="Times New Roman"/>
                <w:lang w:val="en-US"/>
              </w:rPr>
              <w:t>UA</w:t>
            </w:r>
            <w:r>
              <w:rPr>
                <w:rFonts w:ascii="Times New Roman" w:hAnsi="Times New Roman" w:cs="Times New Roman"/>
              </w:rPr>
              <w:t>07080170000013585</w:t>
            </w:r>
          </w:p>
        </w:tc>
        <w:tc>
          <w:tcPr>
            <w:tcW w:w="3981" w:type="dxa"/>
            <w:vAlign w:val="center"/>
          </w:tcPr>
          <w:p w:rsidR="00A3626E" w:rsidRPr="00A3626E" w:rsidRDefault="00A3626E" w:rsidP="00A36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Луцьк</w:t>
            </w:r>
          </w:p>
        </w:tc>
      </w:tr>
    </w:tbl>
    <w:p w:rsidR="00A3626E" w:rsidRPr="00A3626E" w:rsidRDefault="00A3626E" w:rsidP="00A362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Style0"/>
        <w:tblW w:w="15984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"/>
        <w:gridCol w:w="783"/>
        <w:gridCol w:w="975"/>
        <w:gridCol w:w="732"/>
        <w:gridCol w:w="432"/>
        <w:gridCol w:w="84"/>
        <w:gridCol w:w="1036"/>
        <w:gridCol w:w="842"/>
        <w:gridCol w:w="1036"/>
        <w:gridCol w:w="842"/>
        <w:gridCol w:w="1130"/>
        <w:gridCol w:w="1036"/>
        <w:gridCol w:w="1130"/>
        <w:gridCol w:w="842"/>
        <w:gridCol w:w="1130"/>
        <w:gridCol w:w="1036"/>
        <w:gridCol w:w="1130"/>
        <w:gridCol w:w="842"/>
      </w:tblGrid>
      <w:tr w:rsidR="002A3497" w:rsidRPr="00DE3C44" w:rsidTr="00675F6B">
        <w:trPr>
          <w:trHeight w:val="60"/>
        </w:trPr>
        <w:tc>
          <w:tcPr>
            <w:tcW w:w="3952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цільового призначення земельних ділянок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⁵</w:t>
            </w:r>
          </w:p>
        </w:tc>
        <w:tc>
          <w:tcPr>
            <w:tcW w:w="375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Ставки податку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⁶                                         (відсотків нормативної грошової оцінки)</w:t>
            </w:r>
          </w:p>
        </w:tc>
        <w:tc>
          <w:tcPr>
            <w:tcW w:w="827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Ставки податку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⁶     за земельні ділянки, що перебувають у постійному користуванні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(відсотків нормативної грошової оцінки)</w:t>
            </w:r>
          </w:p>
        </w:tc>
      </w:tr>
      <w:tr w:rsidR="00675F6B" w:rsidRPr="00DE3C44" w:rsidTr="00F01093">
        <w:trPr>
          <w:trHeight w:val="60"/>
        </w:trPr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⁵</w:t>
            </w:r>
          </w:p>
        </w:tc>
        <w:tc>
          <w:tcPr>
            <w:tcW w:w="7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Додатковий </w:t>
            </w:r>
            <w:proofErr w:type="spellStart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код⁵</w:t>
            </w:r>
            <w:proofErr w:type="spellEnd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2223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⁵</w:t>
            </w:r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41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75F6B" w:rsidRPr="00DE3C44" w:rsidTr="00F01093">
        <w:trPr>
          <w:cantSplit/>
          <w:trHeight w:val="2036"/>
        </w:trPr>
        <w:tc>
          <w:tcPr>
            <w:tcW w:w="9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2A3497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2A3497" w:rsidRPr="00DE3C44" w:rsidRDefault="002A3497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A3497" w:rsidRPr="00DE3C44" w:rsidRDefault="002A3497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фізичних осіб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(крім державної та комунальної форми власності)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державної форми власності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юридичних осіб комунальної форми власності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textDirection w:val="btLr"/>
            <w:vAlign w:val="center"/>
          </w:tcPr>
          <w:p w:rsidR="002A3497" w:rsidRPr="00DE3C44" w:rsidRDefault="00155435" w:rsidP="00F0109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фізичних осіб</w:t>
            </w:r>
          </w:p>
        </w:tc>
      </w:tr>
      <w:tr w:rsidR="00675F6B" w:rsidRPr="00DE3C44" w:rsidTr="00675F6B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1C67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A3497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сільськогосподарського призначення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ведення особистого селянського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ведення підсобного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городництва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дослідних і навчальних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5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запасу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під </w:t>
            </w:r>
            <w:r w:rsidRPr="00DE3C44">
              <w:rPr>
                <w:spacing w:val="-2"/>
                <w:sz w:val="20"/>
                <w:szCs w:val="20"/>
              </w:rPr>
              <w:t>сільськогосподарськими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будівлями</w:t>
            </w:r>
            <w:r w:rsidRPr="00DE3C44">
              <w:rPr>
                <w:spacing w:val="-8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і</w:t>
            </w:r>
            <w:r w:rsidRPr="00DE3C44">
              <w:rPr>
                <w:spacing w:val="-9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дворами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1699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3"/>
                <w:sz w:val="20"/>
                <w:szCs w:val="20"/>
              </w:rPr>
              <w:t xml:space="preserve"> </w:t>
            </w:r>
            <w:r w:rsidRPr="00DE3C44">
              <w:rPr>
                <w:spacing w:val="-5"/>
                <w:sz w:val="20"/>
                <w:szCs w:val="20"/>
              </w:rPr>
              <w:t>під</w:t>
            </w:r>
          </w:p>
          <w:p w:rsidR="00A91699" w:rsidRPr="00DE3C44" w:rsidRDefault="00A91699" w:rsidP="00F01093">
            <w:pPr>
              <w:pStyle w:val="TableParagraph"/>
              <w:spacing w:line="240" w:lineRule="auto"/>
              <w:ind w:left="84" w:right="776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полезахисними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lastRenderedPageBreak/>
              <w:t xml:space="preserve">лісовими </w:t>
            </w:r>
            <w:r w:rsidRPr="00DE3C44">
              <w:rPr>
                <w:spacing w:val="-2"/>
                <w:sz w:val="20"/>
                <w:szCs w:val="20"/>
              </w:rPr>
              <w:t>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01.17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громадянами чи юридичними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використовуються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польові дороги, прогони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3"/>
                <w:sz w:val="20"/>
                <w:szCs w:val="20"/>
              </w:rPr>
              <w:t xml:space="preserve"> </w:t>
            </w:r>
            <w:r w:rsidRPr="00DE3C44">
              <w:rPr>
                <w:spacing w:val="-5"/>
                <w:sz w:val="20"/>
                <w:szCs w:val="20"/>
              </w:rPr>
              <w:t>під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громадськими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сіножатями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та громадськими пасовищами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3497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житлової забудови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02.05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іншої житлової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2A3497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A3497" w:rsidRPr="00DE3C44" w:rsidRDefault="00155435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 w:right="125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 xml:space="preserve">використовуються як </w:t>
            </w:r>
            <w:proofErr w:type="spellStart"/>
            <w:r w:rsidRPr="00DE3C44">
              <w:rPr>
                <w:sz w:val="20"/>
                <w:szCs w:val="20"/>
              </w:rPr>
              <w:t>внутрішньоквартальні</w:t>
            </w:r>
            <w:proofErr w:type="spellEnd"/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проїзди, пішохідні </w:t>
            </w:r>
            <w:r w:rsidRPr="00DE3C44">
              <w:rPr>
                <w:sz w:val="20"/>
                <w:szCs w:val="20"/>
              </w:rPr>
              <w:lastRenderedPageBreak/>
              <w:t>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громадської забудови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органів державної влади та органів місцевого самоврядування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торгівлі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кредитно-фінансових установ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03.18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Для</w:t>
            </w:r>
            <w:r w:rsidRPr="00DE3C44">
              <w:rPr>
                <w:spacing w:val="-13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розміщення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та</w:t>
            </w:r>
            <w:r w:rsidRPr="00DE3C44">
              <w:rPr>
                <w:spacing w:val="-15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експлуатації установ/місць виконання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покарань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03.19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громадянам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чи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юридичним </w:t>
            </w: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03.20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 xml:space="preserve">використовуються як </w:t>
            </w:r>
            <w:proofErr w:type="spellStart"/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внутрішньоквартальні</w:t>
            </w:r>
            <w:proofErr w:type="spellEnd"/>
            <w:r w:rsidRPr="00DE3C4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проїзди, пішохідні зони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природно-заповідного фонду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використання зоологічних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04.06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парків-пам’яток садово-паркового мистецтва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пам’яток природи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оздоровчого призначення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інших оздоровчих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 xml:space="preserve">Земельні ділянки </w:t>
            </w:r>
            <w:r w:rsidRPr="00DE3C44">
              <w:rPr>
                <w:sz w:val="20"/>
                <w:szCs w:val="20"/>
              </w:rPr>
              <w:lastRenderedPageBreak/>
              <w:t>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рекреаційного призначення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A91699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Для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збереження,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використання та відтворення зелених зон і</w:t>
            </w:r>
          </w:p>
          <w:p w:rsidR="00A91699" w:rsidRPr="00DE3C44" w:rsidRDefault="00A91699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зелених</w:t>
            </w:r>
            <w:r w:rsidRPr="00DE3C44">
              <w:rPr>
                <w:spacing w:val="-11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насаджень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1699" w:rsidRPr="00DE3C44" w:rsidRDefault="00A91699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громадянам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чи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юридичним </w:t>
            </w: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07.08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використовуються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зелені насадження загального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 відведені під</w:t>
            </w:r>
          </w:p>
          <w:p w:rsidR="005B2EEE" w:rsidRPr="00DE3C44" w:rsidRDefault="005B2EEE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місця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поховання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історико-культурного призначення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забезпечення охорони об’єктів культурної спадщини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5B2EEE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лісогосподарського призначення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ведення лісового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господарства і пов’язаних з ним послуг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09.02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Для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розміщення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господарських дворів лісогосподарських підприємств, установ,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 w:right="66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організацій та будівель лісомисливського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9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громадянам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чи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юридичним </w:t>
            </w: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водного фонду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об’єктами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гідротехнічними, іншими водогосподарськими спорудами і каналами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догляду за береговими смугами водних шляхів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сінокосіння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надані у </w:t>
            </w:r>
            <w:r w:rsidRPr="00DE3C44">
              <w:rPr>
                <w:sz w:val="20"/>
                <w:szCs w:val="20"/>
              </w:rPr>
              <w:lastRenderedPageBreak/>
              <w:t>власність або користування громадянам чи юридичним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10.14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Водні</w:t>
            </w:r>
            <w:r w:rsidRPr="00DE3C44">
              <w:rPr>
                <w:spacing w:val="-11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об’єкти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загального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користування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1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під</w:t>
            </w:r>
            <w:r w:rsidRPr="00DE3C44">
              <w:rPr>
                <w:spacing w:val="-11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пляжами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pacing w:val="-5"/>
                <w:sz w:val="20"/>
                <w:szCs w:val="20"/>
              </w:rPr>
              <w:t>під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громадськими</w:t>
            </w:r>
            <w:r w:rsidRPr="00DE3C44">
              <w:rPr>
                <w:spacing w:val="-1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сіножатями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промисловості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C6754" w:rsidRPr="00DE3C44" w:rsidRDefault="001C6754" w:rsidP="00F01093">
            <w:pPr>
              <w:pStyle w:val="TableParagraph"/>
              <w:spacing w:line="240" w:lineRule="auto"/>
              <w:ind w:left="-28"/>
              <w:jc w:val="left"/>
              <w:rPr>
                <w:rFonts w:eastAsiaTheme="minorEastAsia"/>
                <w:color w:val="000000"/>
                <w:sz w:val="20"/>
                <w:szCs w:val="20"/>
                <w:lang w:eastAsia="uk-UA"/>
              </w:rPr>
            </w:pPr>
            <w:r w:rsidRPr="00DE3C44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>Для розміщення та експлуатації основних, підсобних і</w:t>
            </w:r>
          </w:p>
          <w:p w:rsidR="001C6754" w:rsidRPr="00DE3C44" w:rsidRDefault="001C6754" w:rsidP="00F01093">
            <w:pPr>
              <w:pStyle w:val="TableParagraph"/>
              <w:spacing w:line="240" w:lineRule="auto"/>
              <w:ind w:left="-28"/>
              <w:jc w:val="left"/>
              <w:rPr>
                <w:rFonts w:eastAsiaTheme="minorEastAsia"/>
                <w:color w:val="000000"/>
                <w:sz w:val="20"/>
                <w:szCs w:val="20"/>
                <w:lang w:eastAsia="uk-UA"/>
              </w:rPr>
            </w:pPr>
            <w:r w:rsidRPr="00DE3C44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 xml:space="preserve">допоміжних будівель та </w:t>
            </w:r>
            <w:r w:rsidRPr="00DE3C44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lastRenderedPageBreak/>
              <w:t>споруд технічної інфраструктури</w:t>
            </w:r>
          </w:p>
          <w:p w:rsidR="001C6754" w:rsidRPr="00DE3C44" w:rsidRDefault="001C6754" w:rsidP="00F01093">
            <w:pPr>
              <w:pStyle w:val="TableParagraph"/>
              <w:spacing w:line="240" w:lineRule="auto"/>
              <w:ind w:left="-28"/>
              <w:jc w:val="left"/>
              <w:rPr>
                <w:rFonts w:eastAsiaTheme="minorEastAsia"/>
                <w:color w:val="000000"/>
                <w:sz w:val="20"/>
                <w:szCs w:val="20"/>
                <w:lang w:eastAsia="uk-UA"/>
              </w:rPr>
            </w:pPr>
            <w:r w:rsidRPr="00DE3C44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>(виробництва та розподілення газу, постачання пари та</w:t>
            </w:r>
          </w:p>
          <w:p w:rsidR="001C6754" w:rsidRPr="00DE3C44" w:rsidRDefault="001C6754" w:rsidP="00F01093">
            <w:pPr>
              <w:pStyle w:val="TableParagraph"/>
              <w:spacing w:line="240" w:lineRule="auto"/>
              <w:ind w:left="-28"/>
              <w:jc w:val="left"/>
              <w:rPr>
                <w:rFonts w:eastAsiaTheme="minorEastAsia"/>
                <w:color w:val="000000"/>
                <w:sz w:val="20"/>
                <w:szCs w:val="20"/>
                <w:lang w:eastAsia="uk-UA"/>
              </w:rPr>
            </w:pPr>
            <w:r w:rsidRPr="00DE3C44">
              <w:rPr>
                <w:rFonts w:eastAsiaTheme="minorEastAsia"/>
                <w:color w:val="000000"/>
                <w:sz w:val="20"/>
                <w:szCs w:val="20"/>
                <w:lang w:eastAsia="uk-UA"/>
              </w:rPr>
              <w:t>гарячої води, збирання,</w:t>
            </w:r>
          </w:p>
          <w:p w:rsidR="005B2EEE" w:rsidRPr="00DE3C44" w:rsidRDefault="001C6754" w:rsidP="00F01093">
            <w:pPr>
              <w:ind w:left="-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очищення та розподілення води)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використовуються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зелені насадження спеціального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загального користування,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відведенні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для</w:t>
            </w:r>
          </w:p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цілей</w:t>
            </w:r>
            <w:r w:rsidRPr="00DE3C4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r w:rsidRPr="00DE3C4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E3C4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транспорту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споруд залізничного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річкового транспорт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12.01-12.09, 12.11-12.13 та для збереження та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об’єктів дорожнього сервісу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використовуються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вулиці, майдани, проїзди, дороги,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набережні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об’єктів і споруд </w:t>
            </w:r>
            <w:proofErr w:type="spellStart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телекомунікацій</w:t>
            </w:r>
            <w:proofErr w:type="spellEnd"/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зв’язку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13.01-13.03, 13.05-13.06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 для збереження і використання земель 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енергетики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цілей підрозділів 14.01-14.02, 14.04-14.06 та для збереження та використання земель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природно-заповідного фонду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6,0000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 w:right="58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 ділянки запасу (земельні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ділянки,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які</w:t>
            </w:r>
            <w:r w:rsidRPr="00DE3C44">
              <w:rPr>
                <w:spacing w:val="-9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не</w:t>
            </w:r>
            <w:r w:rsidRPr="00DE3C44">
              <w:rPr>
                <w:spacing w:val="-10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надані у власність або користування громадянам чи юридичним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pacing w:val="-2"/>
                <w:sz w:val="20"/>
                <w:szCs w:val="20"/>
              </w:rPr>
              <w:t>особам)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загального користування, які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використовуються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як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 xml:space="preserve">зелені насадження спеціального </w:t>
            </w:r>
            <w:r w:rsidRPr="00DE3C44">
              <w:rPr>
                <w:spacing w:val="-2"/>
                <w:sz w:val="20"/>
                <w:szCs w:val="20"/>
              </w:rPr>
              <w:t>призначення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Земельні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ділянки</w:t>
            </w:r>
            <w:r w:rsidRPr="00DE3C44">
              <w:rPr>
                <w:spacing w:val="-13"/>
                <w:sz w:val="20"/>
                <w:szCs w:val="20"/>
              </w:rPr>
              <w:t xml:space="preserve"> </w:t>
            </w:r>
            <w:r w:rsidRPr="00DE3C44">
              <w:rPr>
                <w:spacing w:val="-2"/>
                <w:sz w:val="20"/>
                <w:szCs w:val="20"/>
              </w:rPr>
              <w:t>загального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користування, відведені для цілей</w:t>
            </w:r>
            <w:r w:rsidRPr="00DE3C44">
              <w:rPr>
                <w:spacing w:val="-13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поводження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з</w:t>
            </w:r>
            <w:r w:rsidRPr="00DE3C44">
              <w:rPr>
                <w:spacing w:val="-14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відходами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DE3C44">
        <w:tc>
          <w:tcPr>
            <w:tcW w:w="3952" w:type="dxa"/>
            <w:gridSpan w:val="6"/>
            <w:tcBorders>
              <w:top w:val="none" w:sz="5" w:space="0" w:color="000000"/>
              <w:left w:val="none" w:sz="5" w:space="0" w:color="000000"/>
              <w:bottom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32" w:type="dxa"/>
            <w:gridSpan w:val="12"/>
            <w:tcBorders>
              <w:top w:val="non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45EA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Земельні ділянки  оборони</w:t>
            </w: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Національної гвардії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Державної спеціальної служби транспорту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15.06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інших, створених відповідно до законів, військових формувань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цілей підрозділів 15.01-15.07, 15.09-15.11 та для збереження та використання земель природно-заповідного фонд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Національної поліції, її територіальних органів, підприємств, установ та організацій, що належать до сфери </w:t>
            </w:r>
            <w:proofErr w:type="spellStart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</w:t>
            </w:r>
            <w:proofErr w:type="spellEnd"/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2EEE" w:rsidRPr="00DE3C44" w:rsidRDefault="005B2EEE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5F6B" w:rsidRPr="00DE3C44" w:rsidTr="00DE3C44">
        <w:trPr>
          <w:trHeight w:val="60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7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Для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розміщення</w:t>
            </w:r>
            <w:r w:rsidRPr="00DE3C44">
              <w:rPr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структурних підрозділів Міноборони,</w:t>
            </w:r>
          </w:p>
          <w:p w:rsidR="00675F6B" w:rsidRPr="00DE3C44" w:rsidRDefault="00675F6B" w:rsidP="00F01093">
            <w:pPr>
              <w:pStyle w:val="TableParagraph"/>
              <w:spacing w:line="240" w:lineRule="auto"/>
              <w:ind w:left="84"/>
              <w:jc w:val="left"/>
              <w:rPr>
                <w:sz w:val="20"/>
                <w:szCs w:val="20"/>
              </w:rPr>
            </w:pPr>
            <w:r w:rsidRPr="00DE3C44">
              <w:rPr>
                <w:sz w:val="20"/>
                <w:szCs w:val="20"/>
              </w:rPr>
              <w:t>територіальних органів, закладів,</w:t>
            </w:r>
            <w:r w:rsidRPr="00DE3C44">
              <w:rPr>
                <w:spacing w:val="-12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установ</w:t>
            </w:r>
            <w:r w:rsidRPr="00DE3C44">
              <w:rPr>
                <w:spacing w:val="-15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і</w:t>
            </w:r>
            <w:r w:rsidRPr="00DE3C44">
              <w:rPr>
                <w:spacing w:val="-15"/>
                <w:sz w:val="20"/>
                <w:szCs w:val="20"/>
              </w:rPr>
              <w:t xml:space="preserve"> </w:t>
            </w:r>
            <w:r w:rsidRPr="00DE3C44">
              <w:rPr>
                <w:sz w:val="20"/>
                <w:szCs w:val="20"/>
              </w:rPr>
              <w:t>підприємств,</w:t>
            </w:r>
          </w:p>
          <w:p w:rsidR="00675F6B" w:rsidRPr="00DE3C44" w:rsidRDefault="00675F6B" w:rsidP="00F010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що належать до сфери управління</w:t>
            </w:r>
            <w:r w:rsidRPr="00DE3C4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sz w:val="20"/>
                <w:szCs w:val="20"/>
              </w:rPr>
              <w:t>Міноборони</w:t>
            </w: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5F6B" w:rsidRPr="00DE3C44" w:rsidRDefault="00675F6B" w:rsidP="00DE3C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  <w:vAlign w:val="bottom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  <w:vAlign w:val="bottom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Примітка. КАТОТТГ - Кодифікатор адміністративно-територіальних одиниць та територій територіальних громад, затверджений наказом </w:t>
            </w:r>
            <w:proofErr w:type="spellStart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Мінрегіону</w:t>
            </w:r>
            <w:proofErr w:type="spellEnd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 26 листопада 2020 р. № 290.</w:t>
            </w:r>
          </w:p>
        </w:tc>
      </w:tr>
      <w:tr w:rsidR="00675F6B" w:rsidRPr="00DE3C44" w:rsidTr="00675F6B">
        <w:trPr>
          <w:trHeight w:val="60"/>
        </w:trPr>
        <w:tc>
          <w:tcPr>
            <w:tcW w:w="946" w:type="dxa"/>
            <w:shd w:val="clear" w:color="FFFFFF" w:fill="auto"/>
            <w:vAlign w:val="bottom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¹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 червня 2022 р. № 163).</w:t>
            </w:r>
            <w:bookmarkStart w:id="0" w:name="_GoBack"/>
            <w:bookmarkEnd w:id="0"/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Як дата, з якої застосовуються ставки, зазначається дата, визначена в рішенні (у “базовому” рішенні, -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³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ці рішення є чинними.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⁴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Кількість рядків може бути збільшена за необхідності.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⁵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DE3C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 р.</w:t>
            </w:r>
            <w:r w:rsid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1051 (Офіційний вісник України, 2012 р., № 89, ст. 3598; 2021 р., № 65, ст. 4117). Додатковий код зазначається у разі необхідності для певного коду цільового призначення встановити додаткову ставку (наприклад,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 цільового призначення додається новий рядок, у графі “код” зазначається такий самий код цільового призначення, у графі “додатковий код” зазначається код у цифровому форматі “</w:t>
            </w:r>
            <w:proofErr w:type="spellStart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хх</w:t>
            </w:r>
            <w:proofErr w:type="spellEnd"/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 починаючи з 01, у графі “найменування” - опис особливостей, згідно з якими встановлюється окрема ставка. Для додаткових рядків заповнення графи “код” обов’язкове.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⁶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⁷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Земельні ділянки,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кадастру, затвердженого постановою Кабінету Міністрів України від 17 жовтня 2012 р. № 1051 (Офіційний вісник України, 2012 р., № 89, ст. 3598; 2021 р., № 65, ст. 4117),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      </w:r>
          </w:p>
        </w:tc>
      </w:tr>
      <w:tr w:rsidR="005B2EEE" w:rsidRPr="00DE3C44" w:rsidTr="00675F6B">
        <w:trPr>
          <w:trHeight w:val="60"/>
        </w:trPr>
        <w:tc>
          <w:tcPr>
            <w:tcW w:w="946" w:type="dxa"/>
            <w:shd w:val="clear" w:color="FFFFFF" w:fill="auto"/>
          </w:tcPr>
          <w:p w:rsidR="005B2EEE" w:rsidRPr="00DE3C44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⁸</w:t>
            </w: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</w:tcBorders>
            <w:shd w:val="clear" w:color="FFFFFF" w:fill="auto"/>
          </w:tcPr>
          <w:p w:rsidR="005B2EEE" w:rsidRPr="00DE3C44" w:rsidRDefault="005B2EEE" w:rsidP="001C67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  <w:tr w:rsidR="005B2EEE" w:rsidRPr="00F45EA0" w:rsidTr="00675F6B">
        <w:trPr>
          <w:trHeight w:val="60"/>
        </w:trPr>
        <w:tc>
          <w:tcPr>
            <w:tcW w:w="946" w:type="dxa"/>
            <w:shd w:val="clear" w:color="FFFFFF" w:fill="auto"/>
            <w:vAlign w:val="bottom"/>
          </w:tcPr>
          <w:p w:rsidR="005B2EEE" w:rsidRPr="00F45EA0" w:rsidRDefault="005B2EEE" w:rsidP="001C67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38" w:type="dxa"/>
            <w:gridSpan w:val="17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5B2EEE" w:rsidRPr="00F45EA0" w:rsidRDefault="005B2EEE" w:rsidP="001C67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55435" w:rsidRPr="00F45EA0" w:rsidRDefault="00155435" w:rsidP="001C6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EA0" w:rsidRPr="00F45EA0" w:rsidRDefault="00F45EA0" w:rsidP="001C6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EA0" w:rsidRDefault="00F45EA0" w:rsidP="001C6754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:rsidR="00F45EA0" w:rsidRDefault="00F45EA0" w:rsidP="001C675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45EA0" w:rsidRDefault="00F45EA0" w:rsidP="001C675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45EA0" w:rsidRPr="00F45EA0" w:rsidRDefault="00F45EA0" w:rsidP="001C675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Єлова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720 614</w:t>
      </w:r>
    </w:p>
    <w:sectPr w:rsidR="00F45EA0" w:rsidRPr="00F45EA0" w:rsidSect="00745670">
      <w:headerReference w:type="default" r:id="rId7"/>
      <w:pgSz w:w="16839" w:h="11907" w:orient="landscape"/>
      <w:pgMar w:top="567" w:right="567" w:bottom="1702" w:left="567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A0" w:rsidRDefault="00F45EA0" w:rsidP="00F45EA0">
      <w:pPr>
        <w:spacing w:after="0" w:line="240" w:lineRule="auto"/>
      </w:pPr>
      <w:r>
        <w:separator/>
      </w:r>
    </w:p>
  </w:endnote>
  <w:endnote w:type="continuationSeparator" w:id="0">
    <w:p w:rsidR="00F45EA0" w:rsidRDefault="00F45EA0" w:rsidP="00F4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A0" w:rsidRDefault="00F45EA0" w:rsidP="00F45EA0">
      <w:pPr>
        <w:spacing w:after="0" w:line="240" w:lineRule="auto"/>
      </w:pPr>
      <w:r>
        <w:separator/>
      </w:r>
    </w:p>
  </w:footnote>
  <w:footnote w:type="continuationSeparator" w:id="0">
    <w:p w:rsidR="00F45EA0" w:rsidRDefault="00F45EA0" w:rsidP="00F4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351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5EA0" w:rsidRPr="00F45EA0" w:rsidRDefault="00F45EA0">
        <w:pPr>
          <w:pStyle w:val="a4"/>
          <w:jc w:val="center"/>
          <w:rPr>
            <w:rFonts w:ascii="Times New Roman" w:hAnsi="Times New Roman" w:cs="Times New Roman"/>
          </w:rPr>
        </w:pPr>
        <w:r w:rsidRPr="00F45EA0">
          <w:rPr>
            <w:rFonts w:ascii="Times New Roman" w:hAnsi="Times New Roman" w:cs="Times New Roman"/>
          </w:rPr>
          <w:fldChar w:fldCharType="begin"/>
        </w:r>
        <w:r w:rsidRPr="00F45EA0">
          <w:rPr>
            <w:rFonts w:ascii="Times New Roman" w:hAnsi="Times New Roman" w:cs="Times New Roman"/>
          </w:rPr>
          <w:instrText>PAGE   \* MERGEFORMAT</w:instrText>
        </w:r>
        <w:r w:rsidRPr="00F45EA0">
          <w:rPr>
            <w:rFonts w:ascii="Times New Roman" w:hAnsi="Times New Roman" w:cs="Times New Roman"/>
          </w:rPr>
          <w:fldChar w:fldCharType="separate"/>
        </w:r>
        <w:r w:rsidR="00F01093" w:rsidRPr="00F01093">
          <w:rPr>
            <w:rFonts w:ascii="Times New Roman" w:hAnsi="Times New Roman" w:cs="Times New Roman"/>
            <w:noProof/>
            <w:lang w:val="ru-RU"/>
          </w:rPr>
          <w:t>2</w:t>
        </w:r>
        <w:r w:rsidRPr="00F45EA0">
          <w:rPr>
            <w:rFonts w:ascii="Times New Roman" w:hAnsi="Times New Roman" w:cs="Times New Roman"/>
          </w:rPr>
          <w:fldChar w:fldCharType="end"/>
        </w:r>
      </w:p>
    </w:sdtContent>
  </w:sdt>
  <w:p w:rsidR="00F45EA0" w:rsidRDefault="00F45E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97"/>
    <w:rsid w:val="00155435"/>
    <w:rsid w:val="001C6754"/>
    <w:rsid w:val="002A3497"/>
    <w:rsid w:val="005B2EEE"/>
    <w:rsid w:val="00675F6B"/>
    <w:rsid w:val="00745670"/>
    <w:rsid w:val="00A3626E"/>
    <w:rsid w:val="00A91699"/>
    <w:rsid w:val="00AA6192"/>
    <w:rsid w:val="00DE3C44"/>
    <w:rsid w:val="00EA7FB1"/>
    <w:rsid w:val="00F01093"/>
    <w:rsid w:val="00F4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2EEE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A3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5E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EA0"/>
  </w:style>
  <w:style w:type="paragraph" w:styleId="a6">
    <w:name w:val="footer"/>
    <w:basedOn w:val="a"/>
    <w:link w:val="a7"/>
    <w:uiPriority w:val="99"/>
    <w:unhideWhenUsed/>
    <w:rsid w:val="00F45E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2EEE"/>
    <w:pPr>
      <w:widowControl w:val="0"/>
      <w:autoSpaceDE w:val="0"/>
      <w:autoSpaceDN w:val="0"/>
      <w:spacing w:after="0" w:line="279" w:lineRule="exact"/>
      <w:ind w:left="18"/>
      <w:jc w:val="center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A3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5E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EA0"/>
  </w:style>
  <w:style w:type="paragraph" w:styleId="a6">
    <w:name w:val="footer"/>
    <w:basedOn w:val="a"/>
    <w:link w:val="a7"/>
    <w:uiPriority w:val="99"/>
    <w:unhideWhenUsed/>
    <w:rsid w:val="00F45E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16594</Words>
  <Characters>9459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2026-05-19T08:33:00Z</dcterms:created>
  <dcterms:modified xsi:type="dcterms:W3CDTF">2026-05-21T08:46:00Z</dcterms:modified>
</cp:coreProperties>
</file>