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45354F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45354F" w:rsidRDefault="00310474" w:rsidP="005F41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</w:t>
      </w:r>
      <w:r w:rsidR="005F41C8">
        <w:rPr>
          <w:sz w:val="28"/>
          <w:szCs w:val="28"/>
          <w:lang w:val="uk-UA"/>
        </w:rPr>
        <w:t>о міської комунальної власності, а саме:</w:t>
      </w:r>
    </w:p>
    <w:p w:rsidR="003577F5" w:rsidRDefault="003577F5" w:rsidP="003577F5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8E2D6A">
        <w:rPr>
          <w:rFonts w:eastAsia="Times New Roman"/>
          <w:sz w:val="28"/>
          <w:szCs w:val="28"/>
          <w:lang w:val="uk-UA"/>
        </w:rPr>
        <w:t>ежитлове приміщення (перший поверх)</w:t>
      </w:r>
      <w:r w:rsidRPr="008E2D6A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загальною площею 1</w:t>
      </w:r>
      <w:r w:rsidRPr="003577F5">
        <w:rPr>
          <w:rFonts w:eastAsia="Times New Roman"/>
          <w:color w:val="000000"/>
          <w:sz w:val="28"/>
          <w:szCs w:val="28"/>
          <w:lang w:eastAsia="uk-UA" w:bidi="uk-UA"/>
        </w:rPr>
        <w:t>6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5</w:t>
      </w:r>
      <w:r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 кв. м, що на пр-ті Соборності, 11-а у м. Луцьку.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комунальне підприємство «Луцькреклама»,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оків;</w:t>
      </w:r>
    </w:p>
    <w:p w:rsidR="003577F5" w:rsidRDefault="008476D3" w:rsidP="008476D3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</w:t>
      </w:r>
      <w:r w:rsidR="008E2D6A" w:rsidRPr="008E2D6A">
        <w:rPr>
          <w:rFonts w:eastAsia="Times New Roman"/>
          <w:sz w:val="28"/>
          <w:szCs w:val="28"/>
          <w:lang w:val="uk-UA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="008E2D6A" w:rsidRPr="008E2D6A">
        <w:rPr>
          <w:rFonts w:eastAsia="Times New Roman"/>
          <w:sz w:val="28"/>
          <w:szCs w:val="28"/>
          <w:lang w:val="uk-UA"/>
        </w:rPr>
        <w:t>ежитлове приміщення (п</w:t>
      </w:r>
      <w:r w:rsidR="003577F5">
        <w:rPr>
          <w:rFonts w:eastAsia="Times New Roman"/>
          <w:sz w:val="28"/>
          <w:szCs w:val="28"/>
          <w:lang w:val="uk-UA"/>
        </w:rPr>
        <w:t>ідвал</w:t>
      </w:r>
      <w:r w:rsidR="008E2D6A" w:rsidRPr="008E2D6A">
        <w:rPr>
          <w:rFonts w:eastAsia="Times New Roman"/>
          <w:sz w:val="28"/>
          <w:szCs w:val="28"/>
          <w:lang w:val="uk-UA"/>
        </w:rPr>
        <w:t>)</w:t>
      </w:r>
      <w:r w:rsidR="008E2D6A" w:rsidRPr="003577F5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577F5">
        <w:rPr>
          <w:rFonts w:eastAsia="Times New Roman"/>
          <w:color w:val="000000"/>
          <w:sz w:val="28"/>
          <w:szCs w:val="28"/>
          <w:lang w:val="uk-UA" w:eastAsia="uk-UA" w:bidi="uk-UA"/>
        </w:rPr>
        <w:t>63,1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 кв. м, що на </w:t>
      </w:r>
      <w:r w:rsidR="003577F5">
        <w:rPr>
          <w:rFonts w:eastAsia="Times New Roman"/>
          <w:color w:val="000000"/>
          <w:sz w:val="28"/>
          <w:szCs w:val="28"/>
          <w:lang w:val="uk-UA" w:eastAsia="uk-UA" w:bidi="uk-UA"/>
        </w:rPr>
        <w:t>пр-ті</w:t>
      </w:r>
      <w:r w:rsidR="008E2D6A" w:rsidRPr="008E2D6A">
        <w:rPr>
          <w:rFonts w:eastAsia="Times New Roman"/>
          <w:color w:val="000000"/>
          <w:sz w:val="28"/>
          <w:szCs w:val="28"/>
          <w:lang w:eastAsia="uk-UA" w:bidi="uk-UA"/>
        </w:rPr>
        <w:t> </w:t>
      </w:r>
      <w:r w:rsidR="003577F5">
        <w:rPr>
          <w:rFonts w:eastAsia="Times New Roman"/>
          <w:color w:val="000000"/>
          <w:sz w:val="28"/>
          <w:szCs w:val="28"/>
          <w:lang w:val="uk-UA" w:eastAsia="uk-UA" w:bidi="uk-UA"/>
        </w:rPr>
        <w:t>Соборності, 19-б</w:t>
      </w:r>
      <w:r w:rsidR="008E2D6A" w:rsidRPr="008E2D6A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у м. Луцьку.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Балансоутримувач приміщення</w:t>
      </w:r>
      <w:r>
        <w:rPr>
          <w:color w:val="000000"/>
          <w:sz w:val="28"/>
          <w:szCs w:val="28"/>
          <w:lang w:val="uk-UA" w:eastAsia="uk-UA" w:bidi="uk-UA"/>
        </w:rPr>
        <w:t xml:space="preserve"> – відділ управління майном міської комунальної власності Луцької міської ради,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років</w:t>
      </w:r>
      <w:r w:rsidR="003577F5">
        <w:rPr>
          <w:sz w:val="28"/>
          <w:szCs w:val="28"/>
          <w:lang w:val="uk-UA"/>
        </w:rPr>
        <w:t>.</w:t>
      </w:r>
    </w:p>
    <w:p w:rsidR="00224801" w:rsidRDefault="00224801" w:rsidP="002248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пропонується виключити з Переліку першого типу майно міської комунальної власності:</w:t>
      </w:r>
    </w:p>
    <w:p w:rsidR="00224801" w:rsidRDefault="00224801" w:rsidP="0022480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EF7C30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другий поверх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6,</w:t>
      </w:r>
      <w:r>
        <w:rPr>
          <w:color w:val="000000"/>
          <w:sz w:val="28"/>
          <w:szCs w:val="28"/>
          <w:lang w:val="uk-UA" w:eastAsia="uk-UA" w:bidi="uk-UA"/>
        </w:rPr>
        <w:t>9</w:t>
      </w:r>
      <w:r w:rsidRPr="00462A27">
        <w:rPr>
          <w:sz w:val="28"/>
          <w:szCs w:val="28"/>
          <w:lang w:val="uk-UA"/>
        </w:rPr>
        <w:t xml:space="preserve"> кв. м, що на </w:t>
      </w:r>
      <w:r>
        <w:rPr>
          <w:sz w:val="28"/>
          <w:szCs w:val="28"/>
          <w:lang w:val="uk-UA"/>
        </w:rPr>
        <w:t>пр-ті Соборності, 19-б</w:t>
      </w:r>
      <w:r w:rsidRPr="00462A27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м</w:t>
      </w:r>
      <w:r w:rsidRPr="00462A27">
        <w:rPr>
          <w:sz w:val="28"/>
          <w:szCs w:val="28"/>
          <w:lang w:val="uk-UA"/>
        </w:rPr>
        <w:t>. Луцьку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(п. 1.</w:t>
      </w:r>
      <w:r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 xml:space="preserve"> рішення міської ради від 2</w:t>
      </w:r>
      <w:r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.0</w:t>
      </w:r>
      <w:r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.202</w:t>
      </w:r>
      <w:r>
        <w:rPr>
          <w:color w:val="000000"/>
          <w:sz w:val="28"/>
          <w:szCs w:val="28"/>
          <w:lang w:val="uk-UA" w:eastAsia="uk-UA" w:bidi="uk-UA"/>
        </w:rPr>
        <w:t>4</w:t>
      </w:r>
      <w:r>
        <w:rPr>
          <w:color w:val="000000"/>
          <w:sz w:val="28"/>
          <w:szCs w:val="28"/>
          <w:lang w:val="uk-UA" w:eastAsia="uk-UA" w:bidi="uk-UA"/>
        </w:rPr>
        <w:t xml:space="preserve"> № </w:t>
      </w:r>
      <w:r>
        <w:rPr>
          <w:color w:val="000000"/>
          <w:sz w:val="28"/>
          <w:szCs w:val="28"/>
          <w:lang w:val="uk-UA" w:eastAsia="uk-UA" w:bidi="uk-UA"/>
        </w:rPr>
        <w:t>60</w:t>
      </w:r>
      <w:r>
        <w:rPr>
          <w:color w:val="000000"/>
          <w:sz w:val="28"/>
          <w:szCs w:val="28"/>
          <w:lang w:val="uk-UA" w:eastAsia="uk-UA" w:bidi="uk-UA"/>
        </w:rPr>
        <w:t>/</w:t>
      </w:r>
      <w:r>
        <w:rPr>
          <w:color w:val="000000"/>
          <w:sz w:val="28"/>
          <w:szCs w:val="28"/>
          <w:lang w:val="uk-UA" w:eastAsia="uk-UA" w:bidi="uk-UA"/>
        </w:rPr>
        <w:t>79</w:t>
      </w:r>
      <w:r>
        <w:rPr>
          <w:color w:val="000000"/>
          <w:sz w:val="28"/>
          <w:szCs w:val="28"/>
          <w:lang w:val="uk-UA" w:eastAsia="uk-UA" w:bidi="uk-UA"/>
        </w:rPr>
        <w:t>).</w:t>
      </w:r>
    </w:p>
    <w:p w:rsidR="00224801" w:rsidRDefault="00224801" w:rsidP="0022480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Зазначений об’єкт оренди пропонується включити до Переліку другого типу, орендар – </w:t>
      </w:r>
      <w:r w:rsidRPr="00224801">
        <w:rPr>
          <w:color w:val="000000"/>
          <w:sz w:val="28"/>
          <w:szCs w:val="28"/>
          <w:lang w:val="uk-UA" w:eastAsia="uk-UA" w:bidi="uk-UA"/>
        </w:rPr>
        <w:t>Громадська організація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224801">
        <w:rPr>
          <w:color w:val="000000"/>
          <w:sz w:val="28"/>
          <w:szCs w:val="28"/>
          <w:lang w:val="uk-UA" w:eastAsia="uk-UA" w:bidi="uk-UA"/>
        </w:rPr>
        <w:t>«Рада ветеранів 5 Окремої штурмової Київської бригади</w:t>
      </w:r>
      <w:r>
        <w:rPr>
          <w:color w:val="000000"/>
          <w:sz w:val="28"/>
          <w:szCs w:val="28"/>
          <w:lang w:val="uk-UA" w:eastAsia="uk-UA" w:bidi="uk-UA"/>
        </w:rPr>
        <w:t>».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</w:t>
      </w:r>
      <w:r w:rsidR="0045354F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8476D3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4801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577F5"/>
    <w:rsid w:val="0039325C"/>
    <w:rsid w:val="003D6BEA"/>
    <w:rsid w:val="003F42B8"/>
    <w:rsid w:val="00401E89"/>
    <w:rsid w:val="00414396"/>
    <w:rsid w:val="004172D6"/>
    <w:rsid w:val="004200AF"/>
    <w:rsid w:val="00420404"/>
    <w:rsid w:val="0045354F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29E"/>
    <w:rsid w:val="0059285E"/>
    <w:rsid w:val="005A634E"/>
    <w:rsid w:val="005D2304"/>
    <w:rsid w:val="005D4F4D"/>
    <w:rsid w:val="005E119C"/>
    <w:rsid w:val="005F41C8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B36C3"/>
    <w:rsid w:val="007C1DFD"/>
    <w:rsid w:val="007C72B4"/>
    <w:rsid w:val="007E1ECE"/>
    <w:rsid w:val="007E767C"/>
    <w:rsid w:val="007F423E"/>
    <w:rsid w:val="0080329E"/>
    <w:rsid w:val="008302D8"/>
    <w:rsid w:val="008476D3"/>
    <w:rsid w:val="00850E6B"/>
    <w:rsid w:val="008527FC"/>
    <w:rsid w:val="008738DF"/>
    <w:rsid w:val="00897312"/>
    <w:rsid w:val="008D106D"/>
    <w:rsid w:val="008D3E98"/>
    <w:rsid w:val="008E2D6A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50656"/>
    <w:rsid w:val="00E71C1B"/>
    <w:rsid w:val="00E813FB"/>
    <w:rsid w:val="00E86219"/>
    <w:rsid w:val="00EA3167"/>
    <w:rsid w:val="00EC2A88"/>
    <w:rsid w:val="00EF7C30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B9B15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49</cp:revision>
  <cp:lastPrinted>2022-10-10T07:20:00Z</cp:lastPrinted>
  <dcterms:created xsi:type="dcterms:W3CDTF">2022-10-10T07:11:00Z</dcterms:created>
  <dcterms:modified xsi:type="dcterms:W3CDTF">2026-06-08T09:48:00Z</dcterms:modified>
</cp:coreProperties>
</file>