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C32D" w14:textId="77777777" w:rsidR="004145E3" w:rsidRDefault="00000000" w:rsidP="00726B10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r w:rsidR="004145E3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357B18BD" w14:textId="750181B1" w:rsidR="00E05AB1" w:rsidRDefault="00000000" w:rsidP="00726B10">
      <w:pPr>
        <w:spacing w:after="0" w:line="240" w:lineRule="auto"/>
        <w:ind w:left="5245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рішення виконавчого комітету міської ради </w:t>
      </w:r>
    </w:p>
    <w:p w14:paraId="4E70E5D9" w14:textId="7188471E" w:rsidR="00E05AB1" w:rsidRDefault="00000000" w:rsidP="00726B10">
      <w:pPr>
        <w:spacing w:after="0" w:line="240" w:lineRule="auto"/>
        <w:ind w:left="5245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4145E3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________</w:t>
      </w:r>
      <w:r w:rsidR="004145E3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14:paraId="5C2E91D8" w14:textId="77777777" w:rsidR="00E05AB1" w:rsidRDefault="00E05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19DE769" w14:textId="77777777" w:rsidR="00E05AB1" w:rsidRDefault="00E05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1C355C1" w14:textId="77777777" w:rsidR="00E05AB1" w:rsidRDefault="00000000">
      <w:pPr>
        <w:shd w:val="clear" w:color="auto" w:fill="FFFFFF"/>
        <w:tabs>
          <w:tab w:val="left" w:pos="4687"/>
        </w:tabs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майна, </w:t>
      </w:r>
    </w:p>
    <w:p w14:paraId="5DBD7FD7" w14:textId="7504E709" w:rsidR="00E05AB1" w:rsidRPr="004145E3" w:rsidRDefault="00000000">
      <w:pPr>
        <w:shd w:val="clear" w:color="auto" w:fill="FFFFFF"/>
        <w:tabs>
          <w:tab w:val="left" w:pos="4687"/>
        </w:tabs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яке передається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/>
        </w:rPr>
        <w:t xml:space="preserve">на баланс </w:t>
      </w:r>
      <w:r>
        <w:rPr>
          <w:rFonts w:ascii="Times New Roman" w:eastAsia="Times New Roman" w:hAnsi="Times New Roman" w:cs="Times New Roman"/>
          <w:bCs/>
          <w:color w:val="000000"/>
          <w:spacing w:val="-1"/>
          <w:kern w:val="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kern w:val="0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П «Медичне об’єднання Луцької міської територіальної громади»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zh-CN"/>
        </w:rPr>
        <w:t>н</w:t>
      </w:r>
      <w:r>
        <w:rPr>
          <w:rFonts w:ascii="Times New Roman" w:hAnsi="Times New Roman"/>
          <w:bCs/>
          <w:sz w:val="28"/>
          <w:szCs w:val="28"/>
          <w:lang w:eastAsia="zh-CN"/>
        </w:rPr>
        <w:t>адане З</w:t>
      </w:r>
      <w:r>
        <w:rPr>
          <w:rFonts w:ascii="Times New Roman" w:hAnsi="Times New Roman"/>
          <w:sz w:val="28"/>
          <w:szCs w:val="28"/>
        </w:rPr>
        <w:t xml:space="preserve">агальнонаціональним об’єднанням </w:t>
      </w:r>
      <w:r w:rsidR="004145E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Мережа цивільного кризового штабу</w:t>
      </w:r>
      <w:r w:rsidR="004145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німецької благодійної організації   </w:t>
      </w:r>
      <w:r w:rsidR="004145E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Hanseatic H</w:t>
      </w:r>
      <w:r w:rsidR="009631E7">
        <w:rPr>
          <w:rFonts w:ascii="Times New Roman" w:hAnsi="Times New Roman"/>
          <w:sz w:val="28"/>
          <w:szCs w:val="28"/>
        </w:rPr>
        <w:t>е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lp</w:t>
      </w:r>
      <w:proofErr w:type="spellEnd"/>
      <w:r w:rsidR="004145E3">
        <w:rPr>
          <w:rFonts w:ascii="Times New Roman" w:hAnsi="Times New Roman"/>
          <w:sz w:val="28"/>
          <w:szCs w:val="28"/>
        </w:rPr>
        <w:t>»</w:t>
      </w:r>
    </w:p>
    <w:p w14:paraId="49DE3F52" w14:textId="77777777" w:rsidR="00E05AB1" w:rsidRDefault="00E05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360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7"/>
        <w:gridCol w:w="3666"/>
        <w:gridCol w:w="1084"/>
        <w:gridCol w:w="850"/>
        <w:gridCol w:w="1587"/>
        <w:gridCol w:w="1656"/>
      </w:tblGrid>
      <w:tr w:rsidR="00E05AB1" w:rsidRPr="004145E3" w14:paraId="13D70609" w14:textId="77777777">
        <w:trPr>
          <w:cantSplit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017A2" w14:textId="77777777" w:rsidR="00E05AB1" w:rsidRPr="004145E3" w:rsidRDefault="00000000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4145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14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7A2CE" w14:textId="77777777" w:rsidR="00E05AB1" w:rsidRPr="004145E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Найменування майна, яке передається на баланс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D838A" w14:textId="77777777" w:rsidR="00E05AB1" w:rsidRPr="004145E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5E3">
              <w:rPr>
                <w:rFonts w:ascii="Times New Roman" w:hAnsi="Times New Roman" w:cs="Times New Roman"/>
                <w:sz w:val="28"/>
                <w:szCs w:val="28"/>
              </w:rPr>
              <w:t xml:space="preserve">Од. </w:t>
            </w:r>
            <w:proofErr w:type="spellStart"/>
            <w:r w:rsidRPr="004145E3">
              <w:rPr>
                <w:rFonts w:ascii="Times New Roman" w:hAnsi="Times New Roman" w:cs="Times New Roman"/>
                <w:sz w:val="28"/>
                <w:szCs w:val="28"/>
              </w:rPr>
              <w:t>вим</w:t>
            </w:r>
            <w:proofErr w:type="spellEnd"/>
            <w:r w:rsidRPr="00414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C22A4" w14:textId="77777777" w:rsidR="00E05AB1" w:rsidRPr="004145E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5E3">
              <w:rPr>
                <w:rFonts w:ascii="Times New Roman" w:hAnsi="Times New Roman" w:cs="Times New Roman"/>
                <w:sz w:val="28"/>
                <w:szCs w:val="28"/>
              </w:rPr>
              <w:t>К-ть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9E1CA" w14:textId="77777777" w:rsidR="00E05AB1" w:rsidRPr="004145E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5E3">
              <w:rPr>
                <w:rFonts w:ascii="Times New Roman" w:hAnsi="Times New Roman" w:cs="Times New Roman"/>
                <w:sz w:val="28"/>
                <w:szCs w:val="28"/>
              </w:rPr>
              <w:t>Ціна за одиницю,</w:t>
            </w:r>
          </w:p>
          <w:p w14:paraId="3D17F818" w14:textId="77777777" w:rsidR="00E05AB1" w:rsidRPr="004145E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5E3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9858" w14:textId="77777777" w:rsidR="00E05AB1" w:rsidRPr="004145E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5E3">
              <w:rPr>
                <w:rFonts w:ascii="Times New Roman" w:hAnsi="Times New Roman" w:cs="Times New Roman"/>
                <w:sz w:val="28"/>
                <w:szCs w:val="28"/>
              </w:rPr>
              <w:t>Загальна вартість,</w:t>
            </w:r>
          </w:p>
          <w:p w14:paraId="150249D4" w14:textId="77777777" w:rsidR="00E05AB1" w:rsidRPr="004145E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5E3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E05AB1" w14:paraId="1B0E45DE" w14:textId="77777777">
        <w:trPr>
          <w:trHeight w:val="7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F4DB4" w14:textId="77777777" w:rsidR="00E05AB1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4C257" w14:textId="77777777" w:rsidR="00E05AB1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Матрац вживаний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0562C" w14:textId="77777777" w:rsidR="00E05AB1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6DCA2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AF610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9B08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76 000,00</w:t>
            </w:r>
          </w:p>
        </w:tc>
      </w:tr>
      <w:tr w:rsidR="00E05AB1" w14:paraId="590C6787" w14:textId="77777777">
        <w:trPr>
          <w:trHeight w:val="7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25D3" w14:textId="77777777" w:rsidR="00E05AB1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6D0C5" w14:textId="77777777" w:rsidR="00E05AB1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Стілець пацієнта вживаний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3C31F" w14:textId="77777777" w:rsidR="00E05AB1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166E3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4D826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00CB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E05AB1" w14:paraId="15282AE1" w14:textId="77777777">
        <w:trPr>
          <w:trHeight w:val="7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C8294" w14:textId="77777777" w:rsidR="00E05AB1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A4E1E" w14:textId="77777777" w:rsidR="00E05AB1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Лікарняне ліжко вживане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3B362" w14:textId="77777777" w:rsidR="00E05AB1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59251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AED7D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00,00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B9DD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00,00</w:t>
            </w:r>
          </w:p>
        </w:tc>
      </w:tr>
      <w:tr w:rsidR="00E05AB1" w14:paraId="55346781" w14:textId="77777777">
        <w:trPr>
          <w:trHeight w:val="7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1BA2D" w14:textId="77777777" w:rsidR="00E05AB1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03247" w14:textId="77777777" w:rsidR="00E05AB1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Стілець офісний вживаний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5B724" w14:textId="77777777" w:rsidR="00E05AB1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FC8E6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B2441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9F77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1 200,00</w:t>
            </w:r>
          </w:p>
        </w:tc>
      </w:tr>
      <w:tr w:rsidR="00E05AB1" w14:paraId="19CED8BA" w14:textId="77777777">
        <w:trPr>
          <w:trHeight w:val="7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3A072" w14:textId="77777777" w:rsidR="00E05AB1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F146D" w14:textId="77777777" w:rsidR="00E05AB1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Кушетка вживана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F595E" w14:textId="77777777" w:rsidR="00E05AB1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40E5E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7EDDB" w14:textId="77777777" w:rsidR="00E05AB1" w:rsidRDefault="00000000">
            <w:pPr>
              <w:widowControl w:val="0"/>
              <w:shd w:val="clear" w:color="auto" w:fill="FFFFFF"/>
              <w:snapToGrid w:val="0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F639" w14:textId="77777777" w:rsidR="00E05AB1" w:rsidRDefault="00000000">
            <w:pPr>
              <w:widowControl w:val="0"/>
              <w:shd w:val="clear" w:color="auto" w:fill="FFFFFF"/>
              <w:snapToGrid w:val="0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</w:tr>
      <w:tr w:rsidR="00E05AB1" w14:paraId="3D240849" w14:textId="77777777">
        <w:trPr>
          <w:trHeight w:val="7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D2054" w14:textId="77777777" w:rsidR="00E05AB1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DF84E" w14:textId="77777777" w:rsidR="00E05AB1" w:rsidRDefault="00000000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Тумба вживана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B8E3F" w14:textId="77777777" w:rsidR="00E05AB1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CCC6C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B144B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800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388A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800,00</w:t>
            </w:r>
          </w:p>
        </w:tc>
      </w:tr>
      <w:tr w:rsidR="00E05AB1" w14:paraId="0C70CC8A" w14:textId="77777777">
        <w:trPr>
          <w:trHeight w:val="7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E9F8E" w14:textId="77777777" w:rsidR="00E05AB1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BC58F" w14:textId="77777777" w:rsidR="00E05AB1" w:rsidRDefault="00000000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вживана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6B08D" w14:textId="77777777" w:rsidR="00E05AB1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FF481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3C630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0AA9" w14:textId="77777777" w:rsidR="00E05AB1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1 800,0</w:t>
            </w:r>
          </w:p>
        </w:tc>
      </w:tr>
      <w:tr w:rsidR="00E05AB1" w14:paraId="5E00E079" w14:textId="77777777">
        <w:trPr>
          <w:trHeight w:val="79"/>
        </w:trPr>
        <w:tc>
          <w:tcPr>
            <w:tcW w:w="770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3871F" w14:textId="62B13D04" w:rsidR="00E05AB1" w:rsidRDefault="004145E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Всього: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AAEC" w14:textId="77777777" w:rsidR="00E05AB1" w:rsidRDefault="000000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 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,00</w:t>
            </w:r>
          </w:p>
        </w:tc>
      </w:tr>
    </w:tbl>
    <w:p w14:paraId="62B05966" w14:textId="77777777" w:rsidR="00E05AB1" w:rsidRDefault="00E05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6276EC" w14:textId="77777777" w:rsidR="00E05AB1" w:rsidRDefault="00E05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78FF8C" w14:textId="77777777" w:rsidR="00E05AB1" w:rsidRDefault="00000000" w:rsidP="004145E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5AF06018" w14:textId="77777777" w:rsidR="00E05AB1" w:rsidRDefault="00000000" w:rsidP="004145E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2A36870" w14:textId="77777777" w:rsidR="00E05AB1" w:rsidRDefault="00E05AB1">
      <w:pPr>
        <w:pStyle w:val="af2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Cs w:val="28"/>
        </w:rPr>
      </w:pPr>
    </w:p>
    <w:p w14:paraId="61EA63DB" w14:textId="77777777" w:rsidR="00E05AB1" w:rsidRDefault="00E05A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05BA39" w14:textId="77777777" w:rsidR="00E05AB1" w:rsidRDefault="00000000">
      <w:pPr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777 944</w:t>
      </w:r>
    </w:p>
    <w:sectPr w:rsidR="00E05AB1">
      <w:pgSz w:w="11906" w:h="16838"/>
      <w:pgMar w:top="1417" w:right="567" w:bottom="1701" w:left="19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4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AB1"/>
    <w:rsid w:val="004145E3"/>
    <w:rsid w:val="004A0231"/>
    <w:rsid w:val="004D546A"/>
    <w:rsid w:val="00726B10"/>
    <w:rsid w:val="009631E7"/>
    <w:rsid w:val="00E0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7550"/>
  <w15:docId w15:val="{FEFD8C78-9B2A-417D-924D-BD0CEE5E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qFormat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character" w:customStyle="1" w:styleId="fontstyle01">
    <w:name w:val="fontstyle01"/>
    <w:basedOn w:val="a0"/>
    <w:qFormat/>
    <w:rPr>
      <w:rFonts w:ascii="Calibri Light" w:hAnsi="Calibri Light" w:cs="Calibri Light"/>
      <w:b w:val="0"/>
      <w:bCs w:val="0"/>
      <w:i w:val="0"/>
      <w:iCs w:val="0"/>
      <w:color w:val="365F91"/>
      <w:sz w:val="24"/>
      <w:szCs w:val="24"/>
    </w:rPr>
  </w:style>
  <w:style w:type="character" w:customStyle="1" w:styleId="normaltextrun">
    <w:name w:val="normaltextrun"/>
    <w:qFormat/>
  </w:style>
  <w:style w:type="character" w:customStyle="1" w:styleId="21">
    <w:name w:val="Заголовок 2 Знак1"/>
    <w:qFormat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sz w:val="32"/>
    </w:rPr>
  </w:style>
  <w:style w:type="character" w:customStyle="1" w:styleId="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">
    <w:name w:val="Заголовок 1 Знак"/>
    <w:qFormat/>
    <w:rPr>
      <w:rFonts w:ascii="Arial" w:eastAsia="Times New Roman" w:hAnsi="Arial"/>
      <w:b/>
      <w:bCs/>
      <w:kern w:val="2"/>
      <w:sz w:val="32"/>
      <w:szCs w:val="32"/>
    </w:rPr>
  </w:style>
  <w:style w:type="character" w:customStyle="1" w:styleId="a5">
    <w:name w:val="Основний текст Знак"/>
    <w:qFormat/>
    <w:rPr>
      <w:rFonts w:ascii="Times New Roman" w:eastAsia="Times New Roman" w:hAnsi="Times New Roman" w:cs="Times New Roman"/>
    </w:rPr>
  </w:style>
  <w:style w:type="character" w:customStyle="1" w:styleId="a6">
    <w:name w:val="Основний текст з відступом Знак"/>
    <w:qFormat/>
    <w:rPr>
      <w:rFonts w:ascii="Times New Roman" w:eastAsia="Times New Roman" w:hAnsi="Times New Roman" w:cs="Times New Roman"/>
      <w:color w:val="00000A"/>
      <w:sz w:val="28"/>
      <w:lang w:eastAsia="zh-CN"/>
    </w:rPr>
  </w:style>
  <w:style w:type="character" w:customStyle="1" w:styleId="10">
    <w:name w:val="Гіперпосилання1"/>
    <w:qFormat/>
    <w:rPr>
      <w:color w:val="000080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WW8Num2z4">
    <w:name w:val="WW8Num2z4"/>
    <w:qFormat/>
  </w:style>
  <w:style w:type="character" w:customStyle="1" w:styleId="a7">
    <w:name w:val="Нижній колонтитул Знак"/>
    <w:qFormat/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qFormat/>
    <w:rPr>
      <w:rFonts w:ascii="Times New Roman" w:eastAsia="Times New Roman" w:hAnsi="Times New Roman" w:cs="Times New Roma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e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f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Body Text Indent"/>
    <w:basedOn w:val="a"/>
    <w:pPr>
      <w:ind w:firstLine="545"/>
      <w:jc w:val="both"/>
    </w:pPr>
    <w:rPr>
      <w:color w:val="00000A"/>
      <w:sz w:val="28"/>
      <w:lang w:eastAsia="zh-CN"/>
    </w:rPr>
  </w:style>
  <w:style w:type="paragraph" w:styleId="af3">
    <w:name w:val="index heading"/>
    <w:basedOn w:val="a"/>
    <w:qFormat/>
  </w:style>
  <w:style w:type="paragraph" w:styleId="af4">
    <w:name w:val="Normal (Web)"/>
    <w:basedOn w:val="a"/>
    <w:qFormat/>
    <w:pPr>
      <w:spacing w:beforeAutospacing="1" w:afterAutospacing="1"/>
    </w:pPr>
    <w:rPr>
      <w:lang w:val="ru-RU"/>
    </w:rPr>
  </w:style>
  <w:style w:type="paragraph" w:customStyle="1" w:styleId="12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af5">
    <w:name w:val="Без маркерів"/>
    <w:uiPriority w:val="99"/>
    <w:semiHidden/>
    <w:unhideWhenUsed/>
    <w:qFormat/>
  </w:style>
  <w:style w:type="table" w:styleId="af6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Ірина Демидюк</cp:lastModifiedBy>
  <cp:revision>83</cp:revision>
  <dcterms:created xsi:type="dcterms:W3CDTF">2026-06-03T11:24:00Z</dcterms:created>
  <dcterms:modified xsi:type="dcterms:W3CDTF">2026-06-03T11:53:00Z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