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media/image1.wmf" ContentType="image/x-wmf"/>
  <Override PartName="/word/numbering.xml" ContentType="application/vnd.openxmlformats-officedocument.wordprocessingml.numbering+xml"/>
  <Override PartName="/word/embeddings/oleObject1.bin" ContentType="application/vnd.openxmlformats-officedocument.oleObject"/>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sz w:val="28"/>
          <w:szCs w:val="28"/>
        </w:rPr>
      </w:pPr>
      <w:r>
        <w:rPr/>
        <w:object w:dxaOrig="3105" w:dyaOrig="3300">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8.2pt;height:59.2pt;mso-wrap-distance-right:0pt" filled="f" o:ole="">
            <v:imagedata r:id="rId3" o:title=""/>
          </v:shape>
          <o:OLEObject Type="Embed" ProgID="" ShapeID="ole_rId2" DrawAspect="Content" ObjectID="_2011429910" r:id="rId2"/>
        </w:object>
      </w:r>
    </w:p>
    <w:p>
      <w:pPr>
        <w:pStyle w:val="Heading1"/>
        <w:widowControl w:val="false"/>
        <w:numPr>
          <w:ilvl w:val="0"/>
          <w:numId w:val="1"/>
        </w:numPr>
        <w:rPr>
          <w:sz w:val="28"/>
          <w:szCs w:val="28"/>
        </w:rPr>
      </w:pPr>
      <w:r>
        <w:rPr>
          <w:sz w:val="28"/>
          <w:szCs w:val="28"/>
        </w:rPr>
        <w:t>ЛУЦЬКА  МІСЬКА  РАДА</w:t>
      </w:r>
    </w:p>
    <w:p>
      <w:pPr>
        <w:pStyle w:val="Normal"/>
        <w:widowControl w:val="false"/>
        <w:rPr>
          <w:sz w:val="20"/>
          <w:szCs w:val="20"/>
          <w:lang w:val="uk-UA"/>
        </w:rPr>
      </w:pPr>
      <w:r>
        <w:rPr>
          <w:sz w:val="20"/>
          <w:szCs w:val="20"/>
          <w:lang w:val="uk-UA"/>
        </w:rPr>
      </w:r>
    </w:p>
    <w:p>
      <w:pPr>
        <w:pStyle w:val="Heading2"/>
        <w:widowControl w:val="false"/>
        <w:numPr>
          <w:ilvl w:val="1"/>
          <w:numId w:val="1"/>
        </w:numPr>
        <w:tabs>
          <w:tab w:val="clear" w:pos="708"/>
          <w:tab w:val="left" w:pos="4218" w:leader="none"/>
          <w:tab w:val="left" w:pos="4674" w:leader="none"/>
        </w:tabs>
        <w:rPr>
          <w:sz w:val="32"/>
          <w:szCs w:val="32"/>
        </w:rPr>
      </w:pPr>
      <w:r>
        <w:rPr>
          <w:sz w:val="32"/>
          <w:szCs w:val="32"/>
        </w:rPr>
        <w:t>Р І Ш Е Н Н Я</w:t>
      </w:r>
    </w:p>
    <w:p>
      <w:pPr>
        <w:pStyle w:val="Normal"/>
        <w:widowControl w:val="false"/>
        <w:jc w:val="center"/>
        <w:rPr>
          <w:b/>
          <w:bCs/>
          <w:sz w:val="40"/>
          <w:szCs w:val="40"/>
          <w:lang w:val="uk-UA"/>
        </w:rPr>
      </w:pPr>
      <w:r>
        <w:rPr>
          <w:b/>
          <w:bCs/>
          <w:sz w:val="40"/>
          <w:szCs w:val="40"/>
          <w:lang w:val="uk-UA"/>
        </w:rPr>
      </w:r>
    </w:p>
    <w:p>
      <w:pPr>
        <w:pStyle w:val="Normal"/>
        <w:widowControl w:val="false"/>
        <w:tabs>
          <w:tab w:val="clear" w:pos="708"/>
          <w:tab w:val="left" w:pos="4687" w:leader="none"/>
        </w:tabs>
        <w:jc w:val="both"/>
        <w:rPr>
          <w:sz w:val="24"/>
          <w:lang w:val="uk-UA"/>
        </w:rPr>
      </w:pPr>
      <w:r>
        <w:rPr>
          <w:sz w:val="24"/>
          <w:lang w:val="uk-UA"/>
        </w:rPr>
        <w:t>________________                                        м. Луцьк                                         №______________</w:t>
      </w:r>
    </w:p>
    <w:p>
      <w:pPr>
        <w:pStyle w:val="Normal"/>
        <w:widowControl w:val="false"/>
        <w:jc w:val="both"/>
        <w:rPr>
          <w:sz w:val="24"/>
          <w:szCs w:val="28"/>
          <w:lang w:val="uk-UA"/>
        </w:rPr>
      </w:pPr>
      <w:r>
        <w:rPr>
          <w:sz w:val="24"/>
          <w:szCs w:val="28"/>
          <w:lang w:val="uk-UA"/>
        </w:rPr>
      </w:r>
    </w:p>
    <w:p>
      <w:pPr>
        <w:pStyle w:val="Normal"/>
        <w:rPr>
          <w:lang w:val="uk-UA"/>
        </w:rPr>
      </w:pPr>
      <w:r>
        <w:rPr>
          <w:lang w:val="uk-UA"/>
        </w:rPr>
        <w:t xml:space="preserve">Про надання  громадянам Жуковській К.В., </w:t>
      </w:r>
    </w:p>
    <w:p>
      <w:pPr>
        <w:pStyle w:val="Normal"/>
        <w:rPr>
          <w:lang w:val="uk-UA"/>
        </w:rPr>
      </w:pPr>
      <w:r>
        <w:rPr>
          <w:lang w:val="uk-UA"/>
        </w:rPr>
        <w:t>Романенку Б.С., Романенку Р.С. на умовах</w:t>
      </w:r>
    </w:p>
    <w:p>
      <w:pPr>
        <w:pStyle w:val="Normal"/>
        <w:rPr>
          <w:lang w:val="uk-UA"/>
        </w:rPr>
      </w:pPr>
      <w:r>
        <w:rPr>
          <w:lang w:val="uk-UA"/>
        </w:rPr>
        <w:t>оренди земельної ділянки в  межах  “черво-</w:t>
      </w:r>
    </w:p>
    <w:p>
      <w:pPr>
        <w:pStyle w:val="Normal"/>
        <w:rPr>
          <w:lang w:val="uk-UA"/>
        </w:rPr>
      </w:pPr>
      <w:r>
        <w:rPr>
          <w:lang w:val="uk-UA"/>
        </w:rPr>
        <w:t>них ліній” для  обслуговування жилого  бу-</w:t>
      </w:r>
    </w:p>
    <w:p>
      <w:pPr>
        <w:pStyle w:val="Normal"/>
        <w:rPr>
          <w:lang w:val="uk-UA"/>
        </w:rPr>
      </w:pPr>
      <w:r>
        <w:rPr>
          <w:lang w:val="uk-UA"/>
        </w:rPr>
        <w:t>динку,  господарських   будівель  і  споруд</w:t>
      </w:r>
    </w:p>
    <w:p>
      <w:pPr>
        <w:pStyle w:val="Normal"/>
        <w:rPr>
          <w:lang w:val="uk-UA"/>
        </w:rPr>
      </w:pPr>
      <w:r>
        <w:rPr>
          <w:lang w:val="uk-UA"/>
        </w:rPr>
        <w:t xml:space="preserve">(02.01) на вул. Балківській, 34 у м. Луцьку </w:t>
      </w:r>
    </w:p>
    <w:p>
      <w:pPr>
        <w:pStyle w:val="Normal"/>
        <w:rPr>
          <w:sz w:val="28"/>
          <w:szCs w:val="28"/>
          <w:lang w:val="uk-UA" w:eastAsia="zh-CN" w:bidi="ar-SA"/>
        </w:rPr>
      </w:pPr>
      <w:r>
        <w:rPr>
          <w:sz w:val="28"/>
          <w:szCs w:val="28"/>
          <w:lang w:val="uk-UA" w:eastAsia="zh-CN" w:bidi="ar-SA"/>
        </w:rPr>
      </w:r>
    </w:p>
    <w:p>
      <w:pPr>
        <w:pStyle w:val="Normal"/>
        <w:widowControl w:val="false"/>
        <w:suppressAutoHyphens w:val="true"/>
        <w:bidi w:val="0"/>
        <w:ind w:firstLine="567" w:left="0" w:right="0"/>
        <w:jc w:val="both"/>
        <w:rPr>
          <w:sz w:val="28"/>
          <w:szCs w:val="28"/>
        </w:rPr>
      </w:pPr>
      <w:r>
        <w:rPr>
          <w:rFonts w:eastAsia="Times New Roman" w:cs="Times New Roman"/>
          <w:color w:val="auto"/>
          <w:kern w:val="0"/>
          <w:sz w:val="28"/>
          <w:szCs w:val="28"/>
          <w:lang w:val="uk-UA" w:eastAsia="zh-CN" w:bidi="ar-SA"/>
        </w:rPr>
        <w:t>Розглянувши заяву громадян Жуковської Карини Василівни, Романенка Богдана Сергійовича, Романенка Романа Сергійовича</w:t>
      </w:r>
      <w:r>
        <w:rPr>
          <w:rFonts w:eastAsia="Times New Roman" w:cs="Times New Roman"/>
          <w:b w:val="false"/>
          <w:bCs w:val="false"/>
          <w:color w:val="auto"/>
          <w:kern w:val="0"/>
          <w:sz w:val="28"/>
          <w:szCs w:val="28"/>
          <w:lang w:val="uk-UA" w:eastAsia="zh-CN" w:bidi="ar-SA"/>
        </w:rPr>
        <w:t xml:space="preserve"> </w:t>
      </w:r>
      <w:r>
        <w:rPr>
          <w:rFonts w:eastAsia="Times New Roman" w:cs="Times New Roman"/>
          <w:color w:val="auto"/>
          <w:kern w:val="0"/>
          <w:sz w:val="28"/>
          <w:szCs w:val="28"/>
          <w:lang w:val="uk-UA" w:eastAsia="zh-CN" w:bidi="ar-SA"/>
        </w:rPr>
        <w:t xml:space="preserve">щодо надання на умовах оренди земельної ділянки на </w:t>
      </w:r>
      <w:r>
        <w:rPr>
          <w:rFonts w:eastAsia="Times New Roman" w:cs="Times New Roman"/>
          <w:bCs/>
          <w:color w:val="auto"/>
          <w:kern w:val="0"/>
          <w:sz w:val="28"/>
          <w:szCs w:val="28"/>
          <w:lang w:val="uk-UA" w:eastAsia="zh-CN" w:bidi="ar-SA"/>
        </w:rPr>
        <w:t>вул. Балківській, 34</w:t>
      </w:r>
      <w:r>
        <w:rPr>
          <w:rFonts w:eastAsia="Times New Roman" w:cs="Times New Roman"/>
          <w:color w:val="auto"/>
          <w:kern w:val="0"/>
          <w:sz w:val="28"/>
          <w:szCs w:val="28"/>
          <w:lang w:val="uk-UA" w:eastAsia="zh-CN" w:bidi="ar-SA"/>
        </w:rPr>
        <w:t xml:space="preserve"> у м. Луцьку в межах “черво</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них ліній” для</w:t>
      </w:r>
      <w:r>
        <w:rPr>
          <w:rFonts w:eastAsia="Times New Roman" w:cs="Times New Roman"/>
          <w:color w:val="auto"/>
          <w:kern w:val="0"/>
          <w:sz w:val="28"/>
          <w:szCs w:val="28"/>
          <w:lang w:val="uk-UA" w:eastAsia="zh-CN" w:bidi="ar-SA"/>
        </w:rPr>
        <w:t xml:space="preserve"> обслуговування жилого будинку, господарських будівель і споруд [02.01 – для будівництва і обслуговування житлового будинку, господарських будівель і споруд (присадибна ділянка)], матеріали п</w:t>
      </w:r>
      <w:r>
        <w:rPr>
          <w:rFonts w:eastAsia="Times New Roman" w:cs="Times New Roman"/>
          <w:b w:val="false"/>
          <w:bCs w:val="false"/>
          <w:color w:val="auto"/>
          <w:kern w:val="0"/>
          <w:sz w:val="28"/>
          <w:szCs w:val="28"/>
          <w:lang w:val="uk-UA" w:eastAsia="zh-CN" w:bidi="ar-SA"/>
        </w:rPr>
        <w:t>роєкту землеустрою щодо відведення земельної ділянки</w:t>
      </w:r>
      <w:r>
        <w:rPr>
          <w:rFonts w:eastAsia="Times New Roman" w:cs="Times New Roman"/>
          <w:color w:val="auto"/>
          <w:kern w:val="0"/>
          <w:sz w:val="28"/>
          <w:szCs w:val="28"/>
          <w:lang w:val="uk-UA" w:eastAsia="zh-CN" w:bidi="ar-SA"/>
        </w:rPr>
        <w:t xml:space="preserve"> </w:t>
      </w:r>
      <w:r>
        <w:rPr>
          <w:rFonts w:eastAsia="Times New Roman" w:cs="Times New Roman"/>
          <w:b w:val="false"/>
          <w:bCs w:val="false"/>
          <w:color w:val="auto"/>
          <w:kern w:val="0"/>
          <w:sz w:val="28"/>
          <w:szCs w:val="28"/>
          <w:lang w:val="uk-UA" w:eastAsia="zh-CN" w:bidi="ar-SA"/>
        </w:rPr>
        <w:t>громадянам Жуковській Карині Василівні, Романенку Богданові Сергійовичу, Романенку Романові Сергійовичу</w:t>
      </w:r>
      <w:r>
        <w:rPr>
          <w:rFonts w:eastAsia="Times New Roman" w:cs="Times New Roman"/>
          <w:color w:val="auto"/>
          <w:kern w:val="0"/>
          <w:sz w:val="28"/>
          <w:szCs w:val="28"/>
          <w:lang w:val="uk-UA" w:eastAsia="zh-CN" w:bidi="ar-SA"/>
        </w:rPr>
        <w:t xml:space="preserve">, витяг з Державного земельного кадастру про земельну ділянку від </w:t>
      </w:r>
      <w:r>
        <w:rPr>
          <w:rFonts w:eastAsia="Times New Roman" w:cs="Times New Roman"/>
          <w:color w:val="auto"/>
          <w:kern w:val="0"/>
          <w:sz w:val="28"/>
          <w:szCs w:val="28"/>
          <w:lang w:val="uk-UA" w:eastAsia="zh-CN" w:bidi="ar-SA"/>
        </w:rPr>
        <w:t>15.05</w:t>
      </w:r>
      <w:r>
        <w:rPr>
          <w:rFonts w:eastAsia="Times New Roman" w:cs="Times New Roman"/>
          <w:color w:val="auto"/>
          <w:kern w:val="0"/>
          <w:sz w:val="28"/>
          <w:szCs w:val="28"/>
          <w:lang w:val="uk-UA" w:eastAsia="zh-CN" w:bidi="ar-SA"/>
        </w:rPr>
        <w:t>.2026 № НВ-</w:t>
      </w:r>
      <w:r>
        <w:rPr>
          <w:rFonts w:eastAsia="Times New Roman" w:cs="Times New Roman"/>
          <w:color w:val="auto"/>
          <w:kern w:val="0"/>
          <w:sz w:val="28"/>
          <w:szCs w:val="28"/>
          <w:lang w:val="uk-UA" w:eastAsia="zh-CN" w:bidi="ar-SA"/>
        </w:rPr>
        <w:t>000083439</w:t>
      </w:r>
      <w:r>
        <w:rPr>
          <w:rFonts w:eastAsia="Times New Roman" w:cs="Times New Roman"/>
          <w:color w:val="auto"/>
          <w:kern w:val="0"/>
          <w:sz w:val="28"/>
          <w:szCs w:val="28"/>
          <w:lang w:val="uk-UA" w:eastAsia="zh-CN" w:bidi="ar-SA"/>
        </w:rPr>
        <w:t xml:space="preserve">2026, документи, що посвідчують право власності громадян Жуковської Карини Василівни, Романенка Богдана Сергійовича, Романенка Романа Сергійовича на об’єкти нерухомого майна на вул. Балківській, 34 у м. Луцьку: договір дарування частини житлового будинку від 12.11.2004 № 2733, відповідно до якого право власності громадянки Жуковської Карини Василівни на 61/100 частки житлового будинку з надвірними будівлями та спорудами зареєстровано 27.12.2004, реєстраційний номер: 4359460; свідоцтво про право на спадщину за законом від 15.08.2024 № 4597, відповідно до якого право власності громадянина Романенка Богдана Сергійовича на 39/200 частки житлового будинку з надвірними будівлями та спорудами зареєстровано в Державному реєстрі речових прав на нерухоме майно 15.08.2024, номер запису про речове право: 56289278; свідоцтво про право на спадщину за законом від 15.08.2024 № 4598, відповідно до якого право власності громадянина Романенка Романа Сергійовича на 39/200 частки житлового будинку з надвірними будівлями та спорудами зареєстровано в Державному реєстрі речових прав на нерухоме майно 15.08.2024, номер запису про речове право: 56290121, технічний паспорт на об’єкт нерухомого майна від 04.06.2024; рішення Луцької міської ради від 30.07.2025 № 79/8 </w:t>
      </w:r>
      <w:r>
        <w:rPr>
          <w:rFonts w:eastAsia="Times New Roman" w:cs="Times New Roman"/>
          <w:color w:val="auto"/>
          <w:kern w:val="0"/>
          <w:sz w:val="28"/>
          <w:szCs w:val="28"/>
          <w:lang w:val="uk-UA" w:eastAsia="zh-CN" w:bidi="ar-SA"/>
        </w:rPr>
        <w:t>«</w:t>
      </w:r>
      <w:r>
        <w:rPr>
          <w:rFonts w:eastAsia="Times New Roman" w:cs="Times New Roman"/>
          <w:color w:val="auto"/>
          <w:kern w:val="0"/>
          <w:sz w:val="28"/>
          <w:szCs w:val="28"/>
          <w:lang w:val="uk-UA" w:eastAsia="zh-CN" w:bidi="ar-SA"/>
        </w:rPr>
        <w:t>Про передачу громадянам Жуковській К.В., Романенку Б.С., Романенку Р.С.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Балківській, 34 у м. Луцьку</w:t>
      </w:r>
      <w:r>
        <w:rPr>
          <w:rFonts w:eastAsia="Times New Roman" w:cs="Times New Roman"/>
          <w:color w:val="auto"/>
          <w:kern w:val="0"/>
          <w:sz w:val="28"/>
          <w:szCs w:val="28"/>
          <w:lang w:val="uk-UA" w:eastAsia="zh-CN" w:bidi="ar-SA"/>
        </w:rPr>
        <w:t>»,</w:t>
      </w:r>
      <w:r>
        <w:rPr>
          <w:rFonts w:eastAsia="Times New Roman" w:cs="Times New Roman"/>
          <w:b w:val="false"/>
          <w:bCs w:val="false"/>
          <w:i w:val="false"/>
          <w:iCs w:val="false"/>
          <w:color w:val="auto"/>
          <w:kern w:val="0"/>
          <w:sz w:val="28"/>
          <w:szCs w:val="28"/>
          <w:lang w:val="uk-UA" w:eastAsia="zh-CN" w:bidi="ar-SA"/>
        </w:rPr>
        <w:t xml:space="preserve"> відповідно до якого право власності на земельну ділянку з кадастровим номером </w:t>
      </w:r>
      <w:r>
        <w:rPr>
          <w:rFonts w:eastAsia="Times New Roman" w:cs="Times New Roman"/>
          <w:color w:val="auto"/>
          <w:kern w:val="0"/>
          <w:sz w:val="28"/>
          <w:szCs w:val="28"/>
          <w:lang w:val="uk-UA" w:eastAsia="zh-CN" w:bidi="ar-SA"/>
        </w:rPr>
        <w:t xml:space="preserve">0710100000:22:175:0029 </w:t>
      </w:r>
      <w:r>
        <w:rPr>
          <w:rFonts w:eastAsia="Times New Roman" w:cs="Times New Roman"/>
          <w:b w:val="false"/>
          <w:bCs w:val="false"/>
          <w:i w:val="false"/>
          <w:iCs w:val="false"/>
          <w:color w:val="auto"/>
          <w:kern w:val="0"/>
          <w:sz w:val="28"/>
          <w:szCs w:val="28"/>
          <w:lang w:val="uk-UA" w:eastAsia="zh-CN" w:bidi="ar-SA"/>
        </w:rPr>
        <w:t>площею 0,0503 га зареєстровано в Державному реєстрі речових прав на нерухоме майно 22.08.2025, номери відомостей про речове право: 61239963, 61239987, 61240015 відповідно</w:t>
      </w:r>
      <w:r>
        <w:rPr>
          <w:rFonts w:eastAsia="Times New Roman" w:cs="Times New Roman"/>
          <w:b w:val="false"/>
          <w:bCs w:val="false"/>
          <w:i w:val="false"/>
          <w:iCs w:val="false"/>
          <w:color w:val="auto"/>
          <w:kern w:val="0"/>
          <w:sz w:val="28"/>
          <w:szCs w:val="28"/>
          <w:lang w:val="uk-UA" w:eastAsia="zh-CN" w:bidi="ar-SA"/>
        </w:rPr>
        <w:t>,</w:t>
      </w:r>
      <w:r>
        <w:rPr>
          <w:rFonts w:eastAsia="Times New Roman" w:cs="Times New Roman"/>
          <w:color w:val="auto"/>
          <w:kern w:val="0"/>
          <w:sz w:val="28"/>
          <w:szCs w:val="28"/>
          <w:lang w:val="uk-UA" w:eastAsia="zh-CN" w:bidi="ar-SA"/>
        </w:rPr>
        <w:t xml:space="preserve"> керуючись статтями 12, 79-1, 93, 96, 122-126, частиною другою статті 134, 186 Земельного кодексу України, статтями 29, 50 Закону України «Про землеустрій», статтями 4-6, 16, 19 Закону України «Про оренду землі», статтями 21, 22, 24 Закону України «Про Державний земельний кадастр», пунктом 3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Законом України «Про адміністративну процедуру», </w:t>
      </w:r>
      <w:r>
        <w:rPr>
          <w:rFonts w:eastAsia="Times New Roman" w:cs="Times New Roman"/>
          <w:b w:val="false"/>
          <w:bCs w:val="false"/>
          <w:i w:val="false"/>
          <w:iCs w:val="false"/>
          <w:caps w:val="false"/>
          <w:smallCaps w:val="false"/>
          <w:strike w:val="false"/>
          <w:dstrike w:val="false"/>
          <w:outline w:val="false"/>
          <w:shadow w:val="false"/>
          <w:color w:val="auto"/>
          <w:spacing w:val="2"/>
          <w:kern w:val="0"/>
          <w:sz w:val="28"/>
          <w:szCs w:val="28"/>
          <w:highlight w:val="white"/>
          <w:u w:val="none"/>
          <w:em w:val="none"/>
          <w:lang w:val="uk-UA" w:eastAsia="zh-CN" w:bidi="ar-SA"/>
        </w:rPr>
        <w:t>Законом України</w:t>
      </w:r>
      <w:r>
        <w:rPr>
          <w:rFonts w:eastAsia="Times New Roman" w:cs="Times New Roman"/>
          <w:b w:val="false"/>
          <w:bCs w:val="false"/>
          <w:i w:val="false"/>
          <w:iCs w:val="false"/>
          <w:caps w:val="false"/>
          <w:smallCaps w:val="false"/>
          <w:strike w:val="false"/>
          <w:dstrike w:val="false"/>
          <w:outline w:val="false"/>
          <w:shadow w:val="false"/>
          <w:color w:val="00000A"/>
          <w:spacing w:val="-4"/>
          <w:kern w:val="0"/>
          <w:sz w:val="28"/>
          <w:szCs w:val="28"/>
          <w:highlight w:val="white"/>
          <w:u w:val="none"/>
          <w:em w:val="none"/>
          <w:lang w:val="uk-UA" w:eastAsia="zh-CN" w:bidi="ar-SA"/>
        </w:rPr>
        <w:t xml:space="preserve"> «Про адміністративні послуги</w:t>
      </w:r>
      <w:r>
        <w:rPr>
          <w:rFonts w:eastAsia="Times New Roman" w:cs="Times New Roman"/>
          <w:b w:val="false"/>
          <w:bCs w:val="false"/>
          <w:i w:val="false"/>
          <w:iCs w:val="false"/>
          <w:caps w:val="false"/>
          <w:smallCaps w:val="false"/>
          <w:strike w:val="false"/>
          <w:dstrike w:val="false"/>
          <w:outline w:val="false"/>
          <w:shadow w:val="false"/>
          <w:color w:val="00000A"/>
          <w:spacing w:val="-4"/>
          <w:kern w:val="0"/>
          <w:sz w:val="28"/>
          <w:szCs w:val="28"/>
          <w:highlight w:val="white"/>
          <w:u w:val="none"/>
          <w:em w:val="none"/>
          <w:lang w:val="uk-UA" w:eastAsia="uk-UA" w:bidi="ar-SA"/>
        </w:rPr>
        <w:t>»,</w:t>
      </w:r>
      <w:r>
        <w:rPr>
          <w:rFonts w:eastAsia="Times New Roman" w:cs="Times New Roman"/>
          <w:color w:val="auto"/>
          <w:kern w:val="0"/>
          <w:sz w:val="28"/>
          <w:szCs w:val="28"/>
          <w:lang w:val="uk-UA" w:eastAsia="zh-CN" w:bidi="ar-SA"/>
        </w:rPr>
        <w:t xml:space="preserve"> статтями 4, 6 Закону України «Про державну реєстрацію речових прав на нерухоме майно та їх обтяжень», пунктами 66-67, 75, 107 постанови Кабінету Міністрів України від 17.</w:t>
      </w:r>
      <w:r>
        <w:rPr>
          <w:sz w:val="28"/>
          <w:szCs w:val="28"/>
          <w:lang w:val="uk-UA"/>
        </w:rPr>
        <w:t>10.2012 № 1051 «Про затвердження Порядку ведення Державного земельного кадастру», рішенням Луцької міської ра</w:t>
      </w:r>
      <w:r>
        <w:rPr>
          <w:rFonts w:eastAsia="Times New Roman" w:cs="Times New Roman"/>
          <w:b w:val="false"/>
          <w:bCs w:val="false"/>
          <w:i w:val="false"/>
          <w:caps w:val="false"/>
          <w:smallCaps w:val="false"/>
          <w:strike w:val="false"/>
          <w:dstrike w:val="false"/>
          <w:color w:val="000000"/>
          <w:spacing w:val="2"/>
          <w:kern w:val="0"/>
          <w:sz w:val="28"/>
          <w:szCs w:val="28"/>
          <w:u w:val="none"/>
          <w:lang w:val="uk-UA" w:eastAsia="zh-CN" w:bidi="ar-SA"/>
        </w:rPr>
        <w:t>ди від 30.03.2022 № 30/74 «Про продовження строків виконання рішень, пов’язаних із орендою земельних ділянок комунальної власності на території міста Луцька», міська рада</w:t>
      </w:r>
    </w:p>
    <w:p>
      <w:pPr>
        <w:pStyle w:val="Normal"/>
        <w:tabs>
          <w:tab w:val="clear" w:pos="708"/>
          <w:tab w:val="left" w:pos="247" w:leader="none"/>
        </w:tabs>
        <w:jc w:val="both"/>
        <w:rPr>
          <w:rFonts w:ascii="Times New Roman" w:hAnsi="Times New Roman"/>
          <w:spacing w:val="4"/>
          <w:sz w:val="28"/>
          <w:szCs w:val="28"/>
          <w:lang w:val="uk-UA"/>
        </w:rPr>
      </w:pPr>
      <w:r>
        <w:rPr>
          <w:spacing w:val="4"/>
          <w:sz w:val="28"/>
          <w:szCs w:val="28"/>
          <w:lang w:val="uk-UA"/>
        </w:rPr>
      </w:r>
    </w:p>
    <w:p>
      <w:pPr>
        <w:pStyle w:val="Normal"/>
        <w:widowControl w:val="false"/>
        <w:rPr>
          <w:sz w:val="28"/>
          <w:szCs w:val="28"/>
        </w:rPr>
      </w:pPr>
      <w:r>
        <w:rPr>
          <w:sz w:val="28"/>
          <w:szCs w:val="28"/>
          <w:lang w:val="uk-UA"/>
        </w:rPr>
        <w:t>ВИРІШИЛА:</w:t>
      </w:r>
    </w:p>
    <w:p>
      <w:pPr>
        <w:pStyle w:val="Normal"/>
        <w:widowControl w:val="false"/>
        <w:jc w:val="both"/>
        <w:rPr>
          <w:rFonts w:ascii="Times New Roman" w:hAnsi="Times New Roman"/>
          <w:sz w:val="28"/>
          <w:szCs w:val="28"/>
          <w:lang w:val="uk-UA"/>
        </w:rPr>
      </w:pPr>
      <w:r>
        <w:rPr>
          <w:sz w:val="28"/>
          <w:szCs w:val="28"/>
          <w:lang w:val="uk-UA"/>
        </w:rPr>
      </w:r>
    </w:p>
    <w:p>
      <w:pPr>
        <w:pStyle w:val="Normal"/>
        <w:widowControl w:val="false"/>
        <w:suppressAutoHyphens w:val="true"/>
        <w:bidi w:val="0"/>
        <w:ind w:firstLine="567" w:left="0" w:right="0"/>
        <w:jc w:val="both"/>
        <w:rPr>
          <w:sz w:val="28"/>
          <w:szCs w:val="28"/>
        </w:rPr>
      </w:pPr>
      <w:r>
        <w:rPr>
          <w:sz w:val="28"/>
          <w:szCs w:val="28"/>
          <w:lang w:val="uk-UA"/>
        </w:rPr>
        <w:t>1. Затвердити проєкт землеустрою щодо відведення земельної ділянки на</w:t>
      </w:r>
      <w:r>
        <w:rPr>
          <w:rFonts w:eastAsia="Times New Roman" w:cs="Times New Roman"/>
          <w:b w:val="false"/>
          <w:bCs w:val="false"/>
          <w:color w:val="auto"/>
          <w:sz w:val="28"/>
          <w:szCs w:val="28"/>
          <w:u w:val="none"/>
          <w:lang w:val="uk-UA" w:eastAsia="zh-CN" w:bidi="ar-SA"/>
        </w:rPr>
        <w:t xml:space="preserve"> </w:t>
      </w:r>
      <w:r>
        <w:rPr>
          <w:rFonts w:eastAsia="Times New Roman" w:cs="Times New Roman"/>
          <w:b w:val="false"/>
          <w:bCs/>
          <w:i w:val="false"/>
          <w:iCs w:val="false"/>
          <w:caps w:val="false"/>
          <w:smallCaps w:val="false"/>
          <w:strike w:val="false"/>
          <w:dstrike w:val="false"/>
          <w:outline w:val="false"/>
          <w:shadow w:val="false"/>
          <w:color w:val="auto"/>
          <w:spacing w:val="2"/>
          <w:kern w:val="0"/>
          <w:sz w:val="28"/>
          <w:szCs w:val="28"/>
          <w:u w:val="none"/>
          <w:em w:val="none"/>
          <w:lang w:val="uk-UA" w:eastAsia="zh-CN" w:bidi="ar-SA"/>
        </w:rPr>
        <w:t>вул. Балківській, 34</w:t>
      </w:r>
      <w:r>
        <w:rPr>
          <w:rFonts w:eastAsia="Times New Roman" w:cs="Times New Roman"/>
          <w:b w:val="false"/>
          <w:bCs/>
          <w:i w:val="false"/>
          <w:iCs w:val="false"/>
          <w:strike w:val="false"/>
          <w:dstrike w:val="false"/>
          <w:outline w:val="false"/>
          <w:shadow w:val="false"/>
          <w:color w:val="auto"/>
          <w:spacing w:val="-2"/>
          <w:kern w:val="0"/>
          <w:sz w:val="28"/>
          <w:szCs w:val="28"/>
          <w:u w:val="none"/>
          <w:em w:val="none"/>
          <w:lang w:val="uk-UA" w:eastAsia="zh-CN" w:bidi="ar-SA"/>
        </w:rPr>
        <w:t xml:space="preserve"> </w:t>
      </w:r>
      <w:r>
        <w:rPr>
          <w:rFonts w:eastAsia="Times New Roman" w:cs="Times New Roman"/>
          <w:color w:val="auto"/>
          <w:spacing w:val="-4"/>
          <w:sz w:val="28"/>
          <w:szCs w:val="28"/>
          <w:lang w:val="uk-UA" w:eastAsia="zh-CN" w:bidi="ar-SA"/>
        </w:rPr>
        <w:t>у м. Луцьку</w:t>
      </w:r>
      <w:r>
        <w:rPr>
          <w:sz w:val="28"/>
          <w:szCs w:val="28"/>
          <w:lang w:val="uk-UA" w:eastAsia="zh-CN" w:bidi="ar-SA"/>
        </w:rPr>
        <w:t xml:space="preserve"> </w:t>
      </w:r>
      <w:r>
        <w:rPr>
          <w:sz w:val="28"/>
          <w:szCs w:val="28"/>
          <w:lang w:val="uk-UA"/>
        </w:rPr>
        <w:t xml:space="preserve">площею </w:t>
      </w:r>
      <w:r>
        <w:rPr>
          <w:rFonts w:eastAsia="Times New Roman" w:cs="Times New Roman"/>
          <w:color w:val="auto"/>
          <w:kern w:val="0"/>
          <w:sz w:val="28"/>
          <w:szCs w:val="28"/>
          <w:lang w:val="uk-UA" w:eastAsia="zh-CN" w:bidi="ar-SA"/>
        </w:rPr>
        <w:t>0,0</w:t>
      </w:r>
      <w:r>
        <w:rPr>
          <w:rFonts w:eastAsia="Times New Roman" w:cs="Times New Roman"/>
          <w:color w:val="auto"/>
          <w:kern w:val="0"/>
          <w:sz w:val="28"/>
          <w:szCs w:val="28"/>
          <w:lang w:val="uk-UA" w:eastAsia="zh-CN" w:bidi="ar-SA"/>
        </w:rPr>
        <w:t>031</w:t>
      </w:r>
      <w:r>
        <w:rPr>
          <w:sz w:val="28"/>
          <w:szCs w:val="28"/>
          <w:lang w:val="uk-UA"/>
        </w:rPr>
        <w:t> га з кадастровим номером 0710100000:2</w:t>
      </w:r>
      <w:r>
        <w:rPr>
          <w:rFonts w:eastAsia="Times New Roman" w:cs="Times New Roman"/>
          <w:color w:val="auto"/>
          <w:kern w:val="0"/>
          <w:sz w:val="28"/>
          <w:szCs w:val="28"/>
          <w:lang w:val="uk-UA" w:eastAsia="zh-CN" w:bidi="ar-SA"/>
        </w:rPr>
        <w:t>2</w:t>
      </w:r>
      <w:r>
        <w:rPr>
          <w:sz w:val="28"/>
          <w:szCs w:val="28"/>
          <w:lang w:val="uk-UA"/>
        </w:rPr>
        <w:t>:</w:t>
      </w:r>
      <w:r>
        <w:rPr>
          <w:rFonts w:eastAsia="Times New Roman" w:cs="Times New Roman"/>
          <w:color w:val="auto"/>
          <w:kern w:val="0"/>
          <w:sz w:val="28"/>
          <w:szCs w:val="28"/>
          <w:lang w:val="uk-UA" w:eastAsia="zh-CN" w:bidi="ar-SA"/>
        </w:rPr>
        <w:t>175</w:t>
      </w:r>
      <w:r>
        <w:rPr>
          <w:sz w:val="28"/>
          <w:szCs w:val="28"/>
          <w:lang w:val="uk-UA"/>
        </w:rPr>
        <w:t>:0</w:t>
      </w:r>
      <w:r>
        <w:rPr>
          <w:rFonts w:eastAsia="Times New Roman" w:cs="Times New Roman"/>
          <w:color w:val="auto"/>
          <w:kern w:val="0"/>
          <w:sz w:val="28"/>
          <w:szCs w:val="28"/>
          <w:lang w:val="uk-UA" w:eastAsia="zh-CN" w:bidi="ar-SA"/>
        </w:rPr>
        <w:t>030</w:t>
      </w:r>
      <w:r>
        <w:rPr>
          <w:sz w:val="28"/>
          <w:szCs w:val="28"/>
          <w:lang w:val="uk-UA"/>
        </w:rPr>
        <w:t xml:space="preserve">, </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в межах “червоних ліній” для</w:t>
      </w:r>
      <w:r>
        <w:rPr>
          <w:sz w:val="28"/>
          <w:szCs w:val="28"/>
          <w:lang w:val="uk-UA" w:eastAsia="zh-CN" w:bidi="ar-SA"/>
        </w:rPr>
        <w:t xml:space="preserve"> </w:t>
      </w:r>
      <w:r>
        <w:rPr>
          <w:rFonts w:eastAsia="Times New Roman" w:cs="Times New Roman"/>
          <w:color w:val="auto"/>
          <w:spacing w:val="-2"/>
          <w:sz w:val="28"/>
          <w:szCs w:val="28"/>
          <w:lang w:val="uk-UA" w:eastAsia="zh-CN" w:bidi="ar-SA"/>
        </w:rPr>
        <w:t xml:space="preserve">обслуговування жилого </w:t>
      </w:r>
      <w:r>
        <w:rPr>
          <w:rFonts w:eastAsia="Times New Roman" w:cs="Times New Roman"/>
          <w:color w:val="auto"/>
          <w:spacing w:val="4"/>
          <w:sz w:val="28"/>
          <w:szCs w:val="28"/>
          <w:lang w:val="uk-UA" w:eastAsia="zh-CN" w:bidi="ar-SA"/>
        </w:rPr>
        <w:t>будинку, господарських будівель і спор</w:t>
      </w:r>
      <w:r>
        <w:rPr>
          <w:rFonts w:eastAsia="Times New Roman" w:cs="Times New Roman"/>
          <w:color w:val="auto"/>
          <w:spacing w:val="-6"/>
          <w:sz w:val="28"/>
          <w:szCs w:val="28"/>
          <w:lang w:val="uk-UA" w:eastAsia="zh-CN" w:bidi="ar-SA"/>
        </w:rPr>
        <w:t xml:space="preserve">уд </w:t>
      </w:r>
      <w:r>
        <w:rPr>
          <w:rFonts w:eastAsia="Times New Roman" w:cs="Times New Roman"/>
          <w:b w:val="false"/>
          <w:bCs w:val="false"/>
          <w:i w:val="false"/>
          <w:iCs w:val="false"/>
          <w:color w:val="auto"/>
          <w:spacing w:val="-4"/>
          <w:kern w:val="0"/>
          <w:sz w:val="28"/>
          <w:szCs w:val="28"/>
          <w:highlight w:val="white"/>
          <w:lang w:val="uk-UA" w:eastAsia="zh-CN" w:bidi="ar-SA"/>
        </w:rPr>
        <w:t>[02.01 – для будівництва і обслуговування житлового будинку, господарських будівель і споруд (присадибна ділянка)]</w:t>
      </w:r>
      <w:r>
        <w:rPr>
          <w:sz w:val="28"/>
          <w:szCs w:val="28"/>
          <w:lang w:val="uk-UA"/>
        </w:rPr>
        <w:t>.</w:t>
      </w:r>
    </w:p>
    <w:p>
      <w:pPr>
        <w:pStyle w:val="Normal"/>
        <w:widowControl w:val="false"/>
        <w:suppressAutoHyphens w:val="true"/>
        <w:bidi w:val="0"/>
        <w:ind w:firstLine="567" w:left="0" w:right="0"/>
        <w:jc w:val="both"/>
        <w:rPr>
          <w:sz w:val="28"/>
          <w:szCs w:val="28"/>
        </w:rPr>
      </w:pPr>
      <w:r>
        <w:rPr>
          <w:sz w:val="28"/>
          <w:szCs w:val="28"/>
          <w:lang w:val="uk-UA"/>
        </w:rPr>
        <w:t xml:space="preserve">2. </w:t>
      </w:r>
      <w:r>
        <w:rPr>
          <w:rFonts w:eastAsia="Times New Roman" w:cs="Times New Roman"/>
          <w:color w:val="auto"/>
          <w:spacing w:val="4"/>
          <w:kern w:val="0"/>
          <w:sz w:val="28"/>
          <w:szCs w:val="28"/>
          <w:lang w:val="uk-UA" w:eastAsia="zh-CN" w:bidi="ar-SA"/>
        </w:rPr>
        <w:t xml:space="preserve">Надати </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громадянам Жуковській Карині Василівні, Романенку Богданові Сергійовичу, Романенку Романові Сергійовичу</w:t>
      </w:r>
      <w:r>
        <w:rPr>
          <w:rFonts w:eastAsia="Times New Roman" w:cs="Times New Roman"/>
          <w:b w:val="false"/>
          <w:bCs/>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w:t>
      </w:r>
      <w:r>
        <w:rPr>
          <w:rFonts w:eastAsia="Times New Roman" w:cs="Times New Roman"/>
          <w:color w:val="auto"/>
          <w:spacing w:val="4"/>
          <w:kern w:val="0"/>
          <w:sz w:val="28"/>
          <w:szCs w:val="28"/>
          <w:lang w:val="uk-UA" w:eastAsia="zh-CN" w:bidi="ar-SA"/>
        </w:rPr>
        <w:t xml:space="preserve">земельну ділянку на </w:t>
      </w:r>
      <w:r>
        <w:rPr>
          <w:rFonts w:eastAsia="Times New Roman" w:cs="Times New Roman"/>
          <w:b w:val="false"/>
          <w:bCs/>
          <w:i w:val="false"/>
          <w:iCs w:val="false"/>
          <w:caps w:val="false"/>
          <w:smallCaps w:val="false"/>
          <w:strike w:val="false"/>
          <w:dstrike w:val="false"/>
          <w:outline w:val="false"/>
          <w:shadow w:val="false"/>
          <w:color w:val="auto"/>
          <w:spacing w:val="2"/>
          <w:kern w:val="0"/>
          <w:sz w:val="28"/>
          <w:szCs w:val="28"/>
          <w:u w:val="none"/>
          <w:em w:val="none"/>
          <w:lang w:val="uk-UA" w:eastAsia="zh-CN" w:bidi="ar-SA"/>
        </w:rPr>
        <w:t>вул. Балківській, 34</w:t>
      </w:r>
      <w:r>
        <w:rPr>
          <w:rFonts w:eastAsia="Times New Roman" w:cs="Times New Roman"/>
          <w:b w:val="false"/>
          <w:bCs/>
          <w:i w:val="false"/>
          <w:iCs w:val="false"/>
          <w:caps w:val="false"/>
          <w:smallCaps w:val="false"/>
          <w:strike w:val="false"/>
          <w:dstrike w:val="false"/>
          <w:outline w:val="false"/>
          <w:shadow w:val="false"/>
          <w:color w:val="auto"/>
          <w:spacing w:val="-2"/>
          <w:kern w:val="0"/>
          <w:sz w:val="28"/>
          <w:szCs w:val="28"/>
          <w:u w:val="none"/>
          <w:em w:val="none"/>
          <w:lang w:val="uk-UA" w:eastAsia="zh-CN" w:bidi="ar-SA"/>
        </w:rPr>
        <w:t xml:space="preserve"> </w:t>
      </w:r>
      <w:r>
        <w:rPr>
          <w:rFonts w:eastAsia="Times New Roman" w:cs="Times New Roman"/>
          <w:color w:val="auto"/>
          <w:spacing w:val="4"/>
          <w:kern w:val="0"/>
          <w:sz w:val="28"/>
          <w:szCs w:val="28"/>
          <w:lang w:val="uk-UA" w:eastAsia="zh-CN" w:bidi="ar-SA"/>
        </w:rPr>
        <w:t>у м.</w:t>
      </w:r>
      <w:r>
        <w:rPr>
          <w:rFonts w:eastAsia="Times New Roman" w:cs="Times New Roman"/>
          <w:color w:val="auto"/>
          <w:spacing w:val="-4"/>
          <w:sz w:val="28"/>
          <w:szCs w:val="28"/>
          <w:lang w:val="uk-UA" w:eastAsia="zh-CN" w:bidi="ar-SA"/>
        </w:rPr>
        <w:t> Луцьку</w:t>
      </w:r>
      <w:r>
        <w:rPr>
          <w:rFonts w:eastAsia="Times New Roman" w:cs="Times New Roman"/>
          <w:color w:val="auto"/>
          <w:spacing w:val="4"/>
          <w:sz w:val="28"/>
          <w:szCs w:val="28"/>
          <w:lang w:val="uk-UA" w:eastAsia="zh-CN" w:bidi="ar-SA"/>
        </w:rPr>
        <w:t xml:space="preserve"> </w:t>
      </w:r>
      <w:r>
        <w:rPr>
          <w:sz w:val="28"/>
          <w:szCs w:val="28"/>
          <w:lang w:val="uk-UA"/>
        </w:rPr>
        <w:t xml:space="preserve">на умовах оренди строком на 25 років </w:t>
      </w:r>
      <w:r>
        <w:rPr>
          <w:spacing w:val="2"/>
          <w:sz w:val="28"/>
          <w:szCs w:val="28"/>
          <w:lang w:val="uk-UA"/>
        </w:rPr>
        <w:t>з дати укладення договору оренди землі</w:t>
      </w:r>
      <w:r>
        <w:rPr>
          <w:sz w:val="28"/>
          <w:szCs w:val="28"/>
          <w:lang w:val="uk-UA"/>
        </w:rPr>
        <w:t xml:space="preserve">, площею </w:t>
      </w:r>
      <w:r>
        <w:rPr>
          <w:rFonts w:eastAsia="Times New Roman" w:cs="Times New Roman"/>
          <w:color w:val="auto"/>
          <w:kern w:val="0"/>
          <w:sz w:val="28"/>
          <w:szCs w:val="28"/>
          <w:lang w:val="uk-UA" w:eastAsia="zh-CN" w:bidi="ar-SA"/>
        </w:rPr>
        <w:t>0,0</w:t>
      </w:r>
      <w:r>
        <w:rPr>
          <w:rFonts w:eastAsia="Times New Roman" w:cs="Times New Roman"/>
          <w:color w:val="auto"/>
          <w:kern w:val="0"/>
          <w:sz w:val="28"/>
          <w:szCs w:val="28"/>
          <w:lang w:val="uk-UA" w:eastAsia="zh-CN" w:bidi="ar-SA"/>
        </w:rPr>
        <w:t>031</w:t>
      </w:r>
      <w:r>
        <w:rPr>
          <w:sz w:val="28"/>
          <w:szCs w:val="28"/>
          <w:lang w:val="uk-UA"/>
        </w:rPr>
        <w:t> га з кадастровим номером 0710100000:2</w:t>
      </w:r>
      <w:r>
        <w:rPr>
          <w:rFonts w:eastAsia="Times New Roman" w:cs="Times New Roman"/>
          <w:color w:val="auto"/>
          <w:kern w:val="0"/>
          <w:sz w:val="28"/>
          <w:szCs w:val="28"/>
          <w:lang w:val="uk-UA" w:eastAsia="zh-CN" w:bidi="ar-SA"/>
        </w:rPr>
        <w:t>2</w:t>
      </w:r>
      <w:r>
        <w:rPr>
          <w:sz w:val="28"/>
          <w:szCs w:val="28"/>
          <w:lang w:val="uk-UA"/>
        </w:rPr>
        <w:t>:</w:t>
      </w:r>
      <w:r>
        <w:rPr>
          <w:rFonts w:eastAsia="Times New Roman" w:cs="Times New Roman"/>
          <w:color w:val="auto"/>
          <w:kern w:val="0"/>
          <w:sz w:val="28"/>
          <w:szCs w:val="28"/>
          <w:lang w:val="uk-UA" w:eastAsia="zh-CN" w:bidi="ar-SA"/>
        </w:rPr>
        <w:t>175</w:t>
      </w:r>
      <w:r>
        <w:rPr>
          <w:sz w:val="28"/>
          <w:szCs w:val="28"/>
          <w:lang w:val="uk-UA"/>
        </w:rPr>
        <w:t>:0</w:t>
      </w:r>
      <w:r>
        <w:rPr>
          <w:rFonts w:eastAsia="Times New Roman" w:cs="Times New Roman"/>
          <w:color w:val="auto"/>
          <w:kern w:val="0"/>
          <w:sz w:val="28"/>
          <w:szCs w:val="28"/>
          <w:lang w:val="uk-UA" w:eastAsia="zh-CN" w:bidi="ar-SA"/>
        </w:rPr>
        <w:t>030</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 в межах “червоних ліній” для</w:t>
      </w:r>
      <w:r>
        <w:rPr>
          <w:rFonts w:eastAsia="Times New Roman" w:cs="Times New Roman"/>
          <w:color w:val="auto"/>
          <w:spacing w:val="2"/>
          <w:kern w:val="0"/>
          <w:sz w:val="28"/>
          <w:szCs w:val="28"/>
          <w:lang w:val="uk-UA" w:eastAsia="zh-CN" w:bidi="ar-SA"/>
        </w:rPr>
        <w:t xml:space="preserve"> </w:t>
      </w:r>
      <w:r>
        <w:rPr>
          <w:rFonts w:eastAsia="Times New Roman" w:cs="Times New Roman"/>
          <w:color w:val="auto"/>
          <w:spacing w:val="-2"/>
          <w:sz w:val="28"/>
          <w:szCs w:val="28"/>
          <w:lang w:val="uk-UA" w:eastAsia="zh-CN" w:bidi="ar-SA"/>
        </w:rPr>
        <w:t xml:space="preserve">обслуговування жилого </w:t>
      </w:r>
      <w:r>
        <w:rPr>
          <w:rFonts w:eastAsia="Times New Roman" w:cs="Times New Roman"/>
          <w:color w:val="auto"/>
          <w:spacing w:val="4"/>
          <w:sz w:val="28"/>
          <w:szCs w:val="28"/>
          <w:lang w:val="uk-UA" w:eastAsia="zh-CN" w:bidi="ar-SA"/>
        </w:rPr>
        <w:t>будинку, господарських будівель і спор</w:t>
      </w:r>
      <w:r>
        <w:rPr>
          <w:rFonts w:eastAsia="Times New Roman" w:cs="Times New Roman"/>
          <w:color w:val="auto"/>
          <w:spacing w:val="-6"/>
          <w:sz w:val="28"/>
          <w:szCs w:val="28"/>
          <w:lang w:val="uk-UA" w:eastAsia="zh-CN" w:bidi="ar-SA"/>
        </w:rPr>
        <w:t xml:space="preserve">уд </w:t>
      </w:r>
      <w:r>
        <w:rPr>
          <w:rFonts w:eastAsia="Times New Roman" w:cs="Times New Roman"/>
          <w:b w:val="false"/>
          <w:bCs w:val="false"/>
          <w:i w:val="false"/>
          <w:iCs w:val="false"/>
          <w:color w:val="auto"/>
          <w:spacing w:val="-4"/>
          <w:kern w:val="0"/>
          <w:sz w:val="28"/>
          <w:szCs w:val="28"/>
          <w:highlight w:val="white"/>
          <w:lang w:val="uk-UA" w:eastAsia="zh-CN" w:bidi="ar-SA"/>
        </w:rPr>
        <w:t>[02.01 – для будівництва і обслуговування житлового будинку, господарських будівель і споруд (присадибна ділянка)]</w:t>
      </w:r>
      <w:r>
        <w:rPr>
          <w:sz w:val="28"/>
          <w:szCs w:val="28"/>
          <w:lang w:val="uk-UA"/>
        </w:rPr>
        <w:t>, згідно з додатком.</w:t>
      </w:r>
    </w:p>
    <w:p>
      <w:pPr>
        <w:pStyle w:val="Normal"/>
        <w:widowControl w:val="false"/>
        <w:suppressAutoHyphens w:val="true"/>
        <w:bidi w:val="0"/>
        <w:ind w:firstLine="567" w:left="0" w:right="0"/>
        <w:jc w:val="both"/>
        <w:rPr>
          <w:i w:val="false"/>
          <w:iCs w:val="false"/>
          <w:spacing w:val="-8"/>
          <w:sz w:val="28"/>
          <w:szCs w:val="28"/>
          <w:lang w:val="uk-UA"/>
        </w:rPr>
      </w:pPr>
      <w:r>
        <w:rPr>
          <w:i w:val="false"/>
          <w:iCs w:val="false"/>
          <w:spacing w:val="-8"/>
          <w:sz w:val="28"/>
          <w:szCs w:val="28"/>
          <w:lang w:val="uk-UA"/>
        </w:rPr>
        <w:t xml:space="preserve">3. </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xml:space="preserve">Визначити частки в користуванні земельною ділянкою площею </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0,0</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031</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 га з кадастровим номером 0710100000:2</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2</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175</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030</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а саме: частка громадян</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ки</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xml:space="preserve"> </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Жуковської Карини Василівни</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xml:space="preserve"> </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61</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/100, що становить</w:t>
      </w:r>
      <w:r>
        <w:rPr>
          <w:rFonts w:eastAsia="Times New Roman" w:cs="Times New Roman"/>
          <w:b w:val="false"/>
          <w:bCs w:val="false"/>
          <w:i w:val="false"/>
          <w:iCs w:val="false"/>
          <w:caps w:val="false"/>
          <w:smallCaps w:val="false"/>
          <w:color w:val="FF0000"/>
          <w:spacing w:val="-4"/>
          <w:kern w:val="0"/>
          <w:sz w:val="28"/>
          <w:szCs w:val="28"/>
          <w:highlight w:val="white"/>
          <w:u w:val="none"/>
          <w:lang w:val="uk-UA" w:eastAsia="zh-CN" w:bidi="ar-SA"/>
        </w:rPr>
        <w:t xml:space="preserve"> </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0,0</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019</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га, частка громадян</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ина</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xml:space="preserve"> </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Романенка Богдана Сергійовича</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39</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2</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00</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що становить</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 xml:space="preserve"> 0,0006</w:t>
      </w:r>
      <w:r>
        <w:rPr>
          <w:rFonts w:eastAsia="Times New Roman" w:cs="Times New Roman"/>
          <w:b w:val="false"/>
          <w:bCs w:val="false"/>
          <w:i w:val="false"/>
          <w:iCs w:val="false"/>
          <w:caps w:val="false"/>
          <w:smallCaps w:val="false"/>
          <w:color w:val="FF0000"/>
          <w:spacing w:val="-4"/>
          <w:kern w:val="0"/>
          <w:sz w:val="28"/>
          <w:szCs w:val="28"/>
          <w:highlight w:val="white"/>
          <w:u w:val="none"/>
          <w:lang w:val="uk-UA" w:eastAsia="zh-CN" w:bidi="ar-SA"/>
        </w:rPr>
        <w:t> </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га, частка громадян</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ина</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xml:space="preserve"> </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Романенка Романа Сергійовича</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39</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2</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00</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 xml:space="preserve">, що становить </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0,0006</w:t>
      </w:r>
      <w:r>
        <w:rPr>
          <w:rFonts w:eastAsia="Times New Roman" w:cs="Times New Roman"/>
          <w:b w:val="false"/>
          <w:bCs w:val="false"/>
          <w:i w:val="false"/>
          <w:iCs w:val="false"/>
          <w:caps w:val="false"/>
          <w:smallCaps w:val="false"/>
          <w:color w:val="FF0000"/>
          <w:spacing w:val="-4"/>
          <w:kern w:val="0"/>
          <w:sz w:val="28"/>
          <w:szCs w:val="28"/>
          <w:highlight w:val="white"/>
          <w:u w:val="none"/>
          <w:lang w:val="uk-UA" w:eastAsia="zh-CN" w:bidi="ar-SA"/>
        </w:rPr>
        <w:t> </w:t>
      </w:r>
      <w:r>
        <w:rPr>
          <w:rFonts w:eastAsia="Times New Roman" w:cs="Times New Roman"/>
          <w:b w:val="false"/>
          <w:bCs w:val="false"/>
          <w:i w:val="false"/>
          <w:iCs w:val="false"/>
          <w:caps w:val="false"/>
          <w:smallCaps w:val="false"/>
          <w:color w:val="00000A"/>
          <w:spacing w:val="-4"/>
          <w:kern w:val="0"/>
          <w:sz w:val="28"/>
          <w:szCs w:val="28"/>
          <w:highlight w:val="white"/>
          <w:u w:val="none"/>
          <w:lang w:val="uk-UA" w:eastAsia="zh-CN" w:bidi="ar-SA"/>
        </w:rPr>
        <w:t>га</w:t>
      </w:r>
      <w:r>
        <w:rPr>
          <w:rFonts w:eastAsia="Times New Roman" w:cs="Times New Roman"/>
          <w:b w:val="false"/>
          <w:bCs w:val="false"/>
          <w:i w:val="false"/>
          <w:iCs w:val="false"/>
          <w:caps w:val="false"/>
          <w:smallCaps w:val="false"/>
          <w:color w:val="00000A"/>
          <w:spacing w:val="-8"/>
          <w:kern w:val="0"/>
          <w:sz w:val="28"/>
          <w:szCs w:val="28"/>
          <w:highlight w:val="white"/>
          <w:u w:val="none"/>
          <w:lang w:val="uk-UA" w:eastAsia="zh-CN" w:bidi="ar-SA"/>
        </w:rPr>
        <w:t>.</w:t>
      </w:r>
    </w:p>
    <w:p>
      <w:pPr>
        <w:pStyle w:val="Normal"/>
        <w:widowControl w:val="false"/>
        <w:suppressAutoHyphens w:val="true"/>
        <w:bidi w:val="0"/>
        <w:ind w:firstLine="567" w:left="0" w:right="0"/>
        <w:jc w:val="both"/>
        <w:rPr>
          <w:sz w:val="28"/>
          <w:szCs w:val="28"/>
        </w:rPr>
      </w:pPr>
      <w:r>
        <w:rPr>
          <w:i w:val="false"/>
          <w:iCs w:val="false"/>
          <w:spacing w:val="-8"/>
          <w:sz w:val="28"/>
          <w:szCs w:val="28"/>
          <w:lang w:val="uk-UA"/>
        </w:rPr>
        <w:t xml:space="preserve">4. </w:t>
      </w:r>
      <w:r>
        <w:rPr>
          <w:i w:val="false"/>
          <w:iCs w:val="false"/>
          <w:sz w:val="28"/>
          <w:szCs w:val="28"/>
          <w:lang w:val="uk-UA"/>
        </w:rPr>
        <w:t>Укласти з</w:t>
      </w:r>
      <w:r>
        <w:rPr>
          <w:rFonts w:eastAsia="Times New Roman" w:cs="Times New Roman"/>
          <w:b w:val="false"/>
          <w:bCs/>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громадянами</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Жуковськ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ою</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Карин</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ою</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Василівн</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ою</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Романенк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ом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Богдано</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Сергійович</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ем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Романенк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ом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Романо</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 xml:space="preserve"> Сергійович</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u w:val="none"/>
          <w:em w:val="none"/>
          <w:lang w:val="uk-UA" w:eastAsia="zh-CN" w:bidi="ar-SA"/>
        </w:rPr>
        <w:t>ем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w:t>
      </w:r>
      <w:r>
        <w:rPr>
          <w:sz w:val="28"/>
          <w:szCs w:val="28"/>
          <w:lang w:val="uk-UA"/>
        </w:rPr>
        <w:t xml:space="preserve">договір оренди землі на земельну ділянку з кадастровим номером </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0710100000:2</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2</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175</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w:t>
      </w:r>
      <w:r>
        <w:rPr>
          <w:rFonts w:eastAsia="Times New Roman" w:cs="Times New Roman"/>
          <w:b w:val="false"/>
          <w:bCs w:val="false"/>
          <w:i w:val="false"/>
          <w:iCs w:val="false"/>
          <w:caps w:val="false"/>
          <w:smallCaps w:val="false"/>
          <w:color w:val="auto"/>
          <w:spacing w:val="4"/>
          <w:kern w:val="0"/>
          <w:sz w:val="28"/>
          <w:szCs w:val="28"/>
          <w:highlight w:val="white"/>
          <w:u w:val="none"/>
          <w:lang w:val="uk-UA" w:eastAsia="zh-CN" w:bidi="ar-SA"/>
        </w:rPr>
        <w:t>030</w:t>
      </w:r>
      <w:r>
        <w:rPr>
          <w:rFonts w:eastAsia="Times New Roman" w:cs="Times New Roman"/>
          <w:color w:val="auto"/>
          <w:spacing w:val="4"/>
          <w:sz w:val="28"/>
          <w:szCs w:val="28"/>
          <w:lang w:val="uk-UA" w:eastAsia="zh-CN" w:bidi="ar-SA"/>
        </w:rPr>
        <w:t xml:space="preserve"> </w:t>
      </w:r>
      <w:r>
        <w:rPr>
          <w:sz w:val="28"/>
          <w:szCs w:val="28"/>
          <w:lang w:val="uk-UA"/>
        </w:rPr>
        <w:t>на вказаних в рішенні умовах, а також оформити інші документи, необхідні для вчинення цієї угоди.</w:t>
      </w:r>
    </w:p>
    <w:p>
      <w:pPr>
        <w:pStyle w:val="Normal"/>
        <w:widowControl w:val="false"/>
        <w:suppressAutoHyphens w:val="true"/>
        <w:bidi w:val="0"/>
        <w:ind w:firstLine="567" w:left="0" w:right="0"/>
        <w:jc w:val="both"/>
        <w:rPr>
          <w:sz w:val="28"/>
          <w:szCs w:val="28"/>
        </w:rPr>
      </w:pPr>
      <w:r>
        <w:rPr>
          <w:sz w:val="28"/>
          <w:szCs w:val="28"/>
          <w:lang w:val="uk-UA"/>
        </w:rPr>
        <w:t xml:space="preserve">5. Зобов’язати </w:t>
      </w:r>
      <w:r>
        <w:rPr>
          <w:rFonts w:eastAsia="Times New Roman" w:cs="Times New Roman"/>
          <w:b w:val="false"/>
          <w:bCs/>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громадян </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Жуковськ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у</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Карин</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у</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Василівн</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у</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Романенк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а</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Богдан</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а</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Сергійович</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а</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Романенк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а</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Роман</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а</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Сергійович</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а</w:t>
      </w:r>
      <w:r>
        <w:rPr>
          <w:spacing w:val="-10"/>
          <w:sz w:val="28"/>
          <w:szCs w:val="28"/>
          <w:lang w:val="uk-UA"/>
        </w:rPr>
        <w:t>:</w:t>
      </w:r>
    </w:p>
    <w:p>
      <w:pPr>
        <w:pStyle w:val="Normal"/>
        <w:widowControl w:val="false"/>
        <w:suppressAutoHyphens w:val="true"/>
        <w:bidi w:val="0"/>
        <w:ind w:firstLine="567" w:left="0" w:right="0"/>
        <w:jc w:val="both"/>
        <w:rPr>
          <w:sz w:val="28"/>
          <w:szCs w:val="28"/>
        </w:rPr>
      </w:pPr>
      <w:r>
        <w:rPr>
          <w:sz w:val="28"/>
          <w:szCs w:val="28"/>
          <w:lang w:val="uk-UA"/>
        </w:rPr>
        <w:t>5.1. Укласти з міською радою договір оренди землі.</w:t>
      </w:r>
    </w:p>
    <w:p>
      <w:pPr>
        <w:pStyle w:val="Normal"/>
        <w:widowControl w:val="false"/>
        <w:suppressAutoHyphens w:val="true"/>
        <w:bidi w:val="0"/>
        <w:ind w:firstLine="567" w:left="0" w:right="0"/>
        <w:jc w:val="both"/>
        <w:rPr>
          <w:sz w:val="28"/>
          <w:szCs w:val="28"/>
        </w:rPr>
      </w:pPr>
      <w:r>
        <w:rPr>
          <w:sz w:val="28"/>
          <w:szCs w:val="28"/>
          <w:lang w:val="uk-UA"/>
        </w:rPr>
        <w:t>5.</w:t>
      </w:r>
      <w:r>
        <w:rPr>
          <w:rFonts w:eastAsia="Times New Roman" w:cs="Times New Roman"/>
          <w:color w:val="auto"/>
          <w:kern w:val="0"/>
          <w:sz w:val="28"/>
          <w:szCs w:val="28"/>
          <w:lang w:val="uk-UA" w:eastAsia="zh-CN" w:bidi="ar-SA"/>
        </w:rPr>
        <w:t>2</w:t>
      </w:r>
      <w:r>
        <w:rPr>
          <w:sz w:val="28"/>
          <w:szCs w:val="28"/>
          <w:lang w:val="uk-UA"/>
        </w:rPr>
        <w:t xml:space="preserve">. </w:t>
      </w:r>
      <w:r>
        <w:rPr>
          <w:spacing w:val="-4"/>
          <w:sz w:val="28"/>
          <w:szCs w:val="28"/>
          <w:lang w:val="uk-UA"/>
        </w:rPr>
        <w:t xml:space="preserve">Зареєструвати право оренди земельної ділянки в порядку, визначеному </w:t>
      </w:r>
      <w:r>
        <w:rPr>
          <w:sz w:val="28"/>
          <w:szCs w:val="28"/>
          <w:lang w:val="uk-UA"/>
        </w:rPr>
        <w:t>чинним законодавством України.</w:t>
      </w:r>
    </w:p>
    <w:p>
      <w:pPr>
        <w:pStyle w:val="Normal"/>
        <w:widowControl w:val="false"/>
        <w:suppressAutoHyphens w:val="true"/>
        <w:bidi w:val="0"/>
        <w:ind w:firstLine="567" w:left="0" w:right="0"/>
        <w:jc w:val="both"/>
        <w:rPr>
          <w:sz w:val="28"/>
          <w:szCs w:val="28"/>
        </w:rPr>
      </w:pPr>
      <w:r>
        <w:rPr>
          <w:sz w:val="28"/>
          <w:szCs w:val="28"/>
          <w:lang w:val="uk-UA"/>
        </w:rPr>
        <w:t>5.</w:t>
      </w:r>
      <w:r>
        <w:rPr>
          <w:rFonts w:eastAsia="Times New Roman" w:cs="Times New Roman"/>
          <w:color w:val="auto"/>
          <w:kern w:val="0"/>
          <w:sz w:val="28"/>
          <w:szCs w:val="28"/>
          <w:lang w:val="uk-UA" w:eastAsia="zh-CN" w:bidi="ar-SA"/>
        </w:rPr>
        <w:t>3</w:t>
      </w:r>
      <w:r>
        <w:rPr>
          <w:sz w:val="28"/>
          <w:szCs w:val="28"/>
          <w:lang w:val="uk-UA"/>
        </w:rPr>
        <w:t>. Виконувати обов’язки землекористувача відповідно до вимог статті 96 Земельного кодексу України.</w:t>
      </w:r>
    </w:p>
    <w:p>
      <w:pPr>
        <w:pStyle w:val="Normal"/>
        <w:widowControl w:val="false"/>
        <w:suppressAutoHyphens w:val="true"/>
        <w:bidi w:val="0"/>
        <w:ind w:firstLine="567" w:left="0" w:right="0"/>
        <w:jc w:val="both"/>
        <w:rPr>
          <w:sz w:val="28"/>
          <w:szCs w:val="28"/>
        </w:rPr>
      </w:pPr>
      <w:r>
        <w:rPr>
          <w:sz w:val="28"/>
          <w:szCs w:val="28"/>
          <w:lang w:val="uk-UA"/>
        </w:rPr>
        <w:t>5.</w:t>
      </w:r>
      <w:r>
        <w:rPr>
          <w:rFonts w:eastAsia="Times New Roman" w:cs="Times New Roman"/>
          <w:color w:val="auto"/>
          <w:kern w:val="0"/>
          <w:sz w:val="28"/>
          <w:szCs w:val="28"/>
          <w:lang w:val="uk-UA" w:eastAsia="zh-CN" w:bidi="ar-SA"/>
        </w:rPr>
        <w:t>4</w:t>
      </w:r>
      <w:r>
        <w:rPr>
          <w:sz w:val="28"/>
          <w:szCs w:val="28"/>
          <w:lang w:val="uk-UA"/>
        </w:rPr>
        <w:t>.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pPr>
        <w:pStyle w:val="Normal"/>
        <w:widowControl w:val="false"/>
        <w:suppressAutoHyphens w:val="true"/>
        <w:bidi w:val="0"/>
        <w:ind w:firstLine="567" w:left="0" w:right="0"/>
        <w:jc w:val="both"/>
        <w:rPr>
          <w:sz w:val="28"/>
          <w:szCs w:val="28"/>
        </w:rPr>
      </w:pPr>
      <w:r>
        <w:rPr>
          <w:color w:val="000000"/>
          <w:spacing w:val="-4"/>
          <w:sz w:val="28"/>
          <w:szCs w:val="28"/>
          <w:lang w:val="uk-UA"/>
        </w:rPr>
        <w:t xml:space="preserve">6. </w:t>
      </w:r>
      <w:r>
        <w:rPr>
          <w:rFonts w:eastAsia="Times New Roman" w:cs="Times New Roman"/>
          <w:b w:val="false"/>
          <w:bCs w:val="false"/>
          <w:i w:val="false"/>
          <w:iCs w:val="false"/>
          <w:color w:val="00000A"/>
          <w:spacing w:val="-4"/>
          <w:kern w:val="0"/>
          <w:sz w:val="28"/>
          <w:szCs w:val="28"/>
          <w:highlight w:val="white"/>
          <w:lang w:val="uk-UA" w:eastAsia="zh-CN" w:bidi="ar-SA"/>
        </w:rPr>
        <w:t xml:space="preserve"> </w:t>
      </w:r>
      <w:r>
        <w:rPr>
          <w:rFonts w:eastAsia="Times New Roman" w:cs="Times New Roman"/>
          <w:b w:val="false"/>
          <w:bCs w:val="false"/>
          <w:i w:val="false"/>
          <w:iCs w:val="false"/>
          <w:caps w:val="false"/>
          <w:smallCaps w:val="false"/>
          <w:color w:val="00000A"/>
          <w:spacing w:val="-4"/>
          <w:kern w:val="0"/>
          <w:sz w:val="28"/>
          <w:szCs w:val="28"/>
          <w:highlight w:val="white"/>
          <w:lang w:val="uk-UA" w:eastAsia="zh-CN" w:bidi="ar-SA"/>
        </w:rPr>
        <w:t xml:space="preserve">У разі, якщо </w:t>
      </w:r>
      <w:r>
        <w:rPr>
          <w:rFonts w:eastAsia="Times New Roman" w:cs="Times New Roman"/>
          <w:b w:val="false"/>
          <w:bCs/>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громадянами</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Жуковськ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ою</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Карин</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ою</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Василівн</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ою</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Романенк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ом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Богдано</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Сергійович</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ем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Романенк</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ом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Романо</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Сергійович</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ем</w:t>
      </w:r>
      <w:r>
        <w:rPr>
          <w:rFonts w:eastAsia="Times New Roman" w:cs="Times New Roman"/>
          <w:b w:val="false"/>
          <w:bCs w:val="false"/>
          <w:i w:val="false"/>
          <w:iCs w:val="false"/>
          <w:caps w:val="false"/>
          <w:smallCaps w:val="false"/>
          <w:strike w:val="false"/>
          <w:dstrike w:val="false"/>
          <w:outline w:val="false"/>
          <w:shadow w:val="false"/>
          <w:color w:val="auto"/>
          <w:spacing w:val="4"/>
          <w:kern w:val="0"/>
          <w:sz w:val="28"/>
          <w:szCs w:val="28"/>
          <w:highlight w:val="white"/>
          <w:u w:val="none"/>
          <w:em w:val="none"/>
          <w:lang w:val="uk-UA" w:eastAsia="zh-CN" w:bidi="ar-SA"/>
        </w:rPr>
        <w:t xml:space="preserve"> </w:t>
      </w:r>
      <w:r>
        <w:rPr>
          <w:rFonts w:eastAsia="Times New Roman" w:cs="Times New Roman"/>
          <w:b w:val="false"/>
          <w:bCs w:val="false"/>
          <w:i w:val="false"/>
          <w:iCs w:val="false"/>
          <w:caps w:val="false"/>
          <w:smallCaps w:val="false"/>
          <w:color w:val="00000A"/>
          <w:spacing w:val="-4"/>
          <w:kern w:val="0"/>
          <w:sz w:val="28"/>
          <w:szCs w:val="28"/>
          <w:highlight w:val="white"/>
          <w:lang w:val="uk-UA" w:eastAsia="zh-CN" w:bidi="ar-SA"/>
        </w:rPr>
        <w:t>не підписано договір оренди землі впродовж шести календарних місяців з моменту прийняття рішення, пункти 2-5 рішення будуть відкликані</w:t>
      </w:r>
      <w:r>
        <w:rPr>
          <w:rFonts w:eastAsia="Times New Roman" w:cs="Times New Roman"/>
          <w:b w:val="false"/>
          <w:bCs w:val="false"/>
          <w:i w:val="false"/>
          <w:iCs w:val="false"/>
          <w:color w:val="00000A"/>
          <w:spacing w:val="-4"/>
          <w:kern w:val="0"/>
          <w:sz w:val="28"/>
          <w:szCs w:val="28"/>
          <w:highlight w:val="white"/>
          <w:lang w:val="uk-UA" w:eastAsia="zh-CN" w:bidi="ar-SA"/>
        </w:rPr>
        <w:t>.</w:t>
      </w:r>
    </w:p>
    <w:p>
      <w:pPr>
        <w:pStyle w:val="Normal"/>
        <w:widowControl w:val="false"/>
        <w:suppressAutoHyphens w:val="true"/>
        <w:bidi w:val="0"/>
        <w:ind w:firstLine="567" w:left="0" w:right="0"/>
        <w:jc w:val="both"/>
        <w:rPr/>
      </w:pPr>
      <w:r>
        <w:rPr>
          <w:rFonts w:eastAsia="Times New Roman" w:cs="Times New Roman"/>
          <w:b w:val="false"/>
          <w:bCs w:val="false"/>
          <w:i w:val="false"/>
          <w:iCs w:val="false"/>
          <w:color w:val="00000A"/>
          <w:spacing w:val="-4"/>
          <w:kern w:val="0"/>
          <w:sz w:val="28"/>
          <w:szCs w:val="28"/>
          <w:highlight w:val="white"/>
          <w:lang w:val="uk-UA" w:eastAsia="zh-CN" w:bidi="ar-SA"/>
        </w:rPr>
        <w:t xml:space="preserve">7. </w:t>
      </w:r>
      <w:r>
        <w:rPr>
          <w:rStyle w:val="Strong"/>
          <w:rFonts w:eastAsia="Times New Roman" w:cs="Times New Roman"/>
          <w:b w:val="false"/>
          <w:bCs w:val="false"/>
          <w:i w:val="false"/>
          <w:iCs w:val="false"/>
          <w:caps w:val="false"/>
          <w:smallCaps w:val="false"/>
          <w:strike w:val="false"/>
          <w:dstrike w:val="false"/>
          <w:outline w:val="false"/>
          <w:shadow w:val="false"/>
          <w:color w:val="00000A"/>
          <w:spacing w:val="-4"/>
          <w:kern w:val="0"/>
          <w:sz w:val="28"/>
          <w:szCs w:val="28"/>
          <w:highlight w:val="white"/>
          <w:u w:val="none"/>
          <w:shd w:fill="FFFFFF" w:val="clear"/>
          <w:em w:val="none"/>
          <w:lang w:val="uk-UA" w:eastAsia="zh-CN" w:bidi="ar-SA"/>
        </w:rPr>
        <w:t xml:space="preserve">Контроль за виконанням рішення покласти на </w:t>
      </w:r>
      <w:r>
        <w:rPr>
          <w:rStyle w:val="Strong"/>
          <w:rFonts w:eastAsia="Times New Roman" w:cs="Times New Roman"/>
          <w:b w:val="false"/>
          <w:bCs w:val="false"/>
          <w:i w:val="false"/>
          <w:iCs w:val="false"/>
          <w:caps w:val="false"/>
          <w:smallCaps w:val="false"/>
          <w:strike w:val="false"/>
          <w:dstrike w:val="false"/>
          <w:outline w:val="false"/>
          <w:shadow w:val="false"/>
          <w:color w:val="000000"/>
          <w:spacing w:val="-4"/>
          <w:kern w:val="0"/>
          <w:sz w:val="28"/>
          <w:szCs w:val="28"/>
          <w:highlight w:val="white"/>
          <w:u w:val="none"/>
          <w:shd w:fill="FFFFFF" w:val="clear"/>
          <w:em w:val="none"/>
          <w:lang w:val="uk-UA" w:eastAsia="zh-CN" w:bidi="ar-SA"/>
        </w:rPr>
        <w:t xml:space="preserve">заступника міського голови </w:t>
      </w:r>
      <w:r>
        <w:rPr>
          <w:rStyle w:val="Strong"/>
          <w:rFonts w:eastAsia="Times New Roman" w:cs="Times New Roman"/>
          <w:b w:val="false"/>
          <w:bCs w:val="false"/>
          <w:i w:val="false"/>
          <w:iCs w:val="false"/>
          <w:caps w:val="false"/>
          <w:smallCaps w:val="false"/>
          <w:strike w:val="false"/>
          <w:dstrike w:val="false"/>
          <w:outline w:val="false"/>
          <w:shadow w:val="false"/>
          <w:color w:val="000000"/>
          <w:spacing w:val="-4"/>
          <w:kern w:val="0"/>
          <w:sz w:val="28"/>
          <w:szCs w:val="28"/>
          <w:highlight w:val="white"/>
          <w:u w:val="none"/>
          <w:shd w:fill="FFFFFF" w:val="clear"/>
          <w:em w:val="none"/>
          <w:lang w:val="uk-UA" w:eastAsia="ru-RU" w:bidi="ar-SA"/>
        </w:rPr>
        <w:t xml:space="preserve">з питань діяльності виконавчих </w:t>
      </w:r>
      <w:r>
        <w:rPr>
          <w:rStyle w:val="Strong"/>
          <w:rFonts w:eastAsia="Times New Roman" w:cs="Times New Roman"/>
          <w:b w:val="false"/>
          <w:bCs w:val="false"/>
          <w:i w:val="false"/>
          <w:iCs w:val="false"/>
          <w:caps w:val="false"/>
          <w:smallCaps w:val="false"/>
          <w:strike w:val="false"/>
          <w:dstrike w:val="false"/>
          <w:outline w:val="false"/>
          <w:shadow w:val="false"/>
          <w:color w:val="000000"/>
          <w:spacing w:val="-4"/>
          <w:kern w:val="0"/>
          <w:sz w:val="28"/>
          <w:szCs w:val="28"/>
          <w:highlight w:val="white"/>
          <w:u w:val="none"/>
          <w:shd w:fill="FFFFFF" w:val="clear"/>
          <w:em w:val="none"/>
          <w:lang w:val="uk-UA" w:eastAsia="zh-CN" w:bidi="ar-SA"/>
        </w:rPr>
        <w:t>органів міської ради Валентина Хаймика</w:t>
      </w:r>
      <w:r>
        <w:rPr>
          <w:rStyle w:val="Strong"/>
          <w:rFonts w:eastAsia="Times New Roman" w:cs="Times New Roman"/>
          <w:b w:val="false"/>
          <w:bCs w:val="false"/>
          <w:i w:val="false"/>
          <w:iCs w:val="false"/>
          <w:caps w:val="false"/>
          <w:smallCaps w:val="false"/>
          <w:strike w:val="false"/>
          <w:dstrike w:val="false"/>
          <w:outline w:val="false"/>
          <w:shadow w:val="false"/>
          <w:color w:val="00000A"/>
          <w:spacing w:val="-4"/>
          <w:kern w:val="0"/>
          <w:sz w:val="28"/>
          <w:szCs w:val="28"/>
          <w:highlight w:val="white"/>
          <w:u w:val="none"/>
          <w:shd w:fill="FFFFFF" w:val="clear"/>
          <w:em w:val="none"/>
          <w:lang w:val="uk-UA" w:eastAsia="zh-CN" w:bidi="ar-SA"/>
        </w:rPr>
        <w:t xml:space="preserve"> та постійну комісію міської ради з питань земельних відносин та земельного кадастру.</w:t>
      </w:r>
    </w:p>
    <w:p>
      <w:pPr>
        <w:pStyle w:val="Normal"/>
        <w:widowControl w:val="false"/>
        <w:ind w:firstLine="763" w:left="0" w:right="0"/>
        <w:jc w:val="both"/>
        <w:rPr>
          <w:rFonts w:ascii="Times New Roman" w:hAnsi="Times New Roman" w:cs="Times New Roman"/>
          <w:sz w:val="28"/>
          <w:szCs w:val="28"/>
          <w:lang w:val="uk-UA"/>
        </w:rPr>
      </w:pPr>
      <w:r>
        <w:rPr>
          <w:rFonts w:cs="Times New Roman"/>
          <w:sz w:val="28"/>
          <w:szCs w:val="28"/>
          <w:lang w:val="uk-UA"/>
        </w:rPr>
      </w:r>
    </w:p>
    <w:p>
      <w:pPr>
        <w:pStyle w:val="Normal"/>
        <w:widowControl w:val="false"/>
        <w:ind w:firstLine="763" w:left="0" w:right="0"/>
        <w:jc w:val="both"/>
        <w:rPr>
          <w:rFonts w:ascii="Times New Roman" w:hAnsi="Times New Roman" w:cs="Times New Roman"/>
          <w:sz w:val="28"/>
          <w:szCs w:val="28"/>
          <w:lang w:val="uk-UA"/>
        </w:rPr>
      </w:pPr>
      <w:r>
        <w:rPr>
          <w:rFonts w:cs="Times New Roman"/>
          <w:sz w:val="28"/>
          <w:szCs w:val="28"/>
          <w:lang w:val="uk-UA"/>
        </w:rPr>
      </w:r>
    </w:p>
    <w:p>
      <w:pPr>
        <w:pStyle w:val="Normal"/>
        <w:jc w:val="both"/>
        <w:rPr>
          <w:sz w:val="28"/>
          <w:szCs w:val="28"/>
        </w:rPr>
      </w:pPr>
      <w:r>
        <w:rPr>
          <w:color w:val="000000"/>
          <w:sz w:val="28"/>
          <w:szCs w:val="28"/>
          <w:lang w:val="uk-UA"/>
        </w:rPr>
        <w:t>Секретар міської ради                                                             Катерина ШКЛЬОДА</w:t>
      </w:r>
    </w:p>
    <w:p>
      <w:pPr>
        <w:pStyle w:val="Normal"/>
        <w:widowControl w:val="false"/>
        <w:jc w:val="both"/>
        <w:rPr>
          <w:sz w:val="26"/>
          <w:szCs w:val="26"/>
          <w:lang w:val="uk-UA"/>
        </w:rPr>
      </w:pPr>
      <w:r>
        <w:rPr>
          <w:sz w:val="26"/>
          <w:szCs w:val="26"/>
          <w:lang w:val="uk-UA"/>
        </w:rPr>
      </w:r>
    </w:p>
    <w:p>
      <w:pPr>
        <w:pStyle w:val="Normal"/>
        <w:widowControl w:val="false"/>
        <w:jc w:val="both"/>
        <w:rPr>
          <w:sz w:val="26"/>
          <w:szCs w:val="26"/>
          <w:lang w:val="uk-UA"/>
        </w:rPr>
      </w:pPr>
      <w:r>
        <w:rPr>
          <w:sz w:val="26"/>
          <w:szCs w:val="26"/>
          <w:lang w:val="uk-UA"/>
        </w:rPr>
      </w:r>
    </w:p>
    <w:p>
      <w:pPr>
        <w:pStyle w:val="Normal"/>
        <w:widowControl w:val="false"/>
        <w:jc w:val="both"/>
        <w:rPr>
          <w:rFonts w:eastAsia="Times New Roman" w:cs="Times New Roman"/>
          <w:color w:val="auto"/>
          <w:kern w:val="0"/>
          <w:sz w:val="24"/>
          <w:szCs w:val="24"/>
          <w:lang w:val="uk-UA" w:eastAsia="zh-CN" w:bidi="ar-SA"/>
        </w:rPr>
      </w:pPr>
      <w:r>
        <w:rPr>
          <w:rFonts w:eastAsia="Times New Roman" w:cs="Times New Roman"/>
          <w:color w:val="auto"/>
          <w:kern w:val="0"/>
          <w:sz w:val="24"/>
          <w:szCs w:val="24"/>
          <w:lang w:val="uk-UA" w:eastAsia="zh-CN" w:bidi="ar-SA"/>
        </w:rPr>
        <w:t>Гула 777 873</w:t>
      </w:r>
    </w:p>
    <w:sectPr>
      <w:type w:val="nextPage"/>
      <w:pgSz w:w="11906" w:h="16838"/>
      <w:pgMar w:left="1701" w:right="567" w:gutter="0" w:header="0" w:top="567" w:footer="0" w:bottom="1701"/>
      <w:pgNumType w:fmt="decimal"/>
      <w:formProt w:val="false"/>
      <w:textDirection w:val="lrTb"/>
      <w:docGrid w:type="default" w:linePitch="29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8"/>
      <w:szCs w:val="24"/>
      <w:lang w:val="ru-RU" w:eastAsia="zh-CN" w:bidi="ar-SA"/>
    </w:rPr>
  </w:style>
  <w:style w:type="paragraph" w:styleId="Heading1">
    <w:name w:val="heading 1"/>
    <w:basedOn w:val="Normal"/>
    <w:next w:val="Normal"/>
    <w:qFormat/>
    <w:pPr>
      <w:keepNext w:val="true"/>
      <w:numPr>
        <w:ilvl w:val="0"/>
        <w:numId w:val="1"/>
      </w:numPr>
      <w:jc w:val="center"/>
      <w:outlineLvl w:val="0"/>
    </w:pPr>
    <w:rPr>
      <w:b/>
      <w:bCs/>
      <w:sz w:val="32"/>
      <w:lang w:val="uk-UA"/>
    </w:rPr>
  </w:style>
  <w:style w:type="paragraph" w:styleId="Heading2">
    <w:name w:val="heading 2"/>
    <w:basedOn w:val="Normal"/>
    <w:next w:val="Normal"/>
    <w:qFormat/>
    <w:pPr>
      <w:keepNext w:val="true"/>
      <w:numPr>
        <w:ilvl w:val="1"/>
        <w:numId w:val="1"/>
      </w:numPr>
      <w:jc w:val="center"/>
      <w:outlineLvl w:val="1"/>
    </w:pPr>
    <w:rPr>
      <w:b/>
      <w:bCs/>
      <w:sz w:val="36"/>
      <w:lang w:val="uk-U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2">
    <w:name w:val="Основной шрифт абзаца"/>
    <w:qFormat/>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1">
    <w:name w:val="Основной шрифт абзаца1"/>
    <w:qFormat/>
    <w:rPr/>
  </w:style>
  <w:style w:type="character" w:styleId="rvts82">
    <w:name w:val="rvts82"/>
    <w:basedOn w:val="Style12"/>
    <w:qFormat/>
    <w:rPr/>
  </w:style>
  <w:style w:type="character" w:styleId="Strong">
    <w:name w:val="Strong"/>
    <w:qFormat/>
    <w:rPr>
      <w:b/>
      <w:bCs/>
    </w:rPr>
  </w:style>
  <w:style w:type="paragraph" w:styleId="Style13">
    <w:name w:val="Заголовок"/>
    <w:basedOn w:val="Normal"/>
    <w:next w:val="BodyText"/>
    <w:qFormat/>
    <w:pPr>
      <w:keepNext w:val="true"/>
      <w:spacing w:before="240" w:after="120"/>
    </w:pPr>
    <w:rPr>
      <w:rFonts w:ascii="Times New Roman" w:hAnsi="Times New Roman"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ascii="Times New Roman" w:hAnsi="Times New Roman"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Покажчик"/>
    <w:basedOn w:val="Normal"/>
    <w:qFormat/>
    <w:pPr>
      <w:suppressLineNumbers/>
    </w:pPr>
    <w:rPr>
      <w:rFonts w:ascii="Times New Roman" w:hAnsi="Times New Roman" w:cs="Arial"/>
    </w:rPr>
  </w:style>
  <w:style w:type="paragraph" w:styleId="user">
    <w:name w:val="Заголовок (user)"/>
    <w:basedOn w:val="Normal"/>
    <w:next w:val="BodyText"/>
    <w:qFormat/>
    <w:pPr>
      <w:keepNext w:val="true"/>
      <w:spacing w:before="240" w:after="120"/>
    </w:pPr>
    <w:rPr>
      <w:rFonts w:ascii="Times New Roman" w:hAnsi="Times New Roman" w:eastAsia="Microsoft YaHei" w:cs="Arial"/>
      <w:sz w:val="28"/>
      <w:szCs w:val="28"/>
    </w:rPr>
  </w:style>
  <w:style w:type="paragraph" w:styleId="user1">
    <w:name w:val="Покажчик (user)"/>
    <w:basedOn w:val="Normal"/>
    <w:qFormat/>
    <w:pPr>
      <w:suppressLineNumbers/>
    </w:pPr>
    <w:rPr>
      <w:rFonts w:ascii="Times New Roman" w:hAnsi="Times New Roman" w:cs="Arial"/>
    </w:rPr>
  </w:style>
  <w:style w:type="paragraph" w:styleId="Style15">
    <w:name w:val="Название объекта"/>
    <w:basedOn w:val="Normal"/>
    <w:qFormat/>
    <w:pPr>
      <w:suppressLineNumbers/>
      <w:spacing w:before="120" w:after="120"/>
    </w:pPr>
    <w:rPr>
      <w:rFonts w:ascii="Times New Roman" w:hAnsi="Times New Roman" w:cs="Arial"/>
      <w:i/>
      <w:iCs/>
      <w:sz w:val="28"/>
      <w:szCs w:val="24"/>
    </w:rPr>
  </w:style>
  <w:style w:type="paragraph" w:styleId="BodyTextIndent">
    <w:name w:val="Body Text Indent"/>
    <w:basedOn w:val="Normal"/>
    <w:pPr>
      <w:ind w:firstLine="545" w:left="0" w:right="0"/>
      <w:jc w:val="both"/>
    </w:pPr>
    <w:rPr>
      <w:lang w:val="uk-UA"/>
    </w:rPr>
  </w:style>
  <w:style w:type="paragraph" w:styleId="11">
    <w:name w:val="Текст1"/>
    <w:basedOn w:val="Normal"/>
    <w:qFormat/>
    <w:pPr>
      <w:suppressAutoHyphens w:val="true"/>
    </w:pPr>
    <w:rPr>
      <w:rFonts w:ascii="Courier New" w:hAnsi="Courier New" w:cs="Courier New"/>
      <w:sz w:val="20"/>
      <w:szCs w:val="20"/>
    </w:rPr>
  </w:style>
  <w:style w:type="paragraph" w:styleId="Style16">
    <w:name w:val="Текст выноски"/>
    <w:basedOn w:val="Normal"/>
    <w:qFormat/>
    <w:pPr/>
    <w:rPr>
      <w:rFonts w:ascii="Tahoma" w:hAnsi="Tahoma" w:cs="Tahoma"/>
      <w:sz w:val="16"/>
      <w:szCs w:val="16"/>
    </w:rPr>
  </w:style>
  <w:style w:type="paragraph" w:styleId="rvps14">
    <w:name w:val="rvps14"/>
    <w:basedOn w:val="Normal"/>
    <w:qFormat/>
    <w:pPr>
      <w:suppressAutoHyphens w:val="false"/>
      <w:spacing w:before="280" w:after="280"/>
    </w:pPr>
    <w:rPr>
      <w:sz w:val="24"/>
      <w:lang w:val="uk-U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3130</TotalTime>
  <Application>LibreOffice/25.8.6.2$Windows_X86_64 LibreOffice_project/b4b39682cd9868fa725bc664aff94278d315bd04</Application>
  <AppVersion>15.0000</AppVersion>
  <Pages>3</Pages>
  <Words>853</Words>
  <Characters>5709</Characters>
  <CharactersWithSpaces>6695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2019-07-16T09:50:00Z</dcterms:created>
  <dc:creator>*</dc:creator>
  <dc:description/>
  <dc:language>uk-UA</dc:language>
  <cp:lastModifiedBy/>
  <cp:lastPrinted>2026-05-11T12:22:52Z</cp:lastPrinted>
  <dcterms:modified xsi:type="dcterms:W3CDTF">2026-06-03T10:25:06Z</dcterms:modified>
  <cp:revision>301</cp:revision>
  <dc:subject/>
  <dc:title> </dc:title>
</cp:coreProperties>
</file>

<file path=docProps/custom.xml><?xml version="1.0" encoding="utf-8"?>
<Properties xmlns="http://schemas.openxmlformats.org/officeDocument/2006/custom-properties" xmlns:vt="http://schemas.openxmlformats.org/officeDocument/2006/docPropsVTypes"/>
</file>