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 id="ole_rId2" style="width:58.2pt;height:59.2pt" o:ole="">
            <v:imagedata r:id="rId3" o:title=""/>
          </v:shape>
          <o:OLEObject Type="Embed" ProgID="" ShapeID="ole_rId2" DrawAspect="Content" ObjectID="_858698364"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м.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громадянину  Оліферчуку О. В. д</w:t>
      </w:r>
      <w:r>
        <w:rPr>
          <w:spacing w:val="-10"/>
          <w:sz w:val="26"/>
          <w:szCs w:val="26"/>
          <w:lang w:val="uk-UA"/>
        </w:rPr>
        <w:t>ля ведення</w:t>
      </w:r>
    </w:p>
    <w:p>
      <w:pPr>
        <w:pStyle w:val="Normal"/>
        <w:widowControl w:val="false"/>
        <w:rPr>
          <w:sz w:val="26"/>
          <w:szCs w:val="26"/>
        </w:rPr>
      </w:pPr>
      <w:r>
        <w:rPr>
          <w:spacing w:val="-10"/>
          <w:sz w:val="26"/>
          <w:szCs w:val="26"/>
          <w:lang w:val="uk-UA"/>
        </w:rPr>
        <w:t>товарного    сільськогосподарського   вироб-</w:t>
      </w:r>
    </w:p>
    <w:p>
      <w:pPr>
        <w:pStyle w:val="Normal"/>
        <w:widowControl w:val="false"/>
        <w:rPr>
          <w:sz w:val="26"/>
          <w:szCs w:val="26"/>
        </w:rPr>
      </w:pPr>
      <w:r>
        <w:rPr>
          <w:spacing w:val="-10"/>
          <w:sz w:val="26"/>
          <w:szCs w:val="26"/>
          <w:lang w:val="uk-UA"/>
        </w:rPr>
        <w:t xml:space="preserve">ництва    </w:t>
      </w:r>
      <w:r>
        <w:rPr>
          <w:spacing w:val="-12"/>
          <w:sz w:val="26"/>
          <w:szCs w:val="26"/>
          <w:lang w:val="uk-UA"/>
        </w:rPr>
        <w:t xml:space="preserve"> </w:t>
      </w:r>
      <w:r>
        <w:rPr>
          <w:rFonts w:eastAsia="Times New Roman" w:cs="Times New Roman"/>
          <w:color w:val="auto"/>
          <w:spacing w:val="-12"/>
          <w:kern w:val="0"/>
          <w:sz w:val="26"/>
          <w:szCs w:val="26"/>
          <w:lang w:val="uk-UA" w:eastAsia="zh-CN" w:bidi="ar-SA"/>
        </w:rPr>
        <w:t>(01.01)    з   кадастровим    номером</w:t>
      </w:r>
    </w:p>
    <w:p>
      <w:pPr>
        <w:pStyle w:val="Normal"/>
        <w:widowControl w:val="false"/>
        <w:rPr>
          <w:sz w:val="26"/>
          <w:szCs w:val="26"/>
        </w:rPr>
      </w:pPr>
      <w:r>
        <w:rPr>
          <w:rFonts w:eastAsia="Times New Roman" w:cs="Times New Roman"/>
          <w:color w:val="auto"/>
          <w:spacing w:val="-12"/>
          <w:kern w:val="0"/>
          <w:sz w:val="26"/>
          <w:szCs w:val="26"/>
          <w:lang w:val="uk-UA" w:eastAsia="zh-CN" w:bidi="ar-SA"/>
        </w:rPr>
        <w:t>0721885000:03:001:0587      у        с.   Клепачів</w:t>
      </w:r>
    </w:p>
    <w:p>
      <w:pPr>
        <w:pStyle w:val="Normal"/>
        <w:widowControl w:val="false"/>
        <w:rPr>
          <w:sz w:val="26"/>
          <w:szCs w:val="26"/>
        </w:rPr>
      </w:pPr>
      <w:r>
        <w:rPr>
          <w:rFonts w:eastAsia="Times New Roman" w:cs="Times New Roman"/>
          <w:color w:val="auto"/>
          <w:spacing w:val="-12"/>
          <w:kern w:val="0"/>
          <w:sz w:val="26"/>
          <w:szCs w:val="26"/>
          <w:lang w:val="uk-UA" w:eastAsia="zh-CN" w:bidi="ar-SA"/>
        </w:rPr>
        <w:t xml:space="preserve">Луцького   району        </w:t>
      </w:r>
      <w:r>
        <w:rPr>
          <w:rFonts w:eastAsia="Times New Roman" w:cs="Times New Roman"/>
          <w:color w:val="auto"/>
          <w:kern w:val="0"/>
          <w:sz w:val="26"/>
          <w:szCs w:val="26"/>
          <w:lang w:val="uk-UA" w:eastAsia="zh-CN" w:bidi="ar-SA"/>
        </w:rPr>
        <w:t>Волинської   області</w:t>
      </w:r>
    </w:p>
    <w:p>
      <w:pPr>
        <w:pStyle w:val="Normal"/>
        <w:widowControl w:val="false"/>
        <w:rPr>
          <w:sz w:val="26"/>
          <w:szCs w:val="26"/>
        </w:rPr>
      </w:pPr>
      <w:r>
        <w:rPr>
          <w:sz w:val="26"/>
          <w:szCs w:val="26"/>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Розглянувши заяву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 xml:space="preserve"> щодо поновлення договору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зареєстрованого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 xml:space="preserve">29933836, договір оренди землі від 02.01.2019, </w:t>
      </w:r>
      <w:r>
        <w:rPr>
          <w:color w:val="000000"/>
          <w:spacing w:val="2"/>
          <w:sz w:val="26"/>
          <w:szCs w:val="26"/>
          <w:lang w:val="uk-UA"/>
        </w:rPr>
        <w:t xml:space="preserve">витяг з Державного земельного кадастру про земельну ділянку від </w:t>
      </w:r>
      <w:r>
        <w:rPr>
          <w:rFonts w:eastAsia="Times New Roman" w:cs="Times New Roman"/>
          <w:color w:val="000000"/>
          <w:spacing w:val="2"/>
          <w:kern w:val="0"/>
          <w:sz w:val="26"/>
          <w:szCs w:val="26"/>
          <w:lang w:val="uk-UA" w:eastAsia="zh-CN" w:bidi="ar-SA"/>
        </w:rPr>
        <w:t>12.05.</w:t>
      </w:r>
      <w:r>
        <w:rPr>
          <w:color w:val="000000"/>
          <w:spacing w:val="2"/>
          <w:sz w:val="26"/>
          <w:szCs w:val="26"/>
          <w:lang w:val="uk-UA"/>
        </w:rPr>
        <w:t>2026 № НВ-</w:t>
      </w:r>
      <w:r>
        <w:rPr>
          <w:rFonts w:eastAsia="Times New Roman" w:cs="Times New Roman"/>
          <w:color w:val="000000"/>
          <w:spacing w:val="2"/>
          <w:kern w:val="0"/>
          <w:sz w:val="26"/>
          <w:szCs w:val="26"/>
          <w:lang w:val="uk-UA" w:eastAsia="zh-CN" w:bidi="ar-SA"/>
        </w:rPr>
        <w:t>0000801132026</w:t>
      </w:r>
      <w:r>
        <w:rPr>
          <w:color w:val="000000"/>
          <w:spacing w:val="2"/>
          <w:sz w:val="26"/>
          <w:szCs w:val="26"/>
          <w:lang w:val="uk-UA"/>
        </w:rPr>
        <w:t>, інформацію Головного управління ДПС у Волинській області щодо відсутності заборгованості по сплаті орендної плати від 29.04.2026 № 729/АП/03-20-13-04-03, інформацію про наявні в межах об’єкта землеустрою обмеження у використанні земель від 12.05.2026 № 6-20/</w:t>
      </w:r>
      <w:r>
        <w:rPr>
          <w:rFonts w:eastAsia="Times New Roman" w:cs="Times New Roman"/>
          <w:color w:val="000000"/>
          <w:spacing w:val="2"/>
          <w:kern w:val="0"/>
          <w:sz w:val="26"/>
          <w:szCs w:val="26"/>
          <w:lang w:val="uk-UA" w:eastAsia="zh-CN" w:bidi="ar-SA"/>
        </w:rPr>
        <w:t>463,</w:t>
      </w:r>
      <w:r>
        <w:rPr>
          <w:color w:val="000000"/>
          <w:spacing w:val="2"/>
          <w:sz w:val="26"/>
          <w:szCs w:val="26"/>
          <w:lang w:val="uk-UA"/>
        </w:rPr>
        <w:t xml:space="preserve"> керуючись статтями 12, 93, 96, 122, 126-1, частиною другою статті 134, пунктом 7 розділу Х «Перехідні положення» Земельного кодексу України, статтями 30, 32-2, 33 та перехідними положеннями Закону України «Про оренду землі», </w:t>
      </w:r>
      <w:r>
        <w:rPr>
          <w:rFonts w:eastAsia="Times New Roman" w:cs="Times New Roman"/>
          <w:color w:val="000000"/>
          <w:spacing w:val="2"/>
          <w:kern w:val="0"/>
          <w:sz w:val="26"/>
          <w:szCs w:val="26"/>
          <w:lang w:val="uk-UA" w:eastAsia="zh-CN" w:bidi="ar-SA"/>
        </w:rPr>
        <w:t>статтею 13, 14-1 Закону України «Про порядок виділення в натурі (на місцевості) земельних ділянок власникам земельних часток (паїв)»</w:t>
      </w:r>
      <w:r>
        <w:rPr>
          <w:color w:val="000000"/>
          <w:spacing w:val="2"/>
          <w:sz w:val="26"/>
          <w:szCs w:val="26"/>
          <w:lang w:val="uk-UA"/>
        </w:rPr>
        <w:t xml:space="preserve">, статтею 30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ind w:hanging="0"/>
        <w:jc w:val="both"/>
        <w:rPr>
          <w:sz w:val="26"/>
          <w:szCs w:val="26"/>
        </w:rPr>
      </w:pPr>
      <w:r>
        <w:rPr>
          <w:sz w:val="26"/>
          <w:szCs w:val="26"/>
        </w:rPr>
      </w:r>
    </w:p>
    <w:p>
      <w:pPr>
        <w:pStyle w:val="Normal"/>
        <w:widowControl w:val="false"/>
        <w:ind w:hanging="0"/>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1. Продовжити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термін оренди земельної ділянки у с. </w:t>
      </w:r>
      <w:r>
        <w:rPr>
          <w:rFonts w:eastAsia="Times New Roman" w:cs="Times New Roman"/>
          <w:color w:val="000000"/>
          <w:spacing w:val="2"/>
          <w:kern w:val="0"/>
          <w:sz w:val="26"/>
          <w:szCs w:val="26"/>
          <w:lang w:val="uk-UA" w:eastAsia="zh-CN" w:bidi="ar-SA"/>
        </w:rPr>
        <w:t>Клепачів</w:t>
      </w:r>
      <w:r>
        <w:rPr>
          <w:color w:val="000000"/>
          <w:spacing w:val="2"/>
          <w:sz w:val="26"/>
          <w:szCs w:val="26"/>
          <w:lang w:val="uk-UA"/>
        </w:rPr>
        <w:t xml:space="preserve"> Луцького району Волинської області строком на 7 років з дати закінчення договору оренди землі </w:t>
      </w:r>
      <w:r>
        <w:rPr>
          <w:rFonts w:eastAsia="Times New Roman" w:cs="Times New Roman"/>
          <w:color w:val="000000"/>
          <w:spacing w:val="2"/>
          <w:kern w:val="0"/>
          <w:sz w:val="26"/>
          <w:szCs w:val="26"/>
          <w:lang w:val="uk-UA" w:eastAsia="zh-CN" w:bidi="ar-SA"/>
        </w:rPr>
        <w:t>(до дня державної реєстрації права власності на земельну ділянку), площею 1,1025 га з кадастровим номером 0721885000:03:001:0587, для ведення товарного сільськогосподарського виробництва (01.01), згідно з додатком.</w:t>
      </w:r>
    </w:p>
    <w:p>
      <w:pPr>
        <w:pStyle w:val="Normal"/>
        <w:widowControl w:val="false"/>
        <w:suppressAutoHyphens w:val="true"/>
        <w:ind w:left="0" w:right="0" w:firstLine="567"/>
        <w:jc w:val="both"/>
        <w:rPr>
          <w:sz w:val="26"/>
          <w:szCs w:val="26"/>
        </w:rPr>
      </w:pPr>
      <w:r>
        <w:rPr>
          <w:color w:val="000000"/>
          <w:spacing w:val="2"/>
          <w:sz w:val="26"/>
          <w:szCs w:val="26"/>
          <w:lang w:val="uk-UA"/>
        </w:rPr>
        <w:t xml:space="preserve">2. Поновити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договір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w:t>
      </w:r>
      <w:r>
        <w:rPr>
          <w:rFonts w:eastAsia="Times New Roman" w:cs="Times New Roman"/>
          <w:color w:val="000000"/>
          <w:spacing w:val="2"/>
          <w:kern w:val="0"/>
          <w:sz w:val="26"/>
          <w:szCs w:val="26"/>
          <w:lang w:val="uk-UA" w:eastAsia="zh-CN" w:bidi="ar-SA"/>
        </w:rPr>
        <w:t>ий</w:t>
      </w:r>
      <w:r>
        <w:rPr>
          <w:color w:val="000000"/>
          <w:spacing w:val="2"/>
          <w:sz w:val="26"/>
          <w:szCs w:val="26"/>
          <w:lang w:val="uk-UA"/>
        </w:rPr>
        <w:t xml:space="preserve">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29933836</w:t>
      </w:r>
      <w:r>
        <w:rPr>
          <w:color w:val="000000"/>
          <w:spacing w:val="2"/>
          <w:sz w:val="26"/>
          <w:szCs w:val="26"/>
          <w:lang w:val="uk-UA"/>
        </w:rPr>
        <w:t>, шляхом укладення додаткової угоди № 1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3. Зобов’язати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3.1. Укласти з міською радою додаткову угоду № 1 про поновлення договору оренди землі.</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4. У разі, якщо громадянин </w:t>
      </w:r>
      <w:r>
        <w:rPr>
          <w:rFonts w:eastAsia="Times New Roman" w:cs="Times New Roman"/>
          <w:color w:val="000000"/>
          <w:spacing w:val="2"/>
          <w:kern w:val="0"/>
          <w:sz w:val="26"/>
          <w:szCs w:val="26"/>
          <w:lang w:val="uk-UA" w:eastAsia="zh-CN" w:bidi="ar-SA"/>
        </w:rPr>
        <w:t>Оліферчук Олексій Володимирович</w:t>
      </w:r>
      <w:r>
        <w:rPr>
          <w:color w:val="000000"/>
          <w:spacing w:val="2"/>
          <w:sz w:val="26"/>
          <w:szCs w:val="26"/>
          <w:lang w:val="uk-UA"/>
        </w:rPr>
        <w:t xml:space="preserve"> не підписав додаткову угоду № 1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5. Надати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згоду на відновлення меж земельної ділянки комунальної власності з кадастровим номером </w:t>
      </w:r>
      <w:r>
        <w:rPr>
          <w:rFonts w:eastAsia="Times New Roman" w:cs="Times New Roman"/>
          <w:color w:val="000000"/>
          <w:spacing w:val="2"/>
          <w:kern w:val="0"/>
          <w:sz w:val="26"/>
          <w:szCs w:val="26"/>
          <w:lang w:val="uk-UA" w:eastAsia="zh-CN" w:bidi="ar-SA"/>
        </w:rPr>
        <w:t xml:space="preserve">0721885000:03:001:0587 </w:t>
      </w:r>
      <w:r>
        <w:rPr>
          <w:rFonts w:eastAsia="Times New Roman" w:cs="Times New Roman"/>
          <w:b w:val="false"/>
          <w:bCs w:val="false"/>
          <w:color w:val="000000"/>
          <w:spacing w:val="-8"/>
          <w:kern w:val="0"/>
          <w:sz w:val="28"/>
          <w:szCs w:val="28"/>
          <w:lang w:val="uk-UA" w:eastAsia="ar-SA" w:bidi="ar-SA"/>
        </w:rPr>
        <w:t>д</w:t>
      </w:r>
      <w:r>
        <w:rPr>
          <w:rFonts w:eastAsia="Times New Roman"/>
          <w:b w:val="false"/>
          <w:bCs w:val="false"/>
          <w:color w:val="000000"/>
          <w:spacing w:val="-8"/>
          <w:sz w:val="28"/>
          <w:szCs w:val="28"/>
          <w:lang w:val="uk-UA" w:eastAsia="ar-SA"/>
        </w:rPr>
        <w:t>ля внесення змін до відомостей Державного земельного кадастру про земельну ділянку</w:t>
      </w:r>
      <w:r>
        <w:rPr>
          <w:rFonts w:eastAsia="Times New Roman" w:cs="Times New Roman"/>
          <w:b w:val="false"/>
          <w:bCs w:val="false"/>
          <w:color w:val="000000"/>
          <w:spacing w:val="2"/>
          <w:kern w:val="0"/>
          <w:sz w:val="26"/>
          <w:szCs w:val="26"/>
          <w:lang w:val="uk-UA" w:eastAsia="zh-CN" w:bidi="ar-SA"/>
        </w:rPr>
        <w:t>.</w:t>
      </w:r>
    </w:p>
    <w:p>
      <w:pPr>
        <w:pStyle w:val="Normal"/>
        <w:widowControl w:val="false"/>
        <w:suppressAutoHyphens w:val="true"/>
        <w:ind w:left="0" w:right="0" w:firstLine="567"/>
        <w:jc w:val="both"/>
        <w:rPr>
          <w:sz w:val="26"/>
          <w:szCs w:val="26"/>
        </w:rPr>
      </w:pPr>
      <w:r>
        <w:rPr>
          <w:rFonts w:eastAsia="Times New Roman" w:cs="Times New Roman"/>
          <w:color w:val="000000"/>
          <w:spacing w:val="2"/>
          <w:kern w:val="0"/>
          <w:sz w:val="26"/>
          <w:szCs w:val="26"/>
          <w:lang w:val="uk-UA" w:eastAsia="zh-CN" w:bidi="ar-SA"/>
        </w:rPr>
        <w:t>6</w:t>
      </w:r>
      <w:r>
        <w:rPr>
          <w:color w:val="000000"/>
          <w:spacing w:val="2"/>
          <w:sz w:val="26"/>
          <w:szCs w:val="26"/>
          <w:lang w:val="uk-U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rStyle w:val="Style12"/>
          <w:rFonts w:eastAsia="Times New Roman" w:cs="Times New Roman"/>
          <w:i w:val="false"/>
          <w:iCs w:val="false"/>
          <w:color w:val="000000"/>
          <w:spacing w:val="2"/>
          <w:kern w:val="0"/>
          <w:sz w:val="26"/>
          <w:szCs w:val="26"/>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Style12">
    <w:name w:val="Виділення"/>
    <w:qFormat/>
    <w:rPr>
      <w:i/>
      <w:iCs/>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Style13">
    <w:name w:val="Символ нумерации"/>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Style14">
    <w:name w:val="Основной шрифт абзаца"/>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link w:val="BodyTextChar"/>
    <w:uiPriority w:val="99"/>
    <w:rsid w:val="00f91f6c"/>
    <w:pPr>
      <w:spacing w:lineRule="auto" w:line="288" w:before="0" w:after="140"/>
    </w:pPr>
    <w:rPr/>
  </w:style>
  <w:style w:type="paragraph" w:styleId="Style17">
    <w:name w:val="List"/>
    <w:basedOn w:val="Style16"/>
    <w:uiPriority w:val="99"/>
    <w:rsid w:val="00f91f6c"/>
    <w:pPr/>
    <w:rPr>
      <w:rFonts w:cs="FreeSans"/>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20">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Indexheading">
    <w:name w:val="index heading"/>
    <w:basedOn w:val="Normal"/>
    <w:qFormat/>
    <w:pPr/>
    <w:rPr>
      <w:rFonts w:eastAsia="Mangal"/>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ListParagraph">
    <w:name w:val="List Paragraph"/>
    <w:basedOn w:val="Normal"/>
    <w:qFormat/>
    <w:pPr>
      <w:spacing w:before="0" w:after="0"/>
      <w:ind w:left="720" w:hanging="0"/>
      <w:contextualSpacing/>
    </w:pPr>
    <w:rPr/>
  </w:style>
  <w:style w:type="paragraph" w:styleId="Style21">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2">
    <w:name w:val="Текст выноски"/>
    <w:basedOn w:val="Normal"/>
    <w:qFormat/>
    <w:pPr/>
    <w:rPr>
      <w:rFonts w:ascii="Tahoma" w:hAnsi="Tahoma" w:eastAsia="Tahoma"/>
      <w:sz w:val="16"/>
      <w:szCs w:val="16"/>
      <w:lang w:eastAsia="ar-SA"/>
    </w:rPr>
  </w:style>
  <w:style w:type="paragraph" w:styleId="Style23">
    <w:name w:val="Указатель"/>
    <w:basedOn w:val="Normal"/>
    <w:qFormat/>
    <w:pPr/>
    <w:rPr>
      <w:rFonts w:eastAsia="Mangal"/>
      <w:lang w:eastAsia="ar-SA"/>
    </w:rPr>
  </w:style>
  <w:style w:type="paragraph" w:styleId="Style24">
    <w:name w:val="Название"/>
    <w:basedOn w:val="Normal"/>
    <w:qFormat/>
    <w:pPr>
      <w:spacing w:before="120" w:after="120"/>
    </w:pPr>
    <w:rPr>
      <w:rFonts w:eastAsia="Mangal"/>
      <w:i/>
      <w:iCs/>
      <w:lang w:eastAsia="ar-SA"/>
    </w:rPr>
  </w:style>
  <w:style w:type="paragraph" w:styleId="23">
    <w:name w:val="Указатель2"/>
    <w:basedOn w:val="Normal"/>
    <w:qFormat/>
    <w:pPr/>
    <w:rPr>
      <w:rFonts w:eastAsia="Mangal"/>
      <w:lang w:eastAsia="ar-SA"/>
    </w:rPr>
  </w:style>
  <w:style w:type="paragraph" w:styleId="15">
    <w:name w:val="Указатель1"/>
    <w:basedOn w:val="Normal"/>
    <w:qFormat/>
    <w:pPr/>
    <w:rPr>
      <w:rFonts w:eastAsia="Mangal"/>
      <w:lang w:eastAsia="ar-SA"/>
    </w:rPr>
  </w:style>
  <w:style w:type="paragraph" w:styleId="Style25">
    <w:name w:val="Название объекта"/>
    <w:basedOn w:val="Normal"/>
    <w:qFormat/>
    <w:pPr>
      <w:spacing w:before="120" w:after="120"/>
    </w:pPr>
    <w:rPr>
      <w:rFonts w:ascii="Times New Roman" w:hAnsi="Times New Roman"/>
      <w:i/>
      <w:iCs/>
      <w:sz w:val="28"/>
      <w:lang w:eastAsia="ar-SA"/>
    </w:rPr>
  </w:style>
  <w:style w:type="numbering" w:styleId="Style26"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2244</TotalTime>
  <Application>LibreOffice/7.0.3.1$Windows_X86_64 LibreOffice_project/d7547858d014d4cf69878db179d326fc3483e082</Application>
  <Pages>2</Pages>
  <Words>597</Words>
  <Characters>3932</Characters>
  <CharactersWithSpaces>4715</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2026-06-08T12:34:50Z</cp:lastPrinted>
  <dcterms:modified xsi:type="dcterms:W3CDTF">2026-06-09T10:17:46Z</dcterms:modified>
  <cp:revision>263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