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480140251"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0721885000:03:001:0586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29934241,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0000801622026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6-20/4</w:t>
      </w:r>
      <w:r>
        <w:rPr>
          <w:rFonts w:eastAsia="Times New Roman" w:cs="Times New Roman"/>
          <w:color w:val="000000"/>
          <w:spacing w:val="2"/>
          <w:kern w:val="0"/>
          <w:sz w:val="26"/>
          <w:szCs w:val="26"/>
          <w:lang w:val="uk-UA" w:eastAsia="zh-CN" w:bidi="ar-SA"/>
        </w:rPr>
        <w:t>58</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1,3300 га з кадастровим номером 0721885000:03:001:0586,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29934241</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0721885000:03:001:0586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2241</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2026-06-08T12:31:05Z</cp:lastPrinted>
  <dcterms:modified xsi:type="dcterms:W3CDTF">2026-06-09T10:17:31Z</dcterms:modified>
  <cp:revision>262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