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E93A0E" w14:textId="77777777" w:rsidR="00E47C34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 xml:space="preserve">Додаток </w:t>
      </w:r>
    </w:p>
    <w:p w14:paraId="7A650838" w14:textId="77777777" w:rsidR="00E47C34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10F94415" w14:textId="77777777" w:rsidR="00E47C34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14:paraId="627A04E4" w14:textId="77777777" w:rsidR="00E47C34" w:rsidRDefault="00E47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7E1A8733" w14:textId="77777777" w:rsidR="00E47C3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5AC1B0B4" w14:textId="77777777" w:rsidR="00E47C3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</w:p>
    <w:p w14:paraId="53A4C8EC" w14:textId="77777777" w:rsidR="00E47C34" w:rsidRPr="00EE2320" w:rsidRDefault="00E47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</w:rPr>
      </w:pPr>
    </w:p>
    <w:tbl>
      <w:tblPr>
        <w:tblW w:w="9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4"/>
        <w:gridCol w:w="4878"/>
      </w:tblGrid>
      <w:tr w:rsidR="00E47C34" w14:paraId="66004D67" w14:textId="77777777">
        <w:tc>
          <w:tcPr>
            <w:tcW w:w="4252" w:type="dxa"/>
          </w:tcPr>
          <w:p w14:paraId="73BCF646" w14:textId="77777777" w:rsidR="00E47C34" w:rsidRDefault="00000000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Марценюк Володимир Віталійович</w:t>
            </w:r>
          </w:p>
        </w:tc>
        <w:tc>
          <w:tcPr>
            <w:tcW w:w="224" w:type="dxa"/>
          </w:tcPr>
          <w:p w14:paraId="3340D4E4" w14:textId="77777777" w:rsidR="00E47C3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4878" w:type="dxa"/>
          </w:tcPr>
          <w:p w14:paraId="5933F33D" w14:textId="53F48009" w:rsidR="00E47C34" w:rsidRDefault="00000000" w:rsidP="006215C8">
            <w:pPr>
              <w:tabs>
                <w:tab w:val="left" w:pos="9355"/>
              </w:tabs>
              <w:ind w:right="136"/>
              <w:jc w:val="both"/>
            </w:pPr>
            <w:r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міської ради, голова </w:t>
            </w:r>
            <w:r w:rsidR="000A7AC1">
              <w:rPr>
                <w:sz w:val="28"/>
                <w:szCs w:val="28"/>
              </w:rPr>
              <w:t xml:space="preserve">конкурсного </w:t>
            </w:r>
            <w:r>
              <w:rPr>
                <w:sz w:val="28"/>
                <w:szCs w:val="28"/>
              </w:rPr>
              <w:t>комітету</w:t>
            </w:r>
          </w:p>
          <w:p w14:paraId="39073EC8" w14:textId="77777777" w:rsidR="00E47C34" w:rsidRPr="003E587B" w:rsidRDefault="00E47C34" w:rsidP="006215C8">
            <w:pPr>
              <w:tabs>
                <w:tab w:val="left" w:pos="9355"/>
              </w:tabs>
              <w:ind w:right="13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47C34" w14:paraId="16DE786E" w14:textId="77777777">
        <w:tc>
          <w:tcPr>
            <w:tcW w:w="4252" w:type="dxa"/>
          </w:tcPr>
          <w:p w14:paraId="34A664F3" w14:textId="77777777" w:rsidR="00E47C34" w:rsidRDefault="0000000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224" w:type="dxa"/>
          </w:tcPr>
          <w:p w14:paraId="6E7B93C5" w14:textId="77777777" w:rsidR="00E47C3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15E0D013" w14:textId="76EBA48C" w:rsidR="00E47C34" w:rsidRDefault="00000000" w:rsidP="006215C8">
            <w:pPr>
              <w:tabs>
                <w:tab w:val="left" w:pos="9355"/>
              </w:tabs>
              <w:ind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транспорту, заступник голови </w:t>
            </w:r>
            <w:r w:rsidR="000A7AC1">
              <w:rPr>
                <w:sz w:val="28"/>
                <w:szCs w:val="28"/>
              </w:rPr>
              <w:t xml:space="preserve">конкурсного </w:t>
            </w:r>
            <w:r>
              <w:rPr>
                <w:sz w:val="28"/>
                <w:szCs w:val="28"/>
              </w:rPr>
              <w:t>комітету</w:t>
            </w:r>
          </w:p>
          <w:p w14:paraId="6C9B24C5" w14:textId="77777777" w:rsidR="00E47C34" w:rsidRPr="003E587B" w:rsidRDefault="00E47C34" w:rsidP="006215C8">
            <w:pPr>
              <w:tabs>
                <w:tab w:val="left" w:pos="9355"/>
              </w:tabs>
              <w:ind w:right="136"/>
              <w:jc w:val="both"/>
              <w:rPr>
                <w:sz w:val="22"/>
                <w:szCs w:val="22"/>
              </w:rPr>
            </w:pPr>
          </w:p>
        </w:tc>
      </w:tr>
      <w:tr w:rsidR="00E47C34" w14:paraId="1B4F318A" w14:textId="77777777">
        <w:tc>
          <w:tcPr>
            <w:tcW w:w="4252" w:type="dxa"/>
          </w:tcPr>
          <w:p w14:paraId="6FBEC5EF" w14:textId="77777777" w:rsidR="00E47C34" w:rsidRDefault="0000000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Мацьків Володимир Іванович</w:t>
            </w:r>
          </w:p>
        </w:tc>
        <w:tc>
          <w:tcPr>
            <w:tcW w:w="224" w:type="dxa"/>
          </w:tcPr>
          <w:p w14:paraId="04BC67F3" w14:textId="77777777" w:rsidR="00E47C3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4AEC8E26" w14:textId="1D4A8D30" w:rsidR="00E47C34" w:rsidRDefault="00000000" w:rsidP="006215C8">
            <w:pPr>
              <w:tabs>
                <w:tab w:val="left" w:pos="9355"/>
              </w:tabs>
              <w:ind w:right="136"/>
              <w:jc w:val="both"/>
            </w:pPr>
            <w:r>
              <w:rPr>
                <w:sz w:val="28"/>
                <w:szCs w:val="28"/>
              </w:rPr>
              <w:t xml:space="preserve">головний спеціаліст відділу транспорту, секретар </w:t>
            </w:r>
            <w:r w:rsidR="000A7AC1">
              <w:rPr>
                <w:sz w:val="28"/>
                <w:szCs w:val="28"/>
              </w:rPr>
              <w:t xml:space="preserve">конкурсного </w:t>
            </w:r>
            <w:r>
              <w:rPr>
                <w:sz w:val="28"/>
                <w:szCs w:val="28"/>
              </w:rPr>
              <w:t>комітету</w:t>
            </w:r>
          </w:p>
          <w:p w14:paraId="70161C79" w14:textId="77777777" w:rsidR="00E47C34" w:rsidRPr="003E587B" w:rsidRDefault="00E47C34" w:rsidP="006215C8">
            <w:pPr>
              <w:tabs>
                <w:tab w:val="left" w:pos="9355"/>
              </w:tabs>
              <w:ind w:right="136"/>
              <w:jc w:val="both"/>
              <w:rPr>
                <w:sz w:val="22"/>
                <w:szCs w:val="22"/>
              </w:rPr>
            </w:pPr>
          </w:p>
        </w:tc>
      </w:tr>
      <w:tr w:rsidR="00A118DA" w14:paraId="526B0490" w14:textId="77777777" w:rsidTr="00AB657B">
        <w:tc>
          <w:tcPr>
            <w:tcW w:w="4252" w:type="dxa"/>
          </w:tcPr>
          <w:p w14:paraId="21A03709" w14:textId="77777777" w:rsidR="00A118DA" w:rsidRDefault="00A118DA" w:rsidP="00AB657B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Будиловська</w:t>
            </w:r>
            <w:proofErr w:type="spellEnd"/>
            <w:r>
              <w:rPr>
                <w:sz w:val="28"/>
                <w:szCs w:val="28"/>
              </w:rPr>
              <w:t xml:space="preserve"> Валентина Віталіївна</w:t>
            </w:r>
          </w:p>
        </w:tc>
        <w:tc>
          <w:tcPr>
            <w:tcW w:w="224" w:type="dxa"/>
          </w:tcPr>
          <w:p w14:paraId="1A6C2917" w14:textId="77777777" w:rsidR="00A118DA" w:rsidRDefault="00A118DA" w:rsidP="00AB6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42712282" w14:textId="77777777" w:rsidR="00A118DA" w:rsidRDefault="00A118DA" w:rsidP="006215C8">
            <w:pPr>
              <w:tabs>
                <w:tab w:val="left" w:pos="9355"/>
              </w:tabs>
              <w:ind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первинного осередку Луцької міської організації інвалідів (за згодою)</w:t>
            </w:r>
          </w:p>
          <w:p w14:paraId="0945B630" w14:textId="77777777" w:rsidR="00A118DA" w:rsidRPr="006215C8" w:rsidRDefault="00A118DA" w:rsidP="006215C8">
            <w:pPr>
              <w:tabs>
                <w:tab w:val="left" w:pos="9355"/>
              </w:tabs>
              <w:ind w:right="136"/>
              <w:jc w:val="both"/>
              <w:rPr>
                <w:sz w:val="22"/>
                <w:szCs w:val="22"/>
              </w:rPr>
            </w:pPr>
          </w:p>
        </w:tc>
      </w:tr>
      <w:tr w:rsidR="00570C6C" w14:paraId="313D87E7" w14:textId="77777777" w:rsidTr="00AB657B">
        <w:tc>
          <w:tcPr>
            <w:tcW w:w="4252" w:type="dxa"/>
          </w:tcPr>
          <w:p w14:paraId="6C496355" w14:textId="77777777" w:rsidR="00570C6C" w:rsidRDefault="00570C6C" w:rsidP="00AB657B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 Сергій Григорович</w:t>
            </w:r>
          </w:p>
        </w:tc>
        <w:tc>
          <w:tcPr>
            <w:tcW w:w="224" w:type="dxa"/>
          </w:tcPr>
          <w:p w14:paraId="5674A6D1" w14:textId="77777777" w:rsidR="00570C6C" w:rsidRDefault="00570C6C" w:rsidP="00AB6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54309257" w14:textId="77777777" w:rsidR="00570C6C" w:rsidRDefault="00570C6C" w:rsidP="006215C8">
            <w:pPr>
              <w:tabs>
                <w:tab w:val="left" w:pos="9355"/>
              </w:tabs>
              <w:ind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Навчального закладу «Волинська обласна автомобільна школа громадської організації  “Всеукраїнська спілка автомобілістів”» (за згодою)</w:t>
            </w:r>
          </w:p>
          <w:p w14:paraId="666AFB74" w14:textId="77777777" w:rsidR="00570C6C" w:rsidRPr="006215C8" w:rsidRDefault="00570C6C" w:rsidP="006215C8">
            <w:pPr>
              <w:tabs>
                <w:tab w:val="left" w:pos="9355"/>
              </w:tabs>
              <w:ind w:right="136"/>
              <w:jc w:val="both"/>
              <w:rPr>
                <w:sz w:val="20"/>
                <w:szCs w:val="20"/>
              </w:rPr>
            </w:pPr>
          </w:p>
        </w:tc>
      </w:tr>
      <w:tr w:rsidR="00570C6C" w14:paraId="68D4A127" w14:textId="77777777" w:rsidTr="00AB657B">
        <w:tc>
          <w:tcPr>
            <w:tcW w:w="4252" w:type="dxa"/>
          </w:tcPr>
          <w:p w14:paraId="0F6F2662" w14:textId="77777777" w:rsidR="00570C6C" w:rsidRDefault="00570C6C" w:rsidP="00AB657B">
            <w:pPr>
              <w:tabs>
                <w:tab w:val="left" w:pos="9355"/>
              </w:tabs>
              <w:snapToGrid w:val="0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 Сергій Павлович</w:t>
            </w:r>
          </w:p>
        </w:tc>
        <w:tc>
          <w:tcPr>
            <w:tcW w:w="224" w:type="dxa"/>
          </w:tcPr>
          <w:p w14:paraId="36202551" w14:textId="77777777" w:rsidR="00570C6C" w:rsidRDefault="00570C6C" w:rsidP="00AB6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0A44523F" w14:textId="77777777" w:rsidR="00570C6C" w:rsidRDefault="00570C6C" w:rsidP="006215C8">
            <w:pPr>
              <w:tabs>
                <w:tab w:val="left" w:pos="9355"/>
              </w:tabs>
              <w:ind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Громадської організації «Братство сталевих» (за згодою)</w:t>
            </w:r>
          </w:p>
          <w:p w14:paraId="7A13E8BD" w14:textId="77777777" w:rsidR="00570C6C" w:rsidRPr="006215C8" w:rsidRDefault="00570C6C" w:rsidP="006215C8">
            <w:pPr>
              <w:tabs>
                <w:tab w:val="left" w:pos="9355"/>
              </w:tabs>
              <w:ind w:right="136"/>
              <w:jc w:val="both"/>
              <w:rPr>
                <w:sz w:val="20"/>
                <w:szCs w:val="20"/>
              </w:rPr>
            </w:pPr>
          </w:p>
        </w:tc>
      </w:tr>
      <w:tr w:rsidR="00E47C34" w14:paraId="2CCF8228" w14:textId="77777777">
        <w:tc>
          <w:tcPr>
            <w:tcW w:w="4252" w:type="dxa"/>
          </w:tcPr>
          <w:p w14:paraId="11489B7F" w14:textId="77777777" w:rsidR="00E47C34" w:rsidRDefault="0000000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Каламарчук</w:t>
            </w:r>
            <w:proofErr w:type="spellEnd"/>
            <w:r>
              <w:rPr>
                <w:sz w:val="28"/>
                <w:szCs w:val="28"/>
              </w:rPr>
              <w:t xml:space="preserve"> Аліна Олександрівна</w:t>
            </w:r>
          </w:p>
          <w:p w14:paraId="64550DB3" w14:textId="04DE873A" w:rsidR="00570C6C" w:rsidRDefault="00570C6C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224" w:type="dxa"/>
          </w:tcPr>
          <w:p w14:paraId="2DFB86D6" w14:textId="77777777" w:rsidR="00E47C3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25708E6B" w14:textId="7B2F26B4" w:rsidR="00E47C34" w:rsidRPr="006215C8" w:rsidRDefault="00000000" w:rsidP="006215C8">
            <w:pPr>
              <w:tabs>
                <w:tab w:val="left" w:pos="9355"/>
              </w:tabs>
              <w:ind w:right="136"/>
              <w:jc w:val="both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старш</w:t>
            </w:r>
            <w:r w:rsidR="00B400B2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державн</w:t>
            </w:r>
            <w:r w:rsidR="00B400B2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інспектор відділу державного контролю на наземному транспорті </w:t>
            </w:r>
            <w:r w:rsidR="00EC1ABC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правління державного нагляду (контролю) у Волинській області (за згодою, із можливістю </w:t>
            </w:r>
            <w:r w:rsidRPr="006215C8">
              <w:rPr>
                <w:color w:val="000000" w:themeColor="text1"/>
                <w:sz w:val="28"/>
                <w:szCs w:val="28"/>
              </w:rPr>
              <w:t>взаємозаміни</w:t>
            </w:r>
            <w:r w:rsidR="00B400B2" w:rsidRPr="006215C8">
              <w:rPr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="00B400B2" w:rsidRPr="006215C8">
              <w:rPr>
                <w:color w:val="000000" w:themeColor="text1"/>
                <w:sz w:val="28"/>
                <w:szCs w:val="28"/>
              </w:rPr>
              <w:t>Чапалою</w:t>
            </w:r>
            <w:proofErr w:type="spellEnd"/>
            <w:r w:rsidR="00B400B2" w:rsidRPr="006215C8">
              <w:rPr>
                <w:color w:val="000000" w:themeColor="text1"/>
                <w:sz w:val="28"/>
                <w:szCs w:val="28"/>
              </w:rPr>
              <w:t xml:space="preserve"> Артуром Олексійовичем</w:t>
            </w:r>
            <w:r w:rsidRPr="006215C8">
              <w:rPr>
                <w:color w:val="000000" w:themeColor="text1"/>
                <w:sz w:val="28"/>
                <w:szCs w:val="28"/>
              </w:rPr>
              <w:t>)</w:t>
            </w:r>
          </w:p>
          <w:p w14:paraId="6A146E11" w14:textId="77777777" w:rsidR="00E47C34" w:rsidRPr="006215C8" w:rsidRDefault="00E47C34" w:rsidP="006215C8">
            <w:pPr>
              <w:tabs>
                <w:tab w:val="left" w:pos="9355"/>
              </w:tabs>
              <w:ind w:right="136"/>
              <w:jc w:val="both"/>
              <w:rPr>
                <w:sz w:val="20"/>
                <w:szCs w:val="20"/>
              </w:rPr>
            </w:pPr>
          </w:p>
        </w:tc>
      </w:tr>
      <w:tr w:rsidR="00570C6C" w14:paraId="6DE1FAF2" w14:textId="77777777">
        <w:tc>
          <w:tcPr>
            <w:tcW w:w="4252" w:type="dxa"/>
          </w:tcPr>
          <w:p w14:paraId="0F367A2D" w14:textId="3BB5E862" w:rsidR="00570C6C" w:rsidRDefault="00570C6C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Кирикилиця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Вячеслав</w:t>
            </w:r>
            <w:proofErr w:type="spellEnd"/>
            <w:r>
              <w:rPr>
                <w:sz w:val="28"/>
                <w:szCs w:val="28"/>
              </w:rPr>
              <w:t xml:space="preserve"> Валерійович</w:t>
            </w:r>
          </w:p>
        </w:tc>
        <w:tc>
          <w:tcPr>
            <w:tcW w:w="224" w:type="dxa"/>
          </w:tcPr>
          <w:p w14:paraId="37F9C22D" w14:textId="4CA0DE8D" w:rsidR="00570C6C" w:rsidRDefault="00570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31F1D1DB" w14:textId="77777777" w:rsidR="00B400B2" w:rsidRDefault="00570C6C" w:rsidP="006215C8">
            <w:pPr>
              <w:tabs>
                <w:tab w:val="left" w:pos="9355"/>
              </w:tabs>
              <w:ind w:right="136"/>
              <w:jc w:val="both"/>
              <w:rPr>
                <w:color w:val="000000" w:themeColor="text1"/>
                <w:sz w:val="28"/>
                <w:szCs w:val="28"/>
              </w:rPr>
            </w:pPr>
            <w:r w:rsidRPr="006215C8">
              <w:rPr>
                <w:color w:val="000000" w:themeColor="text1"/>
                <w:sz w:val="28"/>
                <w:szCs w:val="28"/>
              </w:rPr>
              <w:t>старший інспектор з особливих доручень відділу безпеки дорожнього руху Управління патрульної поліції у Волинській області Департаменту патрульної поліції НП України (за згодою, із можливістю взаємозаміни</w:t>
            </w:r>
            <w:r w:rsidR="00B400B2" w:rsidRPr="006215C8">
              <w:rPr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="00B400B2" w:rsidRPr="006215C8">
              <w:rPr>
                <w:color w:val="000000" w:themeColor="text1"/>
                <w:sz w:val="28"/>
                <w:szCs w:val="28"/>
              </w:rPr>
              <w:t>Сотнічуком</w:t>
            </w:r>
            <w:proofErr w:type="spellEnd"/>
            <w:r w:rsidR="00B400B2" w:rsidRPr="006215C8">
              <w:rPr>
                <w:color w:val="000000" w:themeColor="text1"/>
                <w:sz w:val="28"/>
                <w:szCs w:val="28"/>
              </w:rPr>
              <w:t xml:space="preserve"> Олегом Ігоровичем</w:t>
            </w:r>
            <w:r w:rsidRPr="006215C8">
              <w:rPr>
                <w:color w:val="000000" w:themeColor="text1"/>
                <w:sz w:val="28"/>
                <w:szCs w:val="28"/>
              </w:rPr>
              <w:t>)</w:t>
            </w:r>
          </w:p>
          <w:p w14:paraId="039B0A2C" w14:textId="34CB297D" w:rsidR="003E587B" w:rsidRDefault="003E587B" w:rsidP="006215C8">
            <w:pPr>
              <w:tabs>
                <w:tab w:val="left" w:pos="9355"/>
              </w:tabs>
              <w:ind w:right="136"/>
              <w:jc w:val="both"/>
              <w:rPr>
                <w:sz w:val="28"/>
                <w:szCs w:val="28"/>
              </w:rPr>
            </w:pPr>
          </w:p>
        </w:tc>
      </w:tr>
      <w:tr w:rsidR="00570C6C" w:rsidRPr="00935620" w14:paraId="37408C06" w14:textId="77777777" w:rsidTr="00AB657B">
        <w:tc>
          <w:tcPr>
            <w:tcW w:w="4252" w:type="dxa"/>
          </w:tcPr>
          <w:p w14:paraId="5F994D55" w14:textId="77777777" w:rsidR="00570C6C" w:rsidRPr="00935620" w:rsidRDefault="00570C6C" w:rsidP="00AB657B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 w:rsidRPr="00935620">
              <w:rPr>
                <w:sz w:val="28"/>
                <w:szCs w:val="28"/>
              </w:rPr>
              <w:lastRenderedPageBreak/>
              <w:t>Кобилинський</w:t>
            </w:r>
            <w:proofErr w:type="spellEnd"/>
            <w:r w:rsidRPr="00935620">
              <w:rPr>
                <w:sz w:val="28"/>
                <w:szCs w:val="28"/>
              </w:rPr>
              <w:t xml:space="preserve"> Олег Анатолійович</w:t>
            </w:r>
          </w:p>
        </w:tc>
        <w:tc>
          <w:tcPr>
            <w:tcW w:w="224" w:type="dxa"/>
          </w:tcPr>
          <w:p w14:paraId="1738A214" w14:textId="77777777" w:rsidR="00570C6C" w:rsidRPr="00935620" w:rsidRDefault="00570C6C" w:rsidP="00AB6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35620">
              <w:rPr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72AE97D4" w14:textId="77777777" w:rsidR="00570C6C" w:rsidRPr="00935620" w:rsidRDefault="00570C6C" w:rsidP="006215C8">
            <w:pPr>
              <w:tabs>
                <w:tab w:val="left" w:pos="9355"/>
              </w:tabs>
              <w:ind w:right="136"/>
              <w:jc w:val="both"/>
              <w:rPr>
                <w:sz w:val="28"/>
                <w:szCs w:val="28"/>
              </w:rPr>
            </w:pPr>
            <w:r w:rsidRPr="00935620">
              <w:rPr>
                <w:sz w:val="28"/>
                <w:szCs w:val="28"/>
              </w:rPr>
              <w:t>голова Громадської організації «Луцька міська організація Спілки воїнів АТО Волині» (за згодою)</w:t>
            </w:r>
          </w:p>
          <w:p w14:paraId="2F03938E" w14:textId="77777777" w:rsidR="00570C6C" w:rsidRPr="006215C8" w:rsidRDefault="00570C6C" w:rsidP="006215C8">
            <w:pPr>
              <w:tabs>
                <w:tab w:val="left" w:pos="9355"/>
              </w:tabs>
              <w:ind w:right="136"/>
              <w:jc w:val="both"/>
            </w:pPr>
          </w:p>
        </w:tc>
      </w:tr>
      <w:tr w:rsidR="00E47C34" w14:paraId="5E89AE24" w14:textId="77777777">
        <w:tc>
          <w:tcPr>
            <w:tcW w:w="4252" w:type="dxa"/>
          </w:tcPr>
          <w:p w14:paraId="3F301FC5" w14:textId="77777777" w:rsidR="00E47C34" w:rsidRDefault="0000000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Марчук Сергій Петрович</w:t>
            </w:r>
          </w:p>
        </w:tc>
        <w:tc>
          <w:tcPr>
            <w:tcW w:w="224" w:type="dxa"/>
          </w:tcPr>
          <w:p w14:paraId="343FB18B" w14:textId="77777777" w:rsidR="00E47C3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7CBEA818" w14:textId="584F16EE" w:rsidR="00E47C34" w:rsidRDefault="00000000" w:rsidP="006215C8">
            <w:pPr>
              <w:tabs>
                <w:tab w:val="left" w:pos="9355"/>
              </w:tabs>
              <w:ind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організації технічного контролю транспортних засобів РСЦ ГСЦ МВС в Рівненській, Волинській та Житомирській областях (за згодою)</w:t>
            </w:r>
          </w:p>
          <w:p w14:paraId="683BF097" w14:textId="77777777" w:rsidR="000A7AC1" w:rsidRPr="006215C8" w:rsidRDefault="000A7AC1" w:rsidP="006215C8">
            <w:pPr>
              <w:tabs>
                <w:tab w:val="left" w:pos="9355"/>
              </w:tabs>
              <w:ind w:right="136"/>
              <w:jc w:val="both"/>
            </w:pPr>
          </w:p>
        </w:tc>
      </w:tr>
      <w:tr w:rsidR="00E47C34" w14:paraId="41EB8CC6" w14:textId="77777777">
        <w:tc>
          <w:tcPr>
            <w:tcW w:w="4252" w:type="dxa"/>
          </w:tcPr>
          <w:p w14:paraId="25208202" w14:textId="77777777" w:rsidR="00E47C34" w:rsidRDefault="0000000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Сизюк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224" w:type="dxa"/>
          </w:tcPr>
          <w:p w14:paraId="6B285D0B" w14:textId="77777777" w:rsidR="00E47C3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0686526E" w14:textId="52936623" w:rsidR="00E47C34" w:rsidRDefault="00000000" w:rsidP="006215C8">
            <w:pPr>
              <w:tabs>
                <w:tab w:val="left" w:pos="9355"/>
              </w:tabs>
              <w:ind w:right="136"/>
              <w:jc w:val="both"/>
              <w:rPr>
                <w:sz w:val="28"/>
                <w:szCs w:val="28"/>
              </w:rPr>
            </w:pPr>
            <w:r w:rsidRPr="00507CCE">
              <w:rPr>
                <w:color w:val="262626" w:themeColor="text1" w:themeTint="D9"/>
                <w:sz w:val="28"/>
                <w:szCs w:val="28"/>
              </w:rPr>
              <w:t xml:space="preserve">провідний фахівець діяльності </w:t>
            </w:r>
            <w:r w:rsidR="00507CCE" w:rsidRPr="00507CCE">
              <w:rPr>
                <w:color w:val="262626" w:themeColor="text1" w:themeTint="D9"/>
                <w:sz w:val="28"/>
                <w:szCs w:val="28"/>
              </w:rPr>
              <w:t xml:space="preserve">Федерації </w:t>
            </w:r>
            <w:r w:rsidRPr="00507CCE">
              <w:rPr>
                <w:color w:val="262626" w:themeColor="text1" w:themeTint="D9"/>
                <w:sz w:val="28"/>
                <w:szCs w:val="28"/>
              </w:rPr>
              <w:t xml:space="preserve">професійних спілок Волинської області </w:t>
            </w:r>
            <w:r>
              <w:rPr>
                <w:sz w:val="28"/>
                <w:szCs w:val="28"/>
              </w:rPr>
              <w:t>(за згодою)</w:t>
            </w:r>
          </w:p>
          <w:p w14:paraId="6A14FAEF" w14:textId="77777777" w:rsidR="00E47C34" w:rsidRPr="006215C8" w:rsidRDefault="00E47C34" w:rsidP="006215C8">
            <w:pPr>
              <w:tabs>
                <w:tab w:val="left" w:pos="9355"/>
              </w:tabs>
              <w:ind w:right="136"/>
              <w:jc w:val="both"/>
            </w:pPr>
          </w:p>
        </w:tc>
      </w:tr>
      <w:tr w:rsidR="00B400B2" w14:paraId="6195E48E" w14:textId="77777777" w:rsidTr="00655EC0">
        <w:tc>
          <w:tcPr>
            <w:tcW w:w="4252" w:type="dxa"/>
          </w:tcPr>
          <w:p w14:paraId="36491FFD" w14:textId="77777777" w:rsidR="00B400B2" w:rsidRDefault="00B400B2" w:rsidP="00655EC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Сотнічук</w:t>
            </w:r>
            <w:proofErr w:type="spellEnd"/>
            <w:r>
              <w:rPr>
                <w:sz w:val="28"/>
                <w:szCs w:val="28"/>
              </w:rPr>
              <w:t xml:space="preserve"> Олег Ігорович</w:t>
            </w:r>
          </w:p>
          <w:p w14:paraId="2E5CF06C" w14:textId="77777777" w:rsidR="00B400B2" w:rsidRDefault="00B400B2" w:rsidP="00655EC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  <w:p w14:paraId="3E802BF6" w14:textId="77777777" w:rsidR="00B400B2" w:rsidRDefault="00B400B2" w:rsidP="00655EC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  <w:p w14:paraId="56235635" w14:textId="77777777" w:rsidR="00B400B2" w:rsidRDefault="00B400B2" w:rsidP="00655EC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  <w:p w14:paraId="24AF00EE" w14:textId="77777777" w:rsidR="00B400B2" w:rsidRDefault="00B400B2" w:rsidP="00655EC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224" w:type="dxa"/>
          </w:tcPr>
          <w:p w14:paraId="68C35D7C" w14:textId="77777777" w:rsidR="00B400B2" w:rsidRDefault="00B400B2" w:rsidP="00655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29E652A3" w14:textId="77777777" w:rsidR="00B400B2" w:rsidRDefault="00B400B2" w:rsidP="00655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14:paraId="03FD02F9" w14:textId="77777777" w:rsidR="00B400B2" w:rsidRDefault="00B400B2" w:rsidP="00655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14:paraId="1C67B013" w14:textId="77777777" w:rsidR="00B400B2" w:rsidRDefault="00B400B2" w:rsidP="00655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14:paraId="50DA836C" w14:textId="77777777" w:rsidR="00B400B2" w:rsidRDefault="00B400B2" w:rsidP="00655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78" w:type="dxa"/>
          </w:tcPr>
          <w:p w14:paraId="69F09AC0" w14:textId="77777777" w:rsidR="00B400B2" w:rsidRPr="006215C8" w:rsidRDefault="00B400B2" w:rsidP="006215C8">
            <w:pPr>
              <w:tabs>
                <w:tab w:val="left" w:pos="9355"/>
              </w:tabs>
              <w:ind w:right="136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т.в.о</w:t>
            </w:r>
            <w:proofErr w:type="spellEnd"/>
            <w:r>
              <w:rPr>
                <w:sz w:val="28"/>
                <w:szCs w:val="28"/>
              </w:rPr>
              <w:t xml:space="preserve">. начальника відділу безпеки дорожнього руху Управління патрульної поліції у Волинській області Департаменту патрульної поліції </w:t>
            </w:r>
            <w:r w:rsidRPr="00B400B2">
              <w:rPr>
                <w:color w:val="262626" w:themeColor="text1" w:themeTint="D9"/>
                <w:sz w:val="28"/>
                <w:szCs w:val="28"/>
              </w:rPr>
              <w:t xml:space="preserve">НП України (за згодою, із можливістю </w:t>
            </w:r>
            <w:r w:rsidRPr="006215C8">
              <w:rPr>
                <w:color w:val="000000" w:themeColor="text1"/>
                <w:sz w:val="28"/>
                <w:szCs w:val="28"/>
              </w:rPr>
              <w:t xml:space="preserve">взаємозаміни з </w:t>
            </w:r>
            <w:proofErr w:type="spellStart"/>
            <w:r w:rsidRPr="006215C8">
              <w:rPr>
                <w:color w:val="000000" w:themeColor="text1"/>
                <w:sz w:val="28"/>
                <w:szCs w:val="28"/>
              </w:rPr>
              <w:t>Кирикилицею</w:t>
            </w:r>
            <w:proofErr w:type="spellEnd"/>
            <w:r w:rsidRPr="006215C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215C8">
              <w:rPr>
                <w:color w:val="000000" w:themeColor="text1"/>
                <w:sz w:val="28"/>
                <w:szCs w:val="28"/>
              </w:rPr>
              <w:t>Вячеславом</w:t>
            </w:r>
            <w:proofErr w:type="spellEnd"/>
            <w:r w:rsidRPr="006215C8">
              <w:rPr>
                <w:color w:val="000000" w:themeColor="text1"/>
                <w:sz w:val="28"/>
                <w:szCs w:val="28"/>
              </w:rPr>
              <w:t xml:space="preserve"> Валерійовичем)</w:t>
            </w:r>
          </w:p>
          <w:p w14:paraId="4E6DB3C1" w14:textId="77777777" w:rsidR="00B400B2" w:rsidRPr="006215C8" w:rsidRDefault="00B400B2" w:rsidP="006215C8">
            <w:pPr>
              <w:tabs>
                <w:tab w:val="left" w:pos="9355"/>
              </w:tabs>
              <w:ind w:right="136"/>
              <w:jc w:val="both"/>
            </w:pPr>
          </w:p>
        </w:tc>
      </w:tr>
      <w:tr w:rsidR="00B400B2" w14:paraId="129760B5" w14:textId="77777777">
        <w:tc>
          <w:tcPr>
            <w:tcW w:w="4252" w:type="dxa"/>
          </w:tcPr>
          <w:p w14:paraId="567A6DE2" w14:textId="670CFAAE" w:rsidR="00B400B2" w:rsidRDefault="00B400B2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Чапала Артур Олексійович</w:t>
            </w:r>
          </w:p>
        </w:tc>
        <w:tc>
          <w:tcPr>
            <w:tcW w:w="224" w:type="dxa"/>
          </w:tcPr>
          <w:p w14:paraId="31D64E78" w14:textId="77F9E5B6" w:rsidR="00B400B2" w:rsidRDefault="00B40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78" w:type="dxa"/>
          </w:tcPr>
          <w:p w14:paraId="058D237F" w14:textId="73F46182" w:rsidR="00B400B2" w:rsidRPr="00507CCE" w:rsidRDefault="00B400B2" w:rsidP="006215C8">
            <w:pPr>
              <w:tabs>
                <w:tab w:val="left" w:pos="9355"/>
              </w:tabs>
              <w:ind w:right="136"/>
              <w:jc w:val="both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державний інспектор відділу державного контролю на наземному транспорті Управління державного нагляду (контролю) у Волинській області (</w:t>
            </w:r>
            <w:r w:rsidRPr="00B400B2">
              <w:rPr>
                <w:color w:val="000000" w:themeColor="text1"/>
                <w:sz w:val="28"/>
                <w:szCs w:val="28"/>
              </w:rPr>
              <w:t xml:space="preserve">за згодою, із можливістю взаємозаміни </w:t>
            </w:r>
            <w:r w:rsidRPr="006215C8">
              <w:rPr>
                <w:color w:val="000000" w:themeColor="text1"/>
                <w:sz w:val="28"/>
                <w:szCs w:val="28"/>
              </w:rPr>
              <w:t xml:space="preserve">з </w:t>
            </w:r>
            <w:proofErr w:type="spellStart"/>
            <w:r w:rsidRPr="006215C8">
              <w:rPr>
                <w:color w:val="000000" w:themeColor="text1"/>
                <w:sz w:val="28"/>
                <w:szCs w:val="28"/>
              </w:rPr>
              <w:t>Каламарчук</w:t>
            </w:r>
            <w:proofErr w:type="spellEnd"/>
            <w:r w:rsidRPr="006215C8">
              <w:rPr>
                <w:color w:val="000000" w:themeColor="text1"/>
                <w:sz w:val="28"/>
                <w:szCs w:val="28"/>
              </w:rPr>
              <w:t xml:space="preserve"> Аліною Олександрівною)</w:t>
            </w:r>
          </w:p>
        </w:tc>
      </w:tr>
    </w:tbl>
    <w:p w14:paraId="04845BA1" w14:textId="77777777" w:rsidR="00E47C34" w:rsidRDefault="00E47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1660D685" w14:textId="77777777" w:rsidR="00E47C34" w:rsidRDefault="00E47C34">
      <w:pPr>
        <w:rPr>
          <w:color w:val="000000"/>
          <w:sz w:val="28"/>
          <w:szCs w:val="28"/>
        </w:rPr>
      </w:pPr>
    </w:p>
    <w:p w14:paraId="1C125BD3" w14:textId="77777777" w:rsidR="00E47C34" w:rsidRDefault="00E47C34">
      <w:pPr>
        <w:widowControl/>
        <w:ind w:left="113"/>
        <w:jc w:val="both"/>
        <w:rPr>
          <w:sz w:val="28"/>
          <w:szCs w:val="28"/>
        </w:rPr>
      </w:pPr>
    </w:p>
    <w:p w14:paraId="07596747" w14:textId="77777777" w:rsidR="00E47C34" w:rsidRDefault="00000000">
      <w:pPr>
        <w:widowControl/>
        <w:ind w:left="113"/>
        <w:jc w:val="both"/>
      </w:pPr>
      <w:r>
        <w:rPr>
          <w:sz w:val="28"/>
          <w:szCs w:val="28"/>
        </w:rPr>
        <w:t xml:space="preserve">Керуючий справами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DBB60F" w14:textId="77777777" w:rsidR="00E47C34" w:rsidRDefault="00000000">
      <w:pPr>
        <w:widowControl/>
        <w:ind w:left="113"/>
        <w:jc w:val="both"/>
      </w:pPr>
      <w:r>
        <w:rPr>
          <w:sz w:val="28"/>
          <w:szCs w:val="28"/>
        </w:rPr>
        <w:t>виконавчого комітету міської ради                                        Юрій ВЕРБИЧ</w:t>
      </w:r>
    </w:p>
    <w:p w14:paraId="06E417D2" w14:textId="77777777" w:rsidR="00E47C34" w:rsidRDefault="00E47C34">
      <w:pPr>
        <w:widowControl/>
        <w:ind w:left="113"/>
        <w:jc w:val="both"/>
        <w:rPr>
          <w:sz w:val="28"/>
          <w:szCs w:val="28"/>
        </w:rPr>
      </w:pPr>
    </w:p>
    <w:p w14:paraId="777299DE" w14:textId="77777777" w:rsidR="00E47C34" w:rsidRDefault="00E47C34">
      <w:pPr>
        <w:widowControl/>
        <w:ind w:left="113"/>
        <w:jc w:val="both"/>
        <w:rPr>
          <w:sz w:val="28"/>
          <w:szCs w:val="28"/>
        </w:rPr>
      </w:pPr>
    </w:p>
    <w:p w14:paraId="0285DDE7" w14:textId="77777777" w:rsidR="00E47C34" w:rsidRDefault="00000000">
      <w:pPr>
        <w:widowControl/>
        <w:ind w:left="113"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649E8AF5" w14:textId="77777777" w:rsidR="00E47C34" w:rsidRDefault="00E47C34">
      <w:pPr>
        <w:widowControl/>
        <w:ind w:left="113"/>
        <w:jc w:val="both"/>
      </w:pPr>
    </w:p>
    <w:p w14:paraId="3145C102" w14:textId="77777777" w:rsidR="00E47C34" w:rsidRDefault="00E47C34">
      <w:pPr>
        <w:widowControl/>
        <w:ind w:left="113"/>
        <w:jc w:val="both"/>
      </w:pPr>
    </w:p>
    <w:sectPr w:rsidR="00E47C34" w:rsidSect="000A7AC1">
      <w:headerReference w:type="default" r:id="rId6"/>
      <w:pgSz w:w="11906" w:h="16838"/>
      <w:pgMar w:top="765" w:right="567" w:bottom="1134" w:left="1985" w:header="0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0C45" w14:textId="77777777" w:rsidR="00AA1C74" w:rsidRDefault="00AA1C74" w:rsidP="000A7AC1">
      <w:r>
        <w:separator/>
      </w:r>
    </w:p>
  </w:endnote>
  <w:endnote w:type="continuationSeparator" w:id="0">
    <w:p w14:paraId="0068ACFD" w14:textId="77777777" w:rsidR="00AA1C74" w:rsidRDefault="00AA1C74" w:rsidP="000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5324" w14:textId="77777777" w:rsidR="00AA1C74" w:rsidRDefault="00AA1C74" w:rsidP="000A7AC1">
      <w:r>
        <w:separator/>
      </w:r>
    </w:p>
  </w:footnote>
  <w:footnote w:type="continuationSeparator" w:id="0">
    <w:p w14:paraId="7E627BCB" w14:textId="77777777" w:rsidR="00AA1C74" w:rsidRDefault="00AA1C74" w:rsidP="000A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625898"/>
      <w:docPartObj>
        <w:docPartGallery w:val="Page Numbers (Top of Page)"/>
        <w:docPartUnique/>
      </w:docPartObj>
    </w:sdtPr>
    <w:sdtContent>
      <w:p w14:paraId="5ABD22B9" w14:textId="77777777" w:rsidR="000A7AC1" w:rsidRDefault="000A7AC1">
        <w:pPr>
          <w:pStyle w:val="ad"/>
          <w:jc w:val="center"/>
        </w:pPr>
      </w:p>
      <w:p w14:paraId="4542B0DC" w14:textId="4CF47F1C" w:rsidR="000A7AC1" w:rsidRDefault="000A7A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E6D" w14:textId="77777777" w:rsidR="000A7AC1" w:rsidRDefault="000A7AC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34"/>
    <w:rsid w:val="00051AB9"/>
    <w:rsid w:val="00083CB9"/>
    <w:rsid w:val="000A7AC1"/>
    <w:rsid w:val="0020123F"/>
    <w:rsid w:val="003E0687"/>
    <w:rsid w:val="003E587B"/>
    <w:rsid w:val="0040002E"/>
    <w:rsid w:val="00507CCE"/>
    <w:rsid w:val="00570C6C"/>
    <w:rsid w:val="005F5B67"/>
    <w:rsid w:val="006215C8"/>
    <w:rsid w:val="006A6CE3"/>
    <w:rsid w:val="00935620"/>
    <w:rsid w:val="00A118DA"/>
    <w:rsid w:val="00AA1C74"/>
    <w:rsid w:val="00B400B2"/>
    <w:rsid w:val="00B6135D"/>
    <w:rsid w:val="00DF1BDA"/>
    <w:rsid w:val="00E47C34"/>
    <w:rsid w:val="00EC1ABC"/>
    <w:rsid w:val="00EE2320"/>
    <w:rsid w:val="00F6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6808"/>
  <w15:docId w15:val="{1D4CA1E9-97A3-4F9B-9770-F0530D6D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0A7AC1"/>
    <w:rPr>
      <w:rFonts w:eastAsia="Andale Sans U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41</cp:revision>
  <cp:lastPrinted>2021-10-21T07:42:00Z</cp:lastPrinted>
  <dcterms:created xsi:type="dcterms:W3CDTF">2022-08-26T12:55:00Z</dcterms:created>
  <dcterms:modified xsi:type="dcterms:W3CDTF">2026-06-08T09:23:00Z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