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3CA56070" w14:textId="77777777" w:rsidR="00063B78" w:rsidRPr="009167B5" w:rsidRDefault="00063B78" w:rsidP="00063B78">
      <w:pPr>
        <w:tabs>
          <w:tab w:val="left" w:pos="4320"/>
        </w:tabs>
        <w:jc w:val="center"/>
      </w:pPr>
      <w:r w:rsidRPr="009167B5">
        <w:object w:dxaOrig="3096" w:dyaOrig="3281" w14:anchorId="1BE85F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43113127" r:id="rId8"/>
        </w:object>
      </w:r>
    </w:p>
    <w:p w14:paraId="2F716A7A" w14:textId="77777777" w:rsidR="00063B78" w:rsidRPr="009167B5" w:rsidRDefault="00063B78" w:rsidP="00063B78">
      <w:pPr>
        <w:jc w:val="center"/>
        <w:rPr>
          <w:sz w:val="16"/>
          <w:szCs w:val="16"/>
        </w:rPr>
      </w:pPr>
    </w:p>
    <w:p w14:paraId="2D0E903B" w14:textId="77777777" w:rsidR="00063B78" w:rsidRPr="00867ACA" w:rsidRDefault="00063B78" w:rsidP="00063B78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22BFECF8" w14:textId="77777777" w:rsidR="00063B78" w:rsidRPr="003C6E43" w:rsidRDefault="00063B78" w:rsidP="00063B78">
      <w:pPr>
        <w:rPr>
          <w:color w:val="FF0000"/>
          <w:sz w:val="10"/>
          <w:szCs w:val="10"/>
        </w:rPr>
      </w:pPr>
    </w:p>
    <w:p w14:paraId="37F2AF26" w14:textId="77777777" w:rsidR="00063B78" w:rsidRPr="002C0097" w:rsidRDefault="00063B78" w:rsidP="00063B78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4362276" w14:textId="77777777" w:rsidR="00063B78" w:rsidRPr="009167B5" w:rsidRDefault="00063B78" w:rsidP="00063B78">
      <w:pPr>
        <w:jc w:val="center"/>
        <w:rPr>
          <w:b/>
          <w:bCs w:val="0"/>
          <w:sz w:val="20"/>
          <w:szCs w:val="20"/>
        </w:rPr>
      </w:pPr>
    </w:p>
    <w:p w14:paraId="5BD50B04" w14:textId="77777777" w:rsidR="00063B78" w:rsidRPr="009167B5" w:rsidRDefault="00063B78" w:rsidP="00063B7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71485ED" w14:textId="77777777" w:rsidR="00063B78" w:rsidRPr="009167B5" w:rsidRDefault="00063B78" w:rsidP="00063B78">
      <w:pPr>
        <w:jc w:val="center"/>
        <w:rPr>
          <w:bCs w:val="0"/>
          <w:sz w:val="40"/>
          <w:szCs w:val="40"/>
        </w:rPr>
      </w:pPr>
    </w:p>
    <w:p w14:paraId="0962970A" w14:textId="77777777" w:rsidR="00063B78" w:rsidRDefault="00063B78" w:rsidP="00063B7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55E7A6C6" w14:textId="77777777" w:rsidR="00E9714F" w:rsidRDefault="00E9714F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77AEF250" w14:textId="77777777" w:rsidR="00063B78" w:rsidRPr="00E9714F" w:rsidRDefault="00063B78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</w:p>
    <w:p w14:paraId="1D63ABBC" w14:textId="366D578C" w:rsidR="00345360" w:rsidRDefault="00000000" w:rsidP="00E9714F">
      <w:pPr>
        <w:ind w:right="4818"/>
        <w:jc w:val="both"/>
        <w:rPr>
          <w:szCs w:val="28"/>
        </w:rPr>
      </w:pPr>
      <w:r>
        <w:rPr>
          <w:szCs w:val="28"/>
        </w:rPr>
        <w:t>Про встановлення тарифів на послуги з централізованого водопостачання та водовідведення, що надаються КП</w:t>
      </w:r>
      <w:r w:rsidR="00E9714F">
        <w:rPr>
          <w:szCs w:val="28"/>
        </w:rPr>
        <w:t> </w:t>
      </w:r>
      <w:r>
        <w:rPr>
          <w:szCs w:val="28"/>
        </w:rPr>
        <w:t>«Луцькводоканал»</w:t>
      </w:r>
    </w:p>
    <w:p w14:paraId="13BFFD6D" w14:textId="77777777" w:rsidR="00345360" w:rsidRPr="00E9714F" w:rsidRDefault="00345360">
      <w:pPr>
        <w:ind w:right="5328"/>
        <w:jc w:val="both"/>
        <w:rPr>
          <w:sz w:val="24"/>
        </w:rPr>
      </w:pPr>
    </w:p>
    <w:p w14:paraId="1C4E384B" w14:textId="77777777" w:rsidR="00E9714F" w:rsidRPr="00E9714F" w:rsidRDefault="00E9714F">
      <w:pPr>
        <w:ind w:right="5328"/>
        <w:jc w:val="both"/>
        <w:rPr>
          <w:sz w:val="24"/>
        </w:rPr>
      </w:pPr>
    </w:p>
    <w:p w14:paraId="476A05EE" w14:textId="311B0BD3" w:rsidR="00345360" w:rsidRDefault="00000000" w:rsidP="00E9714F">
      <w:pPr>
        <w:ind w:firstLine="567"/>
        <w:jc w:val="both"/>
      </w:pPr>
      <w:r>
        <w:rPr>
          <w:szCs w:val="28"/>
        </w:rPr>
        <w:t xml:space="preserve">Керуючись законами України «Про місцеве самоврядування в Україні», </w:t>
      </w:r>
      <w:r>
        <w:rPr>
          <w:color w:val="000000"/>
          <w:szCs w:val="28"/>
        </w:rPr>
        <w:t>«Про внесення змін до деяких законодавчих актів України щодо удосконалення функціонування енергетичних ринків, конкурентних умов виробництва електричної енергії з альтернативних джерел енергії та посилення енергетичної стійкості»</w:t>
      </w:r>
      <w:r>
        <w:rPr>
          <w:szCs w:val="28"/>
        </w:rPr>
        <w:t>, «Про житлово-комунальні послуги», «Про питну воду, питне водопостачання та водовідведення», постановою  Національної комісії, що здійснює державне регулювання у сферах енергетики та комунальних послуг від 05.05.2026 № 688 «</w:t>
      </w:r>
      <w:r>
        <w:rPr>
          <w:bCs w:val="0"/>
          <w:color w:val="1D1D1B"/>
          <w:szCs w:val="28"/>
        </w:rPr>
        <w:t>Про затвердження Порядку формування тарифів на послуги з централізованого водопостачання та централізованого водовідведення</w:t>
      </w:r>
      <w:r>
        <w:rPr>
          <w:szCs w:val="28"/>
        </w:rPr>
        <w:t xml:space="preserve">», </w:t>
      </w:r>
      <w:r>
        <w:rPr>
          <w:color w:val="000000"/>
          <w:szCs w:val="28"/>
        </w:rPr>
        <w:t>наказами Міністерства регіонального розвитку, будівництва та житлово-комунального господарства України від 12.09.2018   № 239 «Про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</w:t>
      </w:r>
      <w:r>
        <w:rPr>
          <w:color w:val="000000"/>
        </w:rPr>
        <w:t> </w:t>
      </w:r>
      <w:r>
        <w:rPr>
          <w:bCs w:val="0"/>
          <w:color w:val="000000"/>
          <w:szCs w:val="28"/>
        </w:rPr>
        <w:t>а також розрахунків тарифів на комунальні послуги, поданих для їх встановлення»</w:t>
      </w:r>
      <w:r w:rsidR="00E9714F">
        <w:rPr>
          <w:bCs w:val="0"/>
          <w:color w:val="000000"/>
          <w:szCs w:val="28"/>
        </w:rPr>
        <w:t xml:space="preserve"> зі змінами</w:t>
      </w:r>
      <w:r>
        <w:rPr>
          <w:bCs w:val="0"/>
          <w:color w:val="000000"/>
          <w:szCs w:val="28"/>
        </w:rPr>
        <w:t xml:space="preserve">, </w:t>
      </w:r>
      <w:r>
        <w:rPr>
          <w:bCs w:val="0"/>
          <w:szCs w:val="28"/>
        </w:rPr>
        <w:t xml:space="preserve">від 05.06.2018 № 130 </w:t>
      </w:r>
      <w:r>
        <w:rPr>
          <w:bCs w:val="0"/>
          <w:color w:val="000000"/>
          <w:szCs w:val="28"/>
        </w:rPr>
        <w:t>«Про затвердження Порядку інформування споживачів про намір зміни цін/тарифів на комунальні послуги з обґрунтуванням такої необхідності»</w:t>
      </w:r>
      <w:r w:rsidR="00E9714F">
        <w:rPr>
          <w:bCs w:val="0"/>
          <w:color w:val="000000"/>
          <w:szCs w:val="28"/>
        </w:rPr>
        <w:t xml:space="preserve"> зі змінами</w:t>
      </w:r>
      <w:r>
        <w:rPr>
          <w:bCs w:val="0"/>
          <w:szCs w:val="28"/>
        </w:rPr>
        <w:t xml:space="preserve">, </w:t>
      </w:r>
      <w:r>
        <w:rPr>
          <w:szCs w:val="28"/>
        </w:rPr>
        <w:t>враховуючи звернення КП «Луцькводоканал», рекомендації комісії з питань ціноутворення та тарифної політики, виконавчий комітет міської ради</w:t>
      </w:r>
    </w:p>
    <w:p w14:paraId="4972524D" w14:textId="77777777" w:rsidR="00345360" w:rsidRDefault="00345360">
      <w:pPr>
        <w:jc w:val="both"/>
        <w:rPr>
          <w:szCs w:val="28"/>
        </w:rPr>
      </w:pPr>
    </w:p>
    <w:p w14:paraId="41CC41D1" w14:textId="77777777" w:rsidR="00345360" w:rsidRDefault="00000000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5405D3B4" w14:textId="77777777" w:rsidR="00345360" w:rsidRDefault="00345360">
      <w:pPr>
        <w:jc w:val="both"/>
        <w:rPr>
          <w:szCs w:val="28"/>
        </w:rPr>
      </w:pPr>
    </w:p>
    <w:p w14:paraId="7E9785FD" w14:textId="23BC3C9C" w:rsidR="00345360" w:rsidRDefault="00000000" w:rsidP="00E9714F">
      <w:pPr>
        <w:tabs>
          <w:tab w:val="left" w:pos="567"/>
        </w:tabs>
        <w:jc w:val="both"/>
        <w:rPr>
          <w:szCs w:val="28"/>
        </w:rPr>
      </w:pPr>
      <w:r>
        <w:rPr>
          <w:color w:val="111111"/>
          <w:szCs w:val="28"/>
        </w:rPr>
        <w:tab/>
        <w:t xml:space="preserve">1. Встановити на період з </w:t>
      </w:r>
      <w:r w:rsidR="00261059">
        <w:rPr>
          <w:color w:val="111111"/>
          <w:szCs w:val="28"/>
        </w:rPr>
        <w:t>18</w:t>
      </w:r>
      <w:r>
        <w:rPr>
          <w:color w:val="111111"/>
          <w:szCs w:val="28"/>
        </w:rPr>
        <w:t>.0</w:t>
      </w:r>
      <w:r w:rsidR="00261059">
        <w:rPr>
          <w:color w:val="111111"/>
          <w:szCs w:val="28"/>
        </w:rPr>
        <w:t>6</w:t>
      </w:r>
      <w:r>
        <w:rPr>
          <w:color w:val="111111"/>
          <w:szCs w:val="28"/>
        </w:rPr>
        <w:t>.2026 по 31.12.2026 тарифи на послуги з централізованого водопостачання та водовідведення, що надаються Комунальним підприємством «Луцькводоканал» за структурою, наведеною в додатку, у розмірі:</w:t>
      </w:r>
    </w:p>
    <w:p w14:paraId="15FC46CE" w14:textId="39817186" w:rsidR="00345360" w:rsidRDefault="00000000" w:rsidP="00E9714F">
      <w:pPr>
        <w:tabs>
          <w:tab w:val="left" w:pos="567"/>
        </w:tabs>
        <w:jc w:val="both"/>
        <w:rPr>
          <w:szCs w:val="28"/>
        </w:rPr>
      </w:pPr>
      <w:r>
        <w:rPr>
          <w:szCs w:val="28"/>
        </w:rPr>
        <w:tab/>
        <w:t xml:space="preserve">на централізоване водопостачання  </w:t>
      </w:r>
      <w:r>
        <w:rPr>
          <w:color w:val="000000"/>
          <w:szCs w:val="28"/>
        </w:rPr>
        <w:t xml:space="preserve">– 24,88  </w:t>
      </w:r>
      <w:r>
        <w:rPr>
          <w:szCs w:val="28"/>
        </w:rPr>
        <w:t>грн за 1 куб. м (без ПДВ);</w:t>
      </w:r>
    </w:p>
    <w:p w14:paraId="0A35051C" w14:textId="35ECFA78" w:rsidR="00345360" w:rsidRDefault="00000000" w:rsidP="00E9714F">
      <w:pPr>
        <w:tabs>
          <w:tab w:val="left" w:pos="567"/>
        </w:tabs>
        <w:jc w:val="both"/>
        <w:rPr>
          <w:szCs w:val="28"/>
        </w:rPr>
      </w:pPr>
      <w:r>
        <w:lastRenderedPageBreak/>
        <w:tab/>
        <w:t xml:space="preserve">на централізоване водовідведення  </w:t>
      </w:r>
      <w:r>
        <w:rPr>
          <w:color w:val="000000"/>
        </w:rPr>
        <w:t xml:space="preserve">–  31,30 </w:t>
      </w:r>
      <w:r>
        <w:t>грн за 1 куб. м (без ПДВ).</w:t>
      </w:r>
    </w:p>
    <w:p w14:paraId="2F11C675" w14:textId="50EF5804" w:rsidR="00345360" w:rsidRDefault="00000000" w:rsidP="00E9714F">
      <w:pPr>
        <w:tabs>
          <w:tab w:val="left" w:pos="567"/>
        </w:tabs>
        <w:jc w:val="both"/>
        <w:rPr>
          <w:color w:val="FF4000"/>
          <w:szCs w:val="28"/>
        </w:rPr>
      </w:pPr>
      <w:r>
        <w:rPr>
          <w:color w:val="FF4000"/>
          <w:szCs w:val="28"/>
        </w:rPr>
        <w:tab/>
      </w:r>
      <w:r>
        <w:rPr>
          <w:color w:val="000000"/>
          <w:szCs w:val="28"/>
        </w:rPr>
        <w:t>2. </w:t>
      </w:r>
      <w:r>
        <w:rPr>
          <w:color w:val="111111"/>
          <w:szCs w:val="28"/>
        </w:rPr>
        <w:t>Доручити КП «Луцькводоканал» довести рішення до відома споживачів</w:t>
      </w:r>
      <w:r w:rsidRPr="00F0125C">
        <w:rPr>
          <w:color w:val="EE0000"/>
          <w:szCs w:val="28"/>
        </w:rPr>
        <w:t xml:space="preserve"> </w:t>
      </w:r>
      <w:r>
        <w:rPr>
          <w:color w:val="111111"/>
          <w:szCs w:val="28"/>
        </w:rPr>
        <w:t>на своєму офіційному вебсайті у строк, що не перевищує 15 днів з дати введення їх у дію.</w:t>
      </w:r>
    </w:p>
    <w:p w14:paraId="57F754B0" w14:textId="289A7191" w:rsidR="00345360" w:rsidRDefault="00000000" w:rsidP="00E9714F">
      <w:pPr>
        <w:tabs>
          <w:tab w:val="left" w:pos="567"/>
          <w:tab w:val="left" w:pos="67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7"/>
          <w:szCs w:val="27"/>
        </w:rPr>
      </w:pPr>
      <w:r>
        <w:rPr>
          <w:color w:val="000000"/>
        </w:rPr>
        <w:tab/>
        <w:t>3. Доручити управлінню інформаційної роботи міської ради оприлюднити рішення у медіа та на офіційному вебсайті не пізніше п’ят</w:t>
      </w:r>
      <w:r w:rsidR="00F0125C">
        <w:rPr>
          <w:color w:val="000000"/>
        </w:rPr>
        <w:t>и</w:t>
      </w:r>
      <w:r w:rsidR="00E9714F">
        <w:rPr>
          <w:color w:val="000000"/>
        </w:rPr>
        <w:t xml:space="preserve"> </w:t>
      </w:r>
      <w:r>
        <w:rPr>
          <w:color w:val="000000"/>
        </w:rPr>
        <w:t xml:space="preserve"> робочих днів із дати його прийняття. </w:t>
      </w:r>
    </w:p>
    <w:p w14:paraId="4678CA24" w14:textId="090FF9E9" w:rsidR="00345360" w:rsidRDefault="00000000" w:rsidP="00E9714F">
      <w:pPr>
        <w:tabs>
          <w:tab w:val="left" w:pos="284"/>
          <w:tab w:val="left" w:pos="567"/>
        </w:tabs>
        <w:ind w:firstLine="567"/>
        <w:jc w:val="both"/>
      </w:pPr>
      <w:r>
        <w:rPr>
          <w:bCs w:val="0"/>
          <w:color w:val="000000"/>
          <w:szCs w:val="28"/>
        </w:rPr>
        <w:t>4. Доручити д</w:t>
      </w:r>
      <w:r>
        <w:rPr>
          <w:color w:val="000000"/>
          <w:szCs w:val="28"/>
        </w:rPr>
        <w:t>епартаменту економічної політики міської ради надіслати на електронну та поштову адресу НКРЕКП копію цього рішення</w:t>
      </w:r>
      <w:r>
        <w:rPr>
          <w:color w:val="333333"/>
        </w:rPr>
        <w:t> </w:t>
      </w:r>
      <w:r>
        <w:rPr>
          <w:color w:val="000000"/>
          <w:szCs w:val="28"/>
        </w:rPr>
        <w:t>не пізніше п’яти робочих днів з дня їх встановлення.</w:t>
      </w:r>
    </w:p>
    <w:p w14:paraId="22EF97A1" w14:textId="77777777" w:rsidR="00345360" w:rsidRDefault="00000000" w:rsidP="00E9714F">
      <w:pPr>
        <w:tabs>
          <w:tab w:val="left" w:pos="567"/>
          <w:tab w:val="left" w:pos="735"/>
        </w:tabs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  <w:t>5. Контроль за виконанням рішення покласти на першого заступника міського голови Ірину Чебелюк.</w:t>
      </w:r>
    </w:p>
    <w:p w14:paraId="5C98B914" w14:textId="77777777" w:rsidR="00345360" w:rsidRDefault="00345360">
      <w:pPr>
        <w:tabs>
          <w:tab w:val="left" w:pos="284"/>
          <w:tab w:val="left" w:pos="993"/>
        </w:tabs>
        <w:jc w:val="both"/>
        <w:rPr>
          <w:szCs w:val="28"/>
        </w:rPr>
      </w:pPr>
    </w:p>
    <w:p w14:paraId="6A0119F1" w14:textId="77777777" w:rsidR="00345360" w:rsidRDefault="00345360">
      <w:pPr>
        <w:tabs>
          <w:tab w:val="left" w:pos="284"/>
          <w:tab w:val="left" w:pos="993"/>
        </w:tabs>
        <w:jc w:val="both"/>
        <w:rPr>
          <w:b/>
          <w:color w:val="FF0000"/>
          <w:szCs w:val="28"/>
          <w:lang w:val="en-US"/>
        </w:rPr>
      </w:pPr>
    </w:p>
    <w:p w14:paraId="474D1F0C" w14:textId="77777777" w:rsidR="00345360" w:rsidRDefault="00345360">
      <w:pPr>
        <w:spacing w:line="276" w:lineRule="auto"/>
        <w:ind w:firstLine="907"/>
        <w:jc w:val="both"/>
        <w:rPr>
          <w:szCs w:val="28"/>
          <w:lang w:val="en-US"/>
        </w:rPr>
      </w:pPr>
    </w:p>
    <w:p w14:paraId="74ACE9CC" w14:textId="77777777" w:rsidR="00345360" w:rsidRDefault="00000000">
      <w:pPr>
        <w:jc w:val="both"/>
        <w:rPr>
          <w:sz w:val="27"/>
          <w:szCs w:val="27"/>
        </w:rPr>
      </w:pPr>
      <w:r>
        <w:rPr>
          <w:szCs w:val="28"/>
        </w:rPr>
        <w:t xml:space="preserve">Секретар міської ради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Катерина ШКЛЬОДА</w:t>
      </w:r>
    </w:p>
    <w:p w14:paraId="28921A2B" w14:textId="77777777" w:rsidR="00345360" w:rsidRDefault="00345360">
      <w:pPr>
        <w:jc w:val="both"/>
        <w:rPr>
          <w:szCs w:val="28"/>
        </w:rPr>
      </w:pPr>
    </w:p>
    <w:p w14:paraId="08029C32" w14:textId="77777777" w:rsidR="00345360" w:rsidRDefault="00345360">
      <w:pPr>
        <w:jc w:val="both"/>
        <w:rPr>
          <w:szCs w:val="28"/>
        </w:rPr>
      </w:pPr>
    </w:p>
    <w:p w14:paraId="672EE2F5" w14:textId="77777777" w:rsidR="00345360" w:rsidRDefault="00000000">
      <w:pPr>
        <w:jc w:val="both"/>
        <w:rPr>
          <w:szCs w:val="28"/>
        </w:rPr>
      </w:pPr>
      <w:r>
        <w:rPr>
          <w:szCs w:val="28"/>
        </w:rPr>
        <w:t>Керуючий справами</w:t>
      </w:r>
    </w:p>
    <w:p w14:paraId="0CC5C512" w14:textId="77777777" w:rsidR="00345360" w:rsidRDefault="00000000">
      <w:pPr>
        <w:jc w:val="both"/>
        <w:rPr>
          <w:sz w:val="27"/>
          <w:szCs w:val="27"/>
        </w:rPr>
      </w:pPr>
      <w:r>
        <w:rPr>
          <w:szCs w:val="28"/>
        </w:rPr>
        <w:t>виконавчого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Юрій ВЕРБИЧ</w:t>
      </w:r>
    </w:p>
    <w:p w14:paraId="1A2604E1" w14:textId="77777777" w:rsidR="00345360" w:rsidRDefault="00345360">
      <w:pPr>
        <w:jc w:val="both"/>
        <w:rPr>
          <w:szCs w:val="28"/>
          <w:lang w:val="en-US"/>
        </w:rPr>
      </w:pPr>
    </w:p>
    <w:p w14:paraId="3F95EE33" w14:textId="77777777" w:rsidR="00345360" w:rsidRDefault="00345360">
      <w:pPr>
        <w:jc w:val="both"/>
        <w:rPr>
          <w:szCs w:val="28"/>
          <w:lang w:val="en-US"/>
        </w:rPr>
      </w:pPr>
    </w:p>
    <w:p w14:paraId="75DFF8C9" w14:textId="77777777" w:rsidR="00345360" w:rsidRDefault="00000000">
      <w:pPr>
        <w:jc w:val="both"/>
        <w:rPr>
          <w:sz w:val="24"/>
          <w:lang w:val="en-US"/>
        </w:rPr>
      </w:pPr>
      <w:r>
        <w:rPr>
          <w:sz w:val="24"/>
        </w:rPr>
        <w:t>Смаль 777 955</w:t>
      </w:r>
    </w:p>
    <w:p w14:paraId="2C582431" w14:textId="77777777" w:rsidR="00345360" w:rsidRDefault="00000000">
      <w:pPr>
        <w:jc w:val="both"/>
        <w:rPr>
          <w:sz w:val="24"/>
        </w:rPr>
      </w:pPr>
      <w:r>
        <w:rPr>
          <w:sz w:val="24"/>
        </w:rPr>
        <w:t>Гуменюк 284 000</w:t>
      </w:r>
    </w:p>
    <w:sectPr w:rsidR="00345360" w:rsidSect="00E9714F">
      <w:headerReference w:type="default" r:id="rId9"/>
      <w:pgSz w:w="11906" w:h="16838"/>
      <w:pgMar w:top="567" w:right="567" w:bottom="1701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5602" w14:textId="77777777" w:rsidR="003F0897" w:rsidRDefault="003F0897">
      <w:r>
        <w:separator/>
      </w:r>
    </w:p>
  </w:endnote>
  <w:endnote w:type="continuationSeparator" w:id="0">
    <w:p w14:paraId="4581AE84" w14:textId="77777777" w:rsidR="003F0897" w:rsidRDefault="003F0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047D8" w14:textId="77777777" w:rsidR="003F0897" w:rsidRDefault="003F0897">
      <w:r>
        <w:separator/>
      </w:r>
    </w:p>
  </w:footnote>
  <w:footnote w:type="continuationSeparator" w:id="0">
    <w:p w14:paraId="2528C9C7" w14:textId="77777777" w:rsidR="003F0897" w:rsidRDefault="003F0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475775"/>
      <w:docPartObj>
        <w:docPartGallery w:val="Page Numbers (Top of Page)"/>
        <w:docPartUnique/>
      </w:docPartObj>
    </w:sdtPr>
    <w:sdtContent>
      <w:p w14:paraId="2C893CC1" w14:textId="77777777" w:rsidR="00345360" w:rsidRDefault="00000000">
        <w:pPr>
          <w:pStyle w:val="af0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EC952D" w14:textId="77777777" w:rsidR="00345360" w:rsidRDefault="00345360">
    <w:pPr>
      <w:pStyle w:val="a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60"/>
    <w:rsid w:val="00025B4E"/>
    <w:rsid w:val="00063B78"/>
    <w:rsid w:val="000850C2"/>
    <w:rsid w:val="000B2B97"/>
    <w:rsid w:val="00205A7F"/>
    <w:rsid w:val="00261059"/>
    <w:rsid w:val="00345360"/>
    <w:rsid w:val="00386FB7"/>
    <w:rsid w:val="003F0897"/>
    <w:rsid w:val="005402BA"/>
    <w:rsid w:val="005F6B6D"/>
    <w:rsid w:val="007C5A10"/>
    <w:rsid w:val="008954B9"/>
    <w:rsid w:val="009349D0"/>
    <w:rsid w:val="00A20375"/>
    <w:rsid w:val="00E9714F"/>
    <w:rsid w:val="00F0125C"/>
    <w:rsid w:val="00F535C0"/>
    <w:rsid w:val="00F91291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CFB7"/>
  <w15:docId w15:val="{F89E1EE2-4F1E-44AD-A43F-A520458F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bCs/>
      <w:kern w:val="0"/>
      <w:sz w:val="28"/>
      <w:lang w:val="uk-UA" w:bidi="ar-SA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Основной шрифт абзаца1"/>
    <w:qFormat/>
  </w:style>
  <w:style w:type="character" w:customStyle="1" w:styleId="11">
    <w:name w:val="Номер сторінки1"/>
    <w:basedOn w:val="10"/>
    <w:qFormat/>
  </w:style>
  <w:style w:type="character" w:customStyle="1" w:styleId="12">
    <w:name w:val="Строгий1"/>
    <w:basedOn w:val="10"/>
    <w:qFormat/>
    <w:rPr>
      <w:b/>
      <w:bCs/>
    </w:rPr>
  </w:style>
  <w:style w:type="character" w:customStyle="1" w:styleId="a3">
    <w:name w:val="Основний текст_"/>
    <w:basedOn w:val="10"/>
    <w:qFormat/>
    <w:rPr>
      <w:sz w:val="21"/>
      <w:szCs w:val="21"/>
      <w:lang w:bidi="ar-SA"/>
    </w:rPr>
  </w:style>
  <w:style w:type="character" w:customStyle="1" w:styleId="a4">
    <w:name w:val="Нижний колонтитул Знак"/>
    <w:basedOn w:val="a0"/>
    <w:uiPriority w:val="99"/>
    <w:qFormat/>
    <w:rsid w:val="009111AF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5">
    <w:name w:val="Верхний колонтитул Знак"/>
    <w:basedOn w:val="a0"/>
    <w:uiPriority w:val="99"/>
    <w:qFormat/>
    <w:rsid w:val="00E15A6A"/>
    <w:rPr>
      <w:rFonts w:ascii="Times New Roman" w:eastAsia="Times New Roman" w:hAnsi="Times New Roman" w:cs="Times New Roman"/>
      <w:bCs/>
      <w:sz w:val="28"/>
      <w:lang w:bidi="ar-SA"/>
    </w:rPr>
  </w:style>
  <w:style w:type="character" w:customStyle="1" w:styleId="a6">
    <w:name w:val="Основной шрифт абзаца"/>
    <w:qFormat/>
  </w:style>
  <w:style w:type="character" w:customStyle="1" w:styleId="WW8Num11z0">
    <w:name w:val="WW8Num11z0"/>
    <w:qFormat/>
    <w:rPr>
      <w:b/>
    </w:rPr>
  </w:style>
  <w:style w:type="character" w:customStyle="1" w:styleId="WW8Num22z0">
    <w:name w:val="WW8Num22z0"/>
    <w:qFormat/>
    <w:rPr>
      <w:b/>
      <w:bCs/>
    </w:rPr>
  </w:style>
  <w:style w:type="character" w:customStyle="1" w:styleId="WW8Num22z3">
    <w:name w:val="WW8Num22z3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ac">
    <w:name w:val="Указатель"/>
    <w:basedOn w:val="a"/>
    <w:qFormat/>
    <w:pPr>
      <w:suppressLineNumbers/>
    </w:pPr>
    <w:rPr>
      <w:rFonts w:cs="Arial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af">
    <w:name w:val="Колонтитул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f0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List Paragraph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styleId="af5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6">
    <w:name w:val="Вміст рамки"/>
    <w:basedOn w:val="a"/>
    <w:qFormat/>
  </w:style>
  <w:style w:type="paragraph" w:styleId="af7">
    <w:name w:val="footer"/>
    <w:basedOn w:val="a"/>
    <w:uiPriority w:val="99"/>
    <w:unhideWhenUsed/>
    <w:rsid w:val="009111AF"/>
    <w:pPr>
      <w:tabs>
        <w:tab w:val="center" w:pos="4819"/>
        <w:tab w:val="right" w:pos="9639"/>
      </w:tabs>
    </w:pPr>
  </w:style>
  <w:style w:type="paragraph" w:customStyle="1" w:styleId="af8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af9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afa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tj">
    <w:name w:val="tj"/>
    <w:basedOn w:val="a"/>
    <w:qFormat/>
    <w:rsid w:val="009651E2"/>
    <w:pPr>
      <w:suppressAutoHyphens w:val="0"/>
      <w:spacing w:beforeAutospacing="1" w:afterAutospacing="1"/>
    </w:pPr>
    <w:rPr>
      <w:bCs w:val="0"/>
      <w:sz w:val="24"/>
      <w:lang w:val="ru-RU" w:eastAsia="ru-RU"/>
    </w:rPr>
  </w:style>
  <w:style w:type="paragraph" w:customStyle="1" w:styleId="afc">
    <w:name w:val="Вміст таблиці"/>
    <w:basedOn w:val="a"/>
    <w:qFormat/>
    <w:pPr>
      <w:widowControl w:val="0"/>
      <w:suppressLineNumbers/>
    </w:pPr>
  </w:style>
  <w:style w:type="paragraph" w:customStyle="1" w:styleId="afd">
    <w:name w:val="Заголовок таблиці"/>
    <w:basedOn w:val="afc"/>
    <w:qFormat/>
    <w:pPr>
      <w:jc w:val="center"/>
    </w:pPr>
    <w:rPr>
      <w:b/>
    </w:rPr>
  </w:style>
  <w:style w:type="paragraph" w:styleId="20">
    <w:name w:val="Body Text 2"/>
    <w:basedOn w:val="a"/>
    <w:qFormat/>
    <w:pPr>
      <w:spacing w:after="120" w:line="480" w:lineRule="auto"/>
    </w:pPr>
  </w:style>
  <w:style w:type="numbering" w:customStyle="1" w:styleId="afe">
    <w:name w:val="Без маркерів"/>
    <w:uiPriority w:val="99"/>
    <w:semiHidden/>
    <w:unhideWhenUsed/>
    <w:qFormat/>
  </w:style>
  <w:style w:type="numbering" w:customStyle="1" w:styleId="WW8Num1">
    <w:name w:val="WW8Num1"/>
    <w:qFormat/>
  </w:style>
  <w:style w:type="numbering" w:customStyle="1" w:styleId="WW8Num11">
    <w:name w:val="WW8Num11"/>
    <w:qFormat/>
  </w:style>
  <w:style w:type="numbering" w:customStyle="1" w:styleId="WW8Num22">
    <w:name w:val="WW8Num2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320FC-E4A2-45EF-BD3B-236F3C662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1764</Words>
  <Characters>1007</Characters>
  <Application>Microsoft Office Word</Application>
  <DocSecurity>0</DocSecurity>
  <Lines>8</Lines>
  <Paragraphs>5</Paragraphs>
  <ScaleCrop>false</ScaleCrop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Ірина Демидюк</cp:lastModifiedBy>
  <cp:revision>9</cp:revision>
  <cp:lastPrinted>2026-06-15T10:50:00Z</cp:lastPrinted>
  <dcterms:created xsi:type="dcterms:W3CDTF">2026-06-15T12:07:00Z</dcterms:created>
  <dcterms:modified xsi:type="dcterms:W3CDTF">2026-06-16T08:06:00Z</dcterms:modified>
  <dc:language>uk-UA</dc:language>
</cp:coreProperties>
</file>