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81" w:rsidRDefault="00A964EB">
      <w:pPr>
        <w:jc w:val="center"/>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wXA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" filled="f" stroked="f">
                <o:lock v:ext="edit" aspectratio="t" selection="t"/>
              </v:rect>
            </w:pict>
          </mc:Fallback>
        </mc:AlternateContent>
      </w:r>
      <w:r w:rsidR="00E06C06">
        <w:object w:dxaOrig="3105" w:dyaOrig="3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4pt;height:59.05pt;visibility:visible;mso-wrap-distance-right:0" o:ole="">
            <v:imagedata r:id="rId8" o:title=""/>
          </v:shape>
          <o:OLEObject Type="Embed" ProgID="Paint.Picture" ShapeID="ole_rId2" DrawAspect="Content" ObjectID="_1843291462" r:id="rId9"/>
        </w:object>
      </w:r>
    </w:p>
    <w:p w:rsidR="00477581" w:rsidRDefault="00477581">
      <w:pPr>
        <w:jc w:val="center"/>
        <w:rPr>
          <w:sz w:val="16"/>
          <w:szCs w:val="16"/>
        </w:rPr>
      </w:pPr>
    </w:p>
    <w:p w:rsidR="00477581" w:rsidRDefault="00E06C06">
      <w:pPr>
        <w:pStyle w:val="11"/>
        <w:jc w:val="center"/>
        <w:rPr>
          <w:rFonts w:ascii="Times New Roman" w:hAnsi="Times New Roman"/>
        </w:rPr>
      </w:pPr>
      <w:r>
        <w:rPr>
          <w:rFonts w:ascii="Times New Roman" w:hAnsi="Times New Roman"/>
          <w:sz w:val="28"/>
          <w:szCs w:val="28"/>
        </w:rPr>
        <w:t>ЛУЦЬКА  МІСЬКА  РАДА</w:t>
      </w:r>
    </w:p>
    <w:p w:rsidR="00477581" w:rsidRDefault="00477581">
      <w:pPr>
        <w:rPr>
          <w:sz w:val="20"/>
          <w:szCs w:val="20"/>
        </w:rPr>
      </w:pPr>
    </w:p>
    <w:p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rsidR="00477581" w:rsidRDefault="00477581">
      <w:pPr>
        <w:jc w:val="center"/>
        <w:rPr>
          <w:b/>
          <w:bCs/>
          <w:sz w:val="40"/>
          <w:szCs w:val="40"/>
        </w:rPr>
      </w:pPr>
    </w:p>
    <w:p w:rsidR="00477581" w:rsidRPr="001934FF" w:rsidRDefault="00E06C06">
      <w:pPr>
        <w:tabs>
          <w:tab w:val="left" w:pos="4305"/>
          <w:tab w:val="left" w:pos="7590"/>
        </w:tabs>
        <w:jc w:val="center"/>
      </w:pPr>
      <w:r>
        <w:t>________________</w:t>
      </w:r>
      <w:r>
        <w:tab/>
        <w:t>м. Луцьк</w:t>
      </w:r>
      <w:r>
        <w:tab/>
        <w:t>№_____________</w:t>
      </w:r>
    </w:p>
    <w:p w:rsidR="009F6E79" w:rsidRPr="001934FF" w:rsidRDefault="009F6E79">
      <w:pPr>
        <w:tabs>
          <w:tab w:val="left" w:pos="4305"/>
          <w:tab w:val="left" w:pos="7590"/>
        </w:tabs>
        <w:jc w:val="center"/>
      </w:pPr>
    </w:p>
    <w:p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1F605E">
        <w:rPr>
          <w:sz w:val="28"/>
          <w:szCs w:val="28"/>
        </w:rPr>
        <w:t xml:space="preserve"> </w:t>
      </w:r>
      <w:r w:rsidR="00A964EB">
        <w:rPr>
          <w:sz w:val="28"/>
          <w:szCs w:val="28"/>
        </w:rPr>
        <w:t>від 18.06.2026 № 88</w:t>
      </w:r>
      <w:r w:rsidR="00E759C5">
        <w:rPr>
          <w:sz w:val="28"/>
          <w:szCs w:val="28"/>
        </w:rPr>
        <w:t xml:space="preserve"> </w:t>
      </w:r>
      <w:r w:rsidR="001F605E">
        <w:rPr>
          <w:sz w:val="28"/>
          <w:szCs w:val="28"/>
        </w:rPr>
        <w:t xml:space="preserve">про відмову </w:t>
      </w:r>
      <w:r w:rsidR="00A512D2">
        <w:rPr>
          <w:sz w:val="28"/>
          <w:szCs w:val="28"/>
        </w:rPr>
        <w:t>за зверненням № ЗВПО-</w:t>
      </w:r>
      <w:r w:rsidR="00A964EB">
        <w:rPr>
          <w:sz w:val="28"/>
          <w:szCs w:val="28"/>
        </w:rPr>
        <w:t>19.05.2026-39397</w:t>
      </w:r>
      <w:r w:rsidR="00A512D2">
        <w:rPr>
          <w:sz w:val="28"/>
          <w:szCs w:val="28"/>
        </w:rPr>
        <w:t xml:space="preserve"> </w:t>
      </w:r>
      <w:r w:rsidR="00702431">
        <w:rPr>
          <w:sz w:val="28"/>
          <w:szCs w:val="28"/>
        </w:rPr>
        <w:t xml:space="preserve"> </w:t>
      </w:r>
      <w:r w:rsidR="00E06288" w:rsidRPr="002C4F40">
        <w:rPr>
          <w:sz w:val="28"/>
          <w:szCs w:val="28"/>
        </w:rPr>
        <w:t>у наданні допомоги для вирішення житлового питання</w:t>
      </w:r>
      <w:r w:rsidR="00E06288">
        <w:rPr>
          <w:sz w:val="28"/>
          <w:szCs w:val="28"/>
        </w:rPr>
        <w:t xml:space="preserve">  </w:t>
      </w:r>
    </w:p>
    <w:p w:rsidR="009F6E79" w:rsidRPr="00A833F7" w:rsidRDefault="009F6E79" w:rsidP="009F6E79">
      <w:pPr>
        <w:spacing w:line="360" w:lineRule="auto"/>
        <w:jc w:val="both"/>
        <w:rPr>
          <w:sz w:val="27"/>
          <w:szCs w:val="27"/>
        </w:rPr>
      </w:pPr>
    </w:p>
    <w:p w:rsidR="00E759C5" w:rsidRPr="00252A47" w:rsidRDefault="002B1AEE" w:rsidP="00E759C5">
      <w:pPr>
        <w:ind w:firstLine="567"/>
        <w:jc w:val="both"/>
        <w:rPr>
          <w:sz w:val="28"/>
          <w:szCs w:val="28"/>
        </w:rPr>
      </w:pPr>
      <w:r>
        <w:rPr>
          <w:sz w:val="28"/>
          <w:szCs w:val="28"/>
        </w:rPr>
        <w:t>Під час розгляду заяви про надання</w:t>
      </w:r>
      <w:r w:rsidRPr="006A6CCE">
        <w:rPr>
          <w:sz w:val="28"/>
          <w:szCs w:val="28"/>
        </w:rPr>
        <w:t xml:space="preserve"> </w:t>
      </w:r>
      <w:r>
        <w:rPr>
          <w:sz w:val="28"/>
          <w:szCs w:val="28"/>
        </w:rPr>
        <w:t xml:space="preserve">допомоги для вирішення житлового питання   громадянина </w:t>
      </w:r>
      <w:r w:rsidR="00A512D2">
        <w:rPr>
          <w:sz w:val="28"/>
          <w:szCs w:val="28"/>
        </w:rPr>
        <w:t>за зверненням</w:t>
      </w:r>
      <w:r>
        <w:rPr>
          <w:sz w:val="28"/>
          <w:szCs w:val="28"/>
        </w:rPr>
        <w:t xml:space="preserve"> </w:t>
      </w:r>
      <w:r w:rsidR="00A964EB">
        <w:rPr>
          <w:sz w:val="28"/>
          <w:szCs w:val="28"/>
        </w:rPr>
        <w:t xml:space="preserve">№ ЗВПО-19.05.2026-39397  </w:t>
      </w:r>
      <w:r>
        <w:rPr>
          <w:sz w:val="28"/>
          <w:szCs w:val="28"/>
        </w:rPr>
        <w:t>Комісією</w:t>
      </w:r>
      <w:r w:rsidRPr="006A6CCE">
        <w:rPr>
          <w:sz w:val="28"/>
          <w:szCs w:val="28"/>
        </w:rPr>
        <w:t xml:space="preserve">  з розгляду питань щодо надання </w:t>
      </w:r>
      <w:r>
        <w:rPr>
          <w:sz w:val="28"/>
          <w:szCs w:val="28"/>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sidR="00BC74B2">
        <w:rPr>
          <w:sz w:val="28"/>
          <w:szCs w:val="28"/>
        </w:rPr>
        <w:t xml:space="preserve">Луцької </w:t>
      </w:r>
      <w:r w:rsidRPr="00BC74B2">
        <w:rPr>
          <w:sz w:val="28"/>
          <w:szCs w:val="28"/>
        </w:rPr>
        <w:t>міської ради</w:t>
      </w:r>
      <w:r>
        <w:rPr>
          <w:sz w:val="28"/>
          <w:szCs w:val="28"/>
        </w:rPr>
        <w:t xml:space="preserve"> встановлено,</w:t>
      </w:r>
      <w:r w:rsidR="000E1548">
        <w:rPr>
          <w:sz w:val="28"/>
          <w:szCs w:val="28"/>
        </w:rPr>
        <w:t xml:space="preserve"> </w:t>
      </w:r>
      <w:r w:rsidR="000E1548">
        <w:rPr>
          <w:rStyle w:val="rvts23"/>
          <w:sz w:val="28"/>
          <w:szCs w:val="28"/>
        </w:rPr>
        <w:t xml:space="preserve">що відповідно </w:t>
      </w:r>
      <w:r w:rsidR="000E1548" w:rsidRPr="0057784A">
        <w:rPr>
          <w:sz w:val="28"/>
          <w:szCs w:val="28"/>
        </w:rPr>
        <w:t>до</w:t>
      </w:r>
      <w:r w:rsidR="000E1548">
        <w:rPr>
          <w:sz w:val="28"/>
          <w:szCs w:val="28"/>
        </w:rPr>
        <w:t xml:space="preserve"> підпункту 3 пункту</w:t>
      </w:r>
      <w:r w:rsidR="000E1548" w:rsidRPr="0057784A">
        <w:rPr>
          <w:sz w:val="28"/>
          <w:szCs w:val="28"/>
        </w:rPr>
        <w:t xml:space="preserve"> 5 та</w:t>
      </w:r>
      <w:r w:rsidR="000E1548">
        <w:rPr>
          <w:sz w:val="28"/>
          <w:szCs w:val="28"/>
        </w:rPr>
        <w:t xml:space="preserve"> абзацу 7 пункту</w:t>
      </w:r>
      <w:r w:rsidR="000E1548" w:rsidRPr="0057784A">
        <w:rPr>
          <w:sz w:val="28"/>
          <w:szCs w:val="28"/>
        </w:rPr>
        <w:t xml:space="preserve"> 10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 № 1176</w:t>
      </w:r>
      <w:r w:rsidR="0024359A">
        <w:rPr>
          <w:sz w:val="28"/>
          <w:szCs w:val="28"/>
        </w:rPr>
        <w:t xml:space="preserve"> (далі – Порядок 1176) </w:t>
      </w:r>
      <w:r w:rsidR="000E1548">
        <w:rPr>
          <w:sz w:val="28"/>
          <w:szCs w:val="28"/>
        </w:rPr>
        <w:t xml:space="preserve"> наявні підстави для ві</w:t>
      </w:r>
      <w:r w:rsidR="006626C3">
        <w:rPr>
          <w:sz w:val="28"/>
          <w:szCs w:val="28"/>
        </w:rPr>
        <w:t>дмови у наданні допомоги</w:t>
      </w:r>
      <w:r w:rsidR="000E1548">
        <w:rPr>
          <w:sz w:val="28"/>
          <w:szCs w:val="28"/>
        </w:rPr>
        <w:t>:</w:t>
      </w:r>
      <w:r w:rsidR="000E1548" w:rsidRPr="0057784A">
        <w:rPr>
          <w:sz w:val="28"/>
          <w:szCs w:val="28"/>
        </w:rPr>
        <w:t xml:space="preserve"> </w:t>
      </w:r>
      <w:r w:rsidR="006626C3">
        <w:rPr>
          <w:sz w:val="28"/>
          <w:szCs w:val="28"/>
        </w:rPr>
        <w:t>дружина</w:t>
      </w:r>
      <w:r w:rsidR="00E759C5" w:rsidRPr="00502FFB">
        <w:rPr>
          <w:sz w:val="28"/>
          <w:szCs w:val="28"/>
        </w:rPr>
        <w:t xml:space="preserve"> заявника</w:t>
      </w:r>
      <w:r w:rsidR="006626C3">
        <w:rPr>
          <w:sz w:val="28"/>
          <w:szCs w:val="28"/>
        </w:rPr>
        <w:t xml:space="preserve"> має у власності</w:t>
      </w:r>
      <w:r w:rsidR="00E759C5" w:rsidRPr="00502FFB">
        <w:rPr>
          <w:sz w:val="28"/>
          <w:szCs w:val="28"/>
        </w:rPr>
        <w:t xml:space="preserve"> на території, що не  віднесена до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w:t>
      </w:r>
      <w:r w:rsidR="006626C3">
        <w:rPr>
          <w:sz w:val="28"/>
          <w:szCs w:val="28"/>
        </w:rPr>
        <w:t>об’єкти житлової нерухомості, а саме</w:t>
      </w:r>
      <w:r w:rsidR="00E759C5" w:rsidRPr="00502FFB">
        <w:rPr>
          <w:sz w:val="28"/>
          <w:szCs w:val="28"/>
        </w:rPr>
        <w:t xml:space="preserve">: </w:t>
      </w:r>
      <w:r w:rsidR="00A964EB">
        <w:rPr>
          <w:sz w:val="28"/>
          <w:szCs w:val="28"/>
        </w:rPr>
        <w:t xml:space="preserve">житловий будинок </w:t>
      </w:r>
      <w:r w:rsidR="00FC16D7">
        <w:rPr>
          <w:sz w:val="28"/>
          <w:szCs w:val="28"/>
        </w:rPr>
        <w:t xml:space="preserve">у с. </w:t>
      </w:r>
      <w:proofErr w:type="spellStart"/>
      <w:r w:rsidR="00FC16D7">
        <w:rPr>
          <w:sz w:val="28"/>
          <w:szCs w:val="28"/>
        </w:rPr>
        <w:t>Никонівка</w:t>
      </w:r>
      <w:proofErr w:type="spellEnd"/>
      <w:r w:rsidR="00FC16D7">
        <w:rPr>
          <w:sz w:val="28"/>
          <w:szCs w:val="28"/>
        </w:rPr>
        <w:t xml:space="preserve"> Бердичівського району Житомирської області</w:t>
      </w:r>
      <w:r w:rsidR="00E759C5" w:rsidRPr="00502FFB">
        <w:rPr>
          <w:sz w:val="28"/>
          <w:szCs w:val="28"/>
        </w:rPr>
        <w:t xml:space="preserve"> (</w:t>
      </w:r>
      <w:r w:rsidR="00A964EB">
        <w:rPr>
          <w:sz w:val="28"/>
          <w:szCs w:val="28"/>
        </w:rPr>
        <w:t>інформація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w:t>
      </w:r>
      <w:r w:rsidR="0039179C">
        <w:rPr>
          <w:sz w:val="28"/>
          <w:szCs w:val="28"/>
        </w:rPr>
        <w:t xml:space="preserve">а щодо суб’єкта від </w:t>
      </w:r>
      <w:r w:rsidR="004B63A8">
        <w:rPr>
          <w:sz w:val="28"/>
          <w:szCs w:val="28"/>
        </w:rPr>
        <w:t>_____</w:t>
      </w:r>
      <w:r w:rsidR="0039179C">
        <w:rPr>
          <w:sz w:val="28"/>
          <w:szCs w:val="28"/>
        </w:rPr>
        <w:t xml:space="preserve"> №</w:t>
      </w:r>
      <w:r w:rsidR="00A964EB">
        <w:rPr>
          <w:sz w:val="28"/>
          <w:szCs w:val="28"/>
        </w:rPr>
        <w:t xml:space="preserve"> </w:t>
      </w:r>
      <w:r w:rsidR="004B63A8">
        <w:rPr>
          <w:sz w:val="28"/>
          <w:szCs w:val="28"/>
        </w:rPr>
        <w:t>_____</w:t>
      </w:r>
      <w:bookmarkStart w:id="0" w:name="_GoBack"/>
      <w:bookmarkEnd w:id="0"/>
      <w:r w:rsidR="0024359A">
        <w:rPr>
          <w:sz w:val="28"/>
          <w:szCs w:val="28"/>
        </w:rPr>
        <w:t>).</w:t>
      </w:r>
    </w:p>
    <w:p w:rsidR="00EB1694" w:rsidRDefault="002B1AEE" w:rsidP="00EB1694">
      <w:pPr>
        <w:ind w:firstLine="567"/>
        <w:jc w:val="both"/>
        <w:rPr>
          <w:sz w:val="28"/>
          <w:szCs w:val="28"/>
        </w:rPr>
      </w:pPr>
      <w:r>
        <w:rPr>
          <w:sz w:val="28"/>
          <w:szCs w:val="28"/>
        </w:rPr>
        <w:t xml:space="preserve"> </w:t>
      </w:r>
      <w:r w:rsidR="00EB1694">
        <w:rPr>
          <w:rStyle w:val="rvts23"/>
          <w:sz w:val="28"/>
          <w:szCs w:val="28"/>
        </w:rPr>
        <w:t xml:space="preserve">Враховуючи зазначене та </w:t>
      </w:r>
      <w:r w:rsidR="00EB1694">
        <w:rPr>
          <w:sz w:val="28"/>
          <w:szCs w:val="28"/>
        </w:rPr>
        <w:t>відповідно до</w:t>
      </w:r>
      <w:r w:rsidR="00EB1694" w:rsidRPr="006A6CCE">
        <w:rPr>
          <w:sz w:val="28"/>
          <w:szCs w:val="28"/>
        </w:rPr>
        <w:t xml:space="preserve"> </w:t>
      </w:r>
      <w:r w:rsidR="00EB1694">
        <w:rPr>
          <w:sz w:val="28"/>
          <w:szCs w:val="28"/>
        </w:rPr>
        <w:t xml:space="preserve">статей 26, 59 </w:t>
      </w:r>
      <w:r w:rsidR="00EB1694" w:rsidRPr="006A6CCE">
        <w:rPr>
          <w:sz w:val="28"/>
          <w:szCs w:val="28"/>
        </w:rPr>
        <w:t xml:space="preserve"> Закону України «Про місцеве самоврядування в Україні»</w:t>
      </w:r>
      <w:r w:rsidR="00EB1694">
        <w:rPr>
          <w:sz w:val="28"/>
          <w:szCs w:val="28"/>
        </w:rPr>
        <w:t xml:space="preserve">, статей 2, 67, 75-78 Закону України «Про адміністративну процедуру», постанови Кабінету Міністрів України від </w:t>
      </w:r>
      <w:r w:rsidR="00EB1694">
        <w:rPr>
          <w:sz w:val="28"/>
          <w:szCs w:val="28"/>
        </w:rPr>
        <w:lastRenderedPageBreak/>
        <w:t xml:space="preserve">22.09.2025 № 1176 </w:t>
      </w:r>
      <w:r w:rsidR="00EB1694" w:rsidRPr="00676BE7">
        <w:rPr>
          <w:sz w:val="28"/>
          <w:szCs w:val="28"/>
        </w:rPr>
        <w:t>«</w:t>
      </w:r>
      <w:r w:rsidR="00EB1694"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A528E5">
        <w:rPr>
          <w:rStyle w:val="rvts23"/>
          <w:sz w:val="28"/>
          <w:szCs w:val="28"/>
        </w:rPr>
        <w:t xml:space="preserve"> </w:t>
      </w:r>
      <w:r w:rsidR="00EB1694" w:rsidRPr="006A6CCE">
        <w:rPr>
          <w:sz w:val="28"/>
          <w:szCs w:val="28"/>
        </w:rPr>
        <w:t xml:space="preserve">рішення Луцької міської ради від </w:t>
      </w:r>
      <w:r w:rsidR="00EB1694">
        <w:rPr>
          <w:sz w:val="28"/>
          <w:szCs w:val="28"/>
        </w:rPr>
        <w:t>22.12.2025</w:t>
      </w:r>
      <w:r w:rsidR="00EB1694" w:rsidRPr="006A6CCE">
        <w:rPr>
          <w:sz w:val="28"/>
          <w:szCs w:val="28"/>
        </w:rPr>
        <w:t xml:space="preserve"> № </w:t>
      </w:r>
      <w:r w:rsidR="00EB1694">
        <w:rPr>
          <w:sz w:val="28"/>
          <w:szCs w:val="28"/>
        </w:rPr>
        <w:t>86/99</w:t>
      </w:r>
      <w:r w:rsidR="00EB1694" w:rsidRPr="006A6CCE">
        <w:rPr>
          <w:sz w:val="28"/>
          <w:szCs w:val="28"/>
        </w:rPr>
        <w:t xml:space="preserve"> «Про комісію  з розгляду питань щодо надання </w:t>
      </w:r>
      <w:r w:rsidR="00EB1694">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w:t>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B1694">
        <w:rPr>
          <w:sz w:val="28"/>
          <w:szCs w:val="28"/>
        </w:rPr>
        <w:softHyphen/>
      </w:r>
      <w:r w:rsidR="00E759C5">
        <w:t xml:space="preserve"> </w:t>
      </w:r>
      <w:r w:rsidR="00A964EB">
        <w:rPr>
          <w:sz w:val="28"/>
          <w:szCs w:val="28"/>
        </w:rPr>
        <w:t>18.06.2026</w:t>
      </w:r>
      <w:r w:rsidR="00E759C5">
        <w:t xml:space="preserve"> </w:t>
      </w:r>
      <w:r w:rsidR="00EB1694">
        <w:t xml:space="preserve"> </w:t>
      </w:r>
      <w:r w:rsidR="00EB1694" w:rsidRPr="00E759C5">
        <w:rPr>
          <w:sz w:val="28"/>
          <w:szCs w:val="28"/>
        </w:rPr>
        <w:t xml:space="preserve">№ </w:t>
      </w:r>
      <w:r w:rsidR="00E759C5">
        <w:rPr>
          <w:sz w:val="28"/>
          <w:szCs w:val="28"/>
        </w:rPr>
        <w:t xml:space="preserve"> </w:t>
      </w:r>
      <w:r w:rsidR="00A964EB">
        <w:rPr>
          <w:sz w:val="28"/>
          <w:szCs w:val="28"/>
        </w:rPr>
        <w:t>7</w:t>
      </w:r>
      <w:r w:rsidR="00EB1694">
        <w:rPr>
          <w:sz w:val="28"/>
          <w:szCs w:val="28"/>
        </w:rPr>
        <w:t xml:space="preserve">, міська рада </w:t>
      </w:r>
    </w:p>
    <w:p w:rsidR="002B1AEE" w:rsidRDefault="002B1AEE" w:rsidP="009F6E79">
      <w:pPr>
        <w:ind w:firstLine="567"/>
        <w:jc w:val="both"/>
        <w:rPr>
          <w:sz w:val="28"/>
          <w:szCs w:val="28"/>
        </w:rPr>
      </w:pPr>
    </w:p>
    <w:p w:rsidR="00EB1694" w:rsidRDefault="00EB1694" w:rsidP="00EB1694">
      <w:pPr>
        <w:jc w:val="both"/>
        <w:rPr>
          <w:sz w:val="28"/>
          <w:szCs w:val="28"/>
        </w:rPr>
      </w:pPr>
      <w:r>
        <w:rPr>
          <w:sz w:val="28"/>
          <w:szCs w:val="28"/>
        </w:rPr>
        <w:t>ВИРІШИЛА:</w:t>
      </w:r>
    </w:p>
    <w:p w:rsidR="00EB1694" w:rsidRDefault="00EB1694" w:rsidP="00EB1694">
      <w:pPr>
        <w:jc w:val="both"/>
        <w:rPr>
          <w:sz w:val="28"/>
          <w:szCs w:val="28"/>
        </w:rPr>
      </w:pPr>
    </w:p>
    <w:p w:rsidR="00EB1694" w:rsidRDefault="00EB1694" w:rsidP="00EB1694">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 xml:space="preserve">категоріям внутрішньо переміщених осіб, що проживали на </w:t>
      </w:r>
      <w:r>
        <w:rPr>
          <w:sz w:val="28"/>
          <w:szCs w:val="28"/>
        </w:rPr>
        <w:t>тимчасово окупованій території</w:t>
      </w:r>
      <w:r w:rsidRPr="006E6699">
        <w:rPr>
          <w:sz w:val="28"/>
          <w:szCs w:val="28"/>
        </w:rPr>
        <w:t>,</w:t>
      </w:r>
      <w:r w:rsidR="00E759C5">
        <w:rPr>
          <w:sz w:val="28"/>
          <w:szCs w:val="28"/>
        </w:rPr>
        <w:t xml:space="preserve"> від </w:t>
      </w:r>
      <w:r w:rsidR="00A964EB">
        <w:rPr>
          <w:sz w:val="28"/>
          <w:szCs w:val="28"/>
        </w:rPr>
        <w:t>18.06.2026</w:t>
      </w:r>
      <w:r w:rsidR="00E759C5">
        <w:rPr>
          <w:sz w:val="28"/>
          <w:szCs w:val="28"/>
        </w:rPr>
        <w:t xml:space="preserve"> </w:t>
      </w:r>
      <w:r>
        <w:rPr>
          <w:sz w:val="28"/>
          <w:szCs w:val="28"/>
        </w:rPr>
        <w:t xml:space="preserve"> № </w:t>
      </w:r>
      <w:r w:rsidR="00A964EB">
        <w:rPr>
          <w:sz w:val="28"/>
          <w:szCs w:val="28"/>
        </w:rPr>
        <w:t>88</w:t>
      </w:r>
      <w:r>
        <w:rPr>
          <w:sz w:val="28"/>
          <w:szCs w:val="28"/>
        </w:rPr>
        <w:t xml:space="preserve"> про </w:t>
      </w:r>
      <w:r w:rsidRPr="002C4F40">
        <w:rPr>
          <w:sz w:val="28"/>
          <w:szCs w:val="28"/>
        </w:rPr>
        <w:t xml:space="preserve">відмову у наданні допомоги для вирішення житлового питання </w:t>
      </w:r>
      <w:r w:rsidR="00A512D2">
        <w:rPr>
          <w:sz w:val="28"/>
          <w:szCs w:val="28"/>
        </w:rPr>
        <w:t xml:space="preserve">за зверненням </w:t>
      </w:r>
      <w:r w:rsidR="00A964EB">
        <w:rPr>
          <w:sz w:val="28"/>
          <w:szCs w:val="28"/>
        </w:rPr>
        <w:t xml:space="preserve">№ ЗВПО-19.05.2026-39397  </w:t>
      </w:r>
      <w:r>
        <w:rPr>
          <w:sz w:val="28"/>
          <w:szCs w:val="28"/>
        </w:rPr>
        <w:t xml:space="preserve">на підставі </w:t>
      </w:r>
      <w:r w:rsidR="00364535">
        <w:rPr>
          <w:sz w:val="28"/>
          <w:szCs w:val="28"/>
        </w:rPr>
        <w:t>підпункту 3 пункту</w:t>
      </w:r>
      <w:r w:rsidR="00364535" w:rsidRPr="0057784A">
        <w:rPr>
          <w:sz w:val="28"/>
          <w:szCs w:val="28"/>
        </w:rPr>
        <w:t xml:space="preserve"> 5 та</w:t>
      </w:r>
      <w:r w:rsidR="00364535">
        <w:rPr>
          <w:sz w:val="28"/>
          <w:szCs w:val="28"/>
        </w:rPr>
        <w:t xml:space="preserve"> абзацу 7 пункту</w:t>
      </w:r>
      <w:r w:rsidR="00364535" w:rsidRPr="0057784A">
        <w:rPr>
          <w:sz w:val="28"/>
          <w:szCs w:val="28"/>
        </w:rPr>
        <w:t xml:space="preserve"> 10 </w:t>
      </w:r>
      <w:r w:rsidRPr="002C4F40">
        <w:rPr>
          <w:sz w:val="28"/>
          <w:szCs w:val="28"/>
        </w:rPr>
        <w:t>Порядку №</w:t>
      </w:r>
      <w:r>
        <w:rPr>
          <w:sz w:val="28"/>
          <w:szCs w:val="28"/>
        </w:rPr>
        <w:t xml:space="preserve"> 1176.</w:t>
      </w:r>
    </w:p>
    <w:p w:rsidR="00EB1694" w:rsidRDefault="00EB1694" w:rsidP="00EB1694">
      <w:pPr>
        <w:pStyle w:val="a8"/>
        <w:ind w:left="0" w:right="-6" w:firstLine="567"/>
        <w:jc w:val="both"/>
        <w:rPr>
          <w:sz w:val="28"/>
          <w:szCs w:val="28"/>
        </w:rPr>
      </w:pPr>
      <w:r>
        <w:rPr>
          <w:sz w:val="28"/>
          <w:szCs w:val="28"/>
        </w:rPr>
        <w:t xml:space="preserve">2. </w:t>
      </w:r>
      <w:r w:rsidR="00B1731E">
        <w:rPr>
          <w:sz w:val="28"/>
          <w:szCs w:val="28"/>
        </w:rPr>
        <w:t>К</w:t>
      </w:r>
      <w:r>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Pr>
          <w:sz w:val="28"/>
          <w:szCs w:val="28"/>
        </w:rPr>
        <w:t>.</w:t>
      </w:r>
    </w:p>
    <w:p w:rsidR="00F9425E" w:rsidRPr="007F17FE" w:rsidRDefault="00EB1694" w:rsidP="00F9425E">
      <w:pPr>
        <w:autoSpaceDE w:val="0"/>
        <w:autoSpaceDN w:val="0"/>
        <w:adjustRightInd w:val="0"/>
        <w:ind w:firstLine="567"/>
        <w:jc w:val="both"/>
        <w:rPr>
          <w:rFonts w:cs="Liberation Serif"/>
          <w:color w:val="1D1D1B"/>
          <w:sz w:val="28"/>
          <w:szCs w:val="28"/>
          <w:lang w:val="ru-RU" w:bidi="mr-IN"/>
        </w:rPr>
      </w:pPr>
      <w:r>
        <w:rPr>
          <w:sz w:val="28"/>
          <w:szCs w:val="28"/>
        </w:rPr>
        <w:t xml:space="preserve">3.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rsidR="00EB1694" w:rsidRDefault="00EB1694" w:rsidP="00985B17">
      <w:pPr>
        <w:pStyle w:val="a8"/>
        <w:ind w:left="0" w:firstLine="567"/>
        <w:jc w:val="both"/>
        <w:rPr>
          <w:sz w:val="28"/>
          <w:szCs w:val="28"/>
        </w:rPr>
      </w:pPr>
      <w:r>
        <w:rPr>
          <w:sz w:val="28"/>
          <w:szCs w:val="28"/>
        </w:rPr>
        <w:t xml:space="preserve">4. Контроль за виконанням рішення покласти на першого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rsidR="00E41E68" w:rsidRDefault="00E41E68" w:rsidP="00676BE7">
      <w:pPr>
        <w:jc w:val="both"/>
        <w:rPr>
          <w:sz w:val="28"/>
          <w:szCs w:val="28"/>
        </w:rPr>
      </w:pPr>
    </w:p>
    <w:p w:rsidR="00E41E68" w:rsidRDefault="00E41E68" w:rsidP="00676BE7">
      <w:pPr>
        <w:jc w:val="both"/>
        <w:rPr>
          <w:sz w:val="28"/>
          <w:szCs w:val="28"/>
        </w:rPr>
      </w:pPr>
    </w:p>
    <w:p w:rsidR="00E41E68" w:rsidRDefault="00E41E68" w:rsidP="00676BE7">
      <w:pPr>
        <w:jc w:val="both"/>
        <w:rPr>
          <w:sz w:val="28"/>
          <w:szCs w:val="28"/>
        </w:rPr>
      </w:pPr>
    </w:p>
    <w:p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rsidR="009F6E79" w:rsidRDefault="009F6E79" w:rsidP="006964D1">
      <w:pPr>
        <w:jc w:val="both"/>
        <w:rPr>
          <w:sz w:val="28"/>
          <w:szCs w:val="28"/>
        </w:rPr>
      </w:pPr>
    </w:p>
    <w:p w:rsidR="00E46D99" w:rsidRDefault="00E46D99" w:rsidP="006964D1">
      <w:pPr>
        <w:jc w:val="both"/>
        <w:rPr>
          <w:sz w:val="28"/>
          <w:szCs w:val="28"/>
        </w:rPr>
      </w:pPr>
    </w:p>
    <w:p w:rsidR="009F6E79" w:rsidRPr="006A6CCE" w:rsidRDefault="00DB4BAD" w:rsidP="003660DE">
      <w:pPr>
        <w:jc w:val="both"/>
        <w:rPr>
          <w:sz w:val="28"/>
          <w:szCs w:val="28"/>
        </w:rPr>
      </w:pPr>
      <w:r w:rsidRPr="00DB4BAD">
        <w:t>Майборода</w:t>
      </w:r>
      <w:r>
        <w:t xml:space="preserve"> 284 177</w:t>
      </w:r>
    </w:p>
    <w:p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1E" w:rsidRDefault="00B1731E" w:rsidP="006F6EE0">
      <w:r>
        <w:separator/>
      </w:r>
    </w:p>
  </w:endnote>
  <w:endnote w:type="continuationSeparator" w:id="0">
    <w:p w:rsidR="00B1731E" w:rsidRDefault="00B1731E"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CC"/>
    <w:family w:val="swiss"/>
    <w:pitch w:val="variable"/>
    <w:sig w:usb0="8100AAF7" w:usb1="0000807B"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1E" w:rsidRDefault="00B1731E" w:rsidP="006F6EE0">
      <w:r>
        <w:separator/>
      </w:r>
    </w:p>
  </w:footnote>
  <w:footnote w:type="continuationSeparator" w:id="0">
    <w:p w:rsidR="00B1731E" w:rsidRDefault="00B1731E"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rsidR="00B1731E" w:rsidRDefault="00D243A1">
        <w:pPr>
          <w:pStyle w:val="a9"/>
          <w:jc w:val="center"/>
        </w:pPr>
        <w:r>
          <w:fldChar w:fldCharType="begin"/>
        </w:r>
        <w:r w:rsidR="00B1731E">
          <w:instrText>PAGE   \* MERGEFORMAT</w:instrText>
        </w:r>
        <w:r>
          <w:fldChar w:fldCharType="separate"/>
        </w:r>
        <w:r w:rsidR="004B63A8" w:rsidRPr="004B63A8">
          <w:rPr>
            <w:noProof/>
            <w:lang w:val="ru-RU"/>
          </w:rPr>
          <w:t>2</w:t>
        </w:r>
        <w:r>
          <w:rPr>
            <w:noProof/>
            <w:lang w:val="ru-RU"/>
          </w:rPr>
          <w:fldChar w:fldCharType="end"/>
        </w:r>
      </w:p>
    </w:sdtContent>
  </w:sdt>
  <w:p w:rsidR="00B1731E" w:rsidRDefault="00B173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42660"/>
    <w:rsid w:val="00087A79"/>
    <w:rsid w:val="000E0ABE"/>
    <w:rsid w:val="000E1548"/>
    <w:rsid w:val="001101E8"/>
    <w:rsid w:val="00141BF3"/>
    <w:rsid w:val="0016695A"/>
    <w:rsid w:val="001934FF"/>
    <w:rsid w:val="001A06E9"/>
    <w:rsid w:val="001F605E"/>
    <w:rsid w:val="00225FE4"/>
    <w:rsid w:val="0024359A"/>
    <w:rsid w:val="00246774"/>
    <w:rsid w:val="00250878"/>
    <w:rsid w:val="00252A47"/>
    <w:rsid w:val="002752B1"/>
    <w:rsid w:val="002B1AEE"/>
    <w:rsid w:val="002B5F12"/>
    <w:rsid w:val="002C4F40"/>
    <w:rsid w:val="002D4CF3"/>
    <w:rsid w:val="002E1728"/>
    <w:rsid w:val="003165CC"/>
    <w:rsid w:val="00340FD7"/>
    <w:rsid w:val="003478E5"/>
    <w:rsid w:val="00364535"/>
    <w:rsid w:val="003660DE"/>
    <w:rsid w:val="0039179C"/>
    <w:rsid w:val="003A28CF"/>
    <w:rsid w:val="00402428"/>
    <w:rsid w:val="00446E67"/>
    <w:rsid w:val="00477581"/>
    <w:rsid w:val="004B63A8"/>
    <w:rsid w:val="004C668B"/>
    <w:rsid w:val="004E000E"/>
    <w:rsid w:val="004E695F"/>
    <w:rsid w:val="00516E32"/>
    <w:rsid w:val="00565747"/>
    <w:rsid w:val="0057329D"/>
    <w:rsid w:val="005864C2"/>
    <w:rsid w:val="005A37DF"/>
    <w:rsid w:val="00652C32"/>
    <w:rsid w:val="006539D6"/>
    <w:rsid w:val="006626C3"/>
    <w:rsid w:val="00671F5C"/>
    <w:rsid w:val="00676BE7"/>
    <w:rsid w:val="006946CF"/>
    <w:rsid w:val="006964D1"/>
    <w:rsid w:val="006B48EA"/>
    <w:rsid w:val="006D2E64"/>
    <w:rsid w:val="006D650B"/>
    <w:rsid w:val="006D755B"/>
    <w:rsid w:val="006E205C"/>
    <w:rsid w:val="006E6699"/>
    <w:rsid w:val="006F6EE0"/>
    <w:rsid w:val="00702431"/>
    <w:rsid w:val="00710844"/>
    <w:rsid w:val="007111B8"/>
    <w:rsid w:val="00756891"/>
    <w:rsid w:val="007A022C"/>
    <w:rsid w:val="00823358"/>
    <w:rsid w:val="008D2E9D"/>
    <w:rsid w:val="008F4055"/>
    <w:rsid w:val="00932D2B"/>
    <w:rsid w:val="00985B17"/>
    <w:rsid w:val="009B6869"/>
    <w:rsid w:val="009F6E79"/>
    <w:rsid w:val="009F70A5"/>
    <w:rsid w:val="00A04F62"/>
    <w:rsid w:val="00A512D2"/>
    <w:rsid w:val="00A528E5"/>
    <w:rsid w:val="00A95D71"/>
    <w:rsid w:val="00A964EB"/>
    <w:rsid w:val="00AE5B13"/>
    <w:rsid w:val="00B05A77"/>
    <w:rsid w:val="00B1731E"/>
    <w:rsid w:val="00B744A2"/>
    <w:rsid w:val="00B74EAD"/>
    <w:rsid w:val="00B82550"/>
    <w:rsid w:val="00B925A9"/>
    <w:rsid w:val="00BB6052"/>
    <w:rsid w:val="00BC74B2"/>
    <w:rsid w:val="00C1166D"/>
    <w:rsid w:val="00C42B51"/>
    <w:rsid w:val="00D01B4A"/>
    <w:rsid w:val="00D243A1"/>
    <w:rsid w:val="00D54A3F"/>
    <w:rsid w:val="00D73410"/>
    <w:rsid w:val="00D77BBB"/>
    <w:rsid w:val="00DB4BAD"/>
    <w:rsid w:val="00DC4556"/>
    <w:rsid w:val="00DF5A56"/>
    <w:rsid w:val="00E06288"/>
    <w:rsid w:val="00E06901"/>
    <w:rsid w:val="00E06C06"/>
    <w:rsid w:val="00E31280"/>
    <w:rsid w:val="00E34877"/>
    <w:rsid w:val="00E41E68"/>
    <w:rsid w:val="00E46D99"/>
    <w:rsid w:val="00E75757"/>
    <w:rsid w:val="00E759C5"/>
    <w:rsid w:val="00E93078"/>
    <w:rsid w:val="00E974E5"/>
    <w:rsid w:val="00EB1694"/>
    <w:rsid w:val="00F04D6B"/>
    <w:rsid w:val="00F16639"/>
    <w:rsid w:val="00F53CB4"/>
    <w:rsid w:val="00F9425E"/>
    <w:rsid w:val="00FA26C2"/>
    <w:rsid w:val="00FB13DF"/>
    <w:rsid w:val="00FC1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2533</Words>
  <Characters>1445</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2</cp:revision>
  <cp:lastPrinted>2026-06-18T07:09:00Z</cp:lastPrinted>
  <dcterms:created xsi:type="dcterms:W3CDTF">2026-06-18T09:38:00Z</dcterms:created>
  <dcterms:modified xsi:type="dcterms:W3CDTF">2026-06-18T09:38:00Z</dcterms:modified>
  <dc:language>uk-UA</dc:language>
</cp:coreProperties>
</file>