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4EF0" w14:textId="77777777" w:rsidR="000D4F43" w:rsidRDefault="00000000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14:paraId="039A2F0C" w14:textId="77777777" w:rsidR="000D4F43" w:rsidRDefault="00000000">
      <w:pPr>
        <w:tabs>
          <w:tab w:val="left" w:pos="5040"/>
        </w:tabs>
        <w:ind w:left="4860" w:right="-6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14:paraId="4D0B9B87" w14:textId="77777777" w:rsidR="000D4F43" w:rsidRDefault="00000000">
      <w:pPr>
        <w:ind w:left="4860" w:right="-6"/>
        <w:rPr>
          <w:lang w:val="uk-UA"/>
        </w:rPr>
      </w:pPr>
      <w:r>
        <w:rPr>
          <w:lang w:val="uk-UA"/>
        </w:rPr>
        <w:t>_________________ № _________</w:t>
      </w:r>
    </w:p>
    <w:p w14:paraId="12E4D038" w14:textId="77777777" w:rsidR="000D4F43" w:rsidRPr="0097394C" w:rsidRDefault="000D4F43">
      <w:pPr>
        <w:ind w:left="360" w:right="175"/>
        <w:rPr>
          <w:sz w:val="16"/>
          <w:szCs w:val="16"/>
          <w:lang w:val="uk-UA"/>
        </w:rPr>
      </w:pPr>
    </w:p>
    <w:p w14:paraId="6F14A14C" w14:textId="77777777" w:rsidR="000D4F43" w:rsidRDefault="00000000" w:rsidP="0097394C">
      <w:pPr>
        <w:ind w:left="360" w:right="175"/>
        <w:jc w:val="center"/>
        <w:rPr>
          <w:lang w:val="uk-UA"/>
        </w:rPr>
      </w:pPr>
      <w:r>
        <w:rPr>
          <w:lang w:val="uk-UA"/>
        </w:rPr>
        <w:t xml:space="preserve">Перелік паспортів бюджетних програм </w:t>
      </w:r>
    </w:p>
    <w:p w14:paraId="057CE037" w14:textId="77777777" w:rsidR="000D4F43" w:rsidRDefault="00000000" w:rsidP="0097394C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2026 рік</w:t>
      </w:r>
    </w:p>
    <w:p w14:paraId="22B25E59" w14:textId="77777777" w:rsidR="000D4F43" w:rsidRPr="0097394C" w:rsidRDefault="000D4F43" w:rsidP="0097394C">
      <w:pPr>
        <w:ind w:left="360" w:right="175"/>
        <w:jc w:val="center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X="72" w:tblpY="152"/>
        <w:tblW w:w="9288" w:type="dxa"/>
        <w:tblLayout w:type="fixed"/>
        <w:tblLook w:val="01E0" w:firstRow="1" w:lastRow="1" w:firstColumn="1" w:lastColumn="1" w:noHBand="0" w:noVBand="0"/>
      </w:tblPr>
      <w:tblGrid>
        <w:gridCol w:w="3704"/>
        <w:gridCol w:w="5584"/>
      </w:tblGrid>
      <w:tr w:rsidR="000D4F43" w14:paraId="32108FE2" w14:textId="77777777">
        <w:trPr>
          <w:trHeight w:val="1612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30EF" w14:textId="77777777" w:rsidR="000D4F4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  <w:p w14:paraId="609407EE" w14:textId="77777777" w:rsidR="000D4F4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програмної</w:t>
            </w:r>
          </w:p>
          <w:p w14:paraId="2A011DC3" w14:textId="77777777" w:rsidR="000D4F4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класифікації</w:t>
            </w:r>
          </w:p>
          <w:p w14:paraId="07DF95B0" w14:textId="77777777" w:rsidR="000D4F4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видатків та кредитування</w:t>
            </w:r>
          </w:p>
          <w:p w14:paraId="3126273D" w14:textId="125A765B" w:rsidR="000D4F43" w:rsidRDefault="00000000" w:rsidP="0097394C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25C8" w14:textId="77777777" w:rsidR="000D4F43" w:rsidRDefault="000D4F43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10021C3C" w14:textId="77777777" w:rsidR="000D4F43" w:rsidRDefault="000D4F43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3C01F493" w14:textId="77777777" w:rsidR="000D4F43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0D4F43" w14:paraId="4706C29B" w14:textId="77777777">
        <w:trPr>
          <w:trHeight w:val="1554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C9AD5" w14:textId="77777777" w:rsidR="000D4F43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0216020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AD08" w14:textId="77777777" w:rsidR="000D4F43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</w:tr>
      <w:tr w:rsidR="000D4F43" w14:paraId="626B013B" w14:textId="77777777">
        <w:trPr>
          <w:trHeight w:val="839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7EB6" w14:textId="77777777" w:rsidR="000D4F43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0217110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F41E" w14:textId="77777777" w:rsidR="000D4F43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  <w:lang w:val="uk-UA"/>
              </w:rPr>
              <w:t>Реалізація програм</w:t>
            </w:r>
            <w:r>
              <w:rPr>
                <w:szCs w:val="28"/>
                <w:shd w:val="clear" w:color="auto" w:fill="FFFFFF"/>
              </w:rPr>
              <w:t xml:space="preserve"> в</w:t>
            </w:r>
            <w:r>
              <w:rPr>
                <w:szCs w:val="28"/>
                <w:shd w:val="clear" w:color="auto" w:fill="FFFFFF"/>
                <w:lang w:val="uk-UA"/>
              </w:rPr>
              <w:t xml:space="preserve"> галузі сільського господарства</w:t>
            </w:r>
          </w:p>
        </w:tc>
      </w:tr>
      <w:tr w:rsidR="000D4F43" w14:paraId="49619F75" w14:textId="77777777">
        <w:trPr>
          <w:trHeight w:val="729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2893" w14:textId="77777777" w:rsidR="000D4F43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0217426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57B6" w14:textId="77777777" w:rsidR="000D4F43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 у сфері електротранспорту</w:t>
            </w:r>
          </w:p>
        </w:tc>
      </w:tr>
      <w:tr w:rsidR="000D4F43" w14:paraId="78AD4FF8" w14:textId="77777777">
        <w:trPr>
          <w:trHeight w:val="973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2A23" w14:textId="77777777" w:rsidR="000D4F43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0217622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6A5D" w14:textId="77777777" w:rsidR="000D4F43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Реалізація програм і заходів в галузі туризму та курортів</w:t>
            </w:r>
          </w:p>
        </w:tc>
      </w:tr>
      <w:tr w:rsidR="000D4F43" w14:paraId="28CEE17D" w14:textId="77777777">
        <w:trPr>
          <w:trHeight w:val="954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C34C" w14:textId="77777777" w:rsidR="000D4F43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0217670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0B29" w14:textId="77777777" w:rsidR="000D4F43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Внески до статутного капіталу суб’єктів господарювання</w:t>
            </w:r>
          </w:p>
        </w:tc>
      </w:tr>
      <w:tr w:rsidR="000D4F43" w14:paraId="6F04F3D4" w14:textId="77777777">
        <w:trPr>
          <w:trHeight w:val="972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37BA" w14:textId="77777777" w:rsidR="000D4F43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0217693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A0B4" w14:textId="77777777" w:rsidR="000D4F43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заходи, пов’язані з економічною діяльністю</w:t>
            </w:r>
          </w:p>
        </w:tc>
      </w:tr>
      <w:tr w:rsidR="000D4F43" w14:paraId="3755551E" w14:textId="77777777">
        <w:trPr>
          <w:trHeight w:val="1249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EF13" w14:textId="77777777" w:rsidR="000D4F43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0218110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6479" w14:textId="77777777" w:rsidR="000D4F43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0D4F43" w14:paraId="507D68FB" w14:textId="77777777">
        <w:trPr>
          <w:trHeight w:val="85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2D99" w14:textId="77777777" w:rsidR="000D4F43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2E48" w14:textId="77777777" w:rsidR="000D4F43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6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>
              <w:rPr>
                <w:rStyle w:val="a5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  <w:tr w:rsidR="000D4F43" w14:paraId="57FC3942" w14:textId="77777777">
        <w:trPr>
          <w:trHeight w:val="1113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4371" w14:textId="77777777" w:rsidR="000D4F43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0218350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828E" w14:textId="337B4EAF" w:rsidR="000D4F43" w:rsidRDefault="00000000" w:rsidP="0097394C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Підготовка та реалізація публічних інвестиційних </w:t>
            </w:r>
            <w:r>
              <w:rPr>
                <w:color w:val="000000" w:themeColor="text1"/>
                <w:szCs w:val="28"/>
                <w:lang w:val="uk-UA"/>
              </w:rPr>
              <w:t xml:space="preserve">проєктів </w:t>
            </w:r>
            <w:r>
              <w:rPr>
                <w:color w:val="000000"/>
                <w:szCs w:val="28"/>
                <w:lang w:val="uk-UA"/>
              </w:rPr>
              <w:t>/ програм публічних інвестицій за рахунок коштів місцевого бюджету в галузі охорони навколишнього природного середовища</w:t>
            </w:r>
          </w:p>
        </w:tc>
      </w:tr>
    </w:tbl>
    <w:p w14:paraId="6AE06F34" w14:textId="77777777" w:rsidR="0097394C" w:rsidRDefault="0097394C">
      <w:pPr>
        <w:rPr>
          <w:szCs w:val="28"/>
          <w:lang w:val="uk-UA"/>
        </w:rPr>
      </w:pPr>
    </w:p>
    <w:p w14:paraId="0BC4446E" w14:textId="5603CD1B" w:rsidR="000D4F43" w:rsidRDefault="00000000">
      <w:pPr>
        <w:rPr>
          <w:lang w:val="uk-UA"/>
        </w:rPr>
      </w:pPr>
      <w:r>
        <w:rPr>
          <w:szCs w:val="28"/>
          <w:lang w:val="uk-UA"/>
        </w:rPr>
        <w:t xml:space="preserve">Керуючий справами </w:t>
      </w:r>
    </w:p>
    <w:p w14:paraId="0381EFE1" w14:textId="77777777" w:rsidR="000D4F43" w:rsidRDefault="00000000">
      <w:pPr>
        <w:ind w:right="175"/>
        <w:jc w:val="both"/>
      </w:pPr>
      <w:r>
        <w:rPr>
          <w:szCs w:val="28"/>
          <w:lang w:val="uk-UA"/>
        </w:rPr>
        <w:t xml:space="preserve">виконавчого комітету міської ради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ВЕРБИЧ</w:t>
      </w:r>
    </w:p>
    <w:p w14:paraId="2ADC3BE5" w14:textId="77777777" w:rsidR="000D4F43" w:rsidRDefault="000D4F43">
      <w:pPr>
        <w:ind w:left="360" w:right="175" w:firstLine="142"/>
        <w:jc w:val="both"/>
        <w:rPr>
          <w:sz w:val="24"/>
          <w:lang w:val="uk-UA"/>
        </w:rPr>
      </w:pPr>
    </w:p>
    <w:p w14:paraId="5DF279A9" w14:textId="77777777" w:rsidR="000D4F43" w:rsidRDefault="00000000">
      <w:pPr>
        <w:ind w:right="175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Королюк</w:t>
      </w:r>
      <w:proofErr w:type="spellEnd"/>
      <w:r>
        <w:rPr>
          <w:sz w:val="24"/>
          <w:lang w:val="uk-UA"/>
        </w:rPr>
        <w:t xml:space="preserve"> 720 602</w:t>
      </w:r>
    </w:p>
    <w:sectPr w:rsidR="000D4F43" w:rsidSect="0097394C">
      <w:headerReference w:type="even" r:id="rId7"/>
      <w:headerReference w:type="default" r:id="rId8"/>
      <w:pgSz w:w="11906" w:h="16838"/>
      <w:pgMar w:top="567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5750" w14:textId="77777777" w:rsidR="006C7B66" w:rsidRDefault="006C7B66">
      <w:r>
        <w:separator/>
      </w:r>
    </w:p>
  </w:endnote>
  <w:endnote w:type="continuationSeparator" w:id="0">
    <w:p w14:paraId="2EC1CB56" w14:textId="77777777" w:rsidR="006C7B66" w:rsidRDefault="006C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48CF" w14:textId="77777777" w:rsidR="006C7B66" w:rsidRDefault="006C7B66">
      <w:r>
        <w:separator/>
      </w:r>
    </w:p>
  </w:footnote>
  <w:footnote w:type="continuationSeparator" w:id="0">
    <w:p w14:paraId="446496DF" w14:textId="77777777" w:rsidR="006C7B66" w:rsidRDefault="006C7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ADBD" w14:textId="77777777" w:rsidR="000D4F43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17DD4705" wp14:editId="6A1B2A9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145" cy="1714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6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3ED620" w14:textId="77777777" w:rsidR="000D4F43" w:rsidRDefault="00000000">
                          <w:pPr>
                            <w:pStyle w:val="af1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DD4705" id="Рамка1" o:spid="_x0000_s1026" style="position:absolute;margin-left:0;margin-top:.05pt;width:1.35pt;height:1.3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2F3ED620" w14:textId="77777777" w:rsidR="000D4F43" w:rsidRDefault="00000000">
                    <w:pPr>
                      <w:pStyle w:val="af1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673536"/>
      <w:docPartObj>
        <w:docPartGallery w:val="Page Numbers (Top of Page)"/>
        <w:docPartUnique/>
      </w:docPartObj>
    </w:sdtPr>
    <w:sdtContent>
      <w:p w14:paraId="589B4317" w14:textId="77777777" w:rsidR="000D4F43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9B494" w14:textId="77777777" w:rsidR="000D4F43" w:rsidRDefault="000D4F43">
    <w:pPr>
      <w:pStyle w:val="af1"/>
      <w:tabs>
        <w:tab w:val="left" w:pos="726"/>
        <w:tab w:val="left" w:pos="4554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F43"/>
    <w:rsid w:val="000D4F43"/>
    <w:rsid w:val="002D0903"/>
    <w:rsid w:val="006C7B66"/>
    <w:rsid w:val="0097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D7F7"/>
  <w15:docId w15:val="{90DFB261-8F79-42E5-B818-CE1DC753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Текст Знак"/>
    <w:qFormat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page number"/>
    <w:basedOn w:val="a0"/>
    <w:qFormat/>
    <w:rsid w:val="00206235"/>
  </w:style>
  <w:style w:type="character" w:customStyle="1" w:styleId="apple-converted-space">
    <w:name w:val="apple-converted-space"/>
    <w:basedOn w:val="a0"/>
    <w:qFormat/>
    <w:rsid w:val="004749E5"/>
  </w:style>
  <w:style w:type="character" w:styleId="a5">
    <w:name w:val="Hyperlink"/>
    <w:rsid w:val="00E557E1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  <w:rsid w:val="00ED4977"/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7">
    <w:name w:val="Верхній колонтитул Знак"/>
    <w:basedOn w:val="a0"/>
    <w:uiPriority w:val="99"/>
    <w:qFormat/>
    <w:rsid w:val="005C5127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rmal (Web)"/>
    <w:basedOn w:val="a"/>
    <w:qFormat/>
    <w:rsid w:val="00DC7782"/>
    <w:pPr>
      <w:spacing w:beforeAutospacing="1" w:afterAutospacing="1"/>
    </w:pPr>
    <w:rPr>
      <w:sz w:val="24"/>
    </w:rPr>
  </w:style>
  <w:style w:type="paragraph" w:styleId="ae">
    <w:name w:val="Plain Text"/>
    <w:basedOn w:val="a"/>
    <w:qFormat/>
    <w:rsid w:val="00DC7782"/>
    <w:rPr>
      <w:rFonts w:ascii="Courier New" w:hAnsi="Courier New" w:cs="Courier New"/>
      <w:sz w:val="20"/>
      <w:szCs w:val="20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"/>
    <w:rsid w:val="00206235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206235"/>
    <w:pPr>
      <w:tabs>
        <w:tab w:val="center" w:pos="4677"/>
        <w:tab w:val="right" w:pos="9355"/>
      </w:tabs>
    </w:pPr>
  </w:style>
  <w:style w:type="paragraph" w:customStyle="1" w:styleId="af2">
    <w:name w:val="Вміст рамки"/>
    <w:basedOn w:val="a"/>
    <w:qFormat/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-rada.gov.ua/site/uploads/files/Vyconavchi%20organy/Viddil_buh_obliku/pasport_209_22-12-2021_021822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799</Words>
  <Characters>456</Characters>
  <Application>Microsoft Office Word</Application>
  <DocSecurity>0</DocSecurity>
  <Lines>3</Lines>
  <Paragraphs>2</Paragraphs>
  <ScaleCrop>false</ScaleCrop>
  <Company>MVK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Ірина Нагурна</cp:lastModifiedBy>
  <cp:revision>15</cp:revision>
  <cp:lastPrinted>2024-01-11T09:08:00Z</cp:lastPrinted>
  <dcterms:created xsi:type="dcterms:W3CDTF">2022-01-12T07:49:00Z</dcterms:created>
  <dcterms:modified xsi:type="dcterms:W3CDTF">2026-06-26T13:03:00Z</dcterms:modified>
  <dc:language>uk-UA</dc:language>
</cp:coreProperties>
</file>