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26630205"/>
    <w:bookmarkStart w:id="1" w:name="_Hlk219453749"/>
    <w:bookmarkStart w:id="2" w:name="__DdeLink__1054_750285633"/>
    <w:p w14:paraId="2AFFA16C" w14:textId="77777777" w:rsidR="001D6212" w:rsidRPr="009167B5" w:rsidRDefault="001D6212" w:rsidP="001D6212">
      <w:pPr>
        <w:tabs>
          <w:tab w:val="left" w:pos="4320"/>
        </w:tabs>
        <w:jc w:val="center"/>
      </w:pPr>
      <w:r w:rsidRPr="009167B5">
        <w:object w:dxaOrig="3096" w:dyaOrig="3281" w14:anchorId="4693B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44588048" r:id="rId7"/>
        </w:object>
      </w:r>
    </w:p>
    <w:p w14:paraId="2BE082EE" w14:textId="77777777" w:rsidR="001D6212" w:rsidRPr="009167B5" w:rsidRDefault="001D6212" w:rsidP="001D6212">
      <w:pPr>
        <w:jc w:val="center"/>
        <w:rPr>
          <w:sz w:val="16"/>
          <w:szCs w:val="16"/>
        </w:rPr>
      </w:pPr>
    </w:p>
    <w:p w14:paraId="5F0B9E01" w14:textId="77777777" w:rsidR="001D6212" w:rsidRPr="00867ACA" w:rsidRDefault="001D6212" w:rsidP="001D621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5BB97962" w14:textId="77777777" w:rsidR="001D6212" w:rsidRPr="003C6E43" w:rsidRDefault="001D6212" w:rsidP="001D6212">
      <w:pPr>
        <w:rPr>
          <w:color w:val="FF0000"/>
          <w:sz w:val="10"/>
          <w:szCs w:val="10"/>
        </w:rPr>
      </w:pPr>
    </w:p>
    <w:p w14:paraId="75728974" w14:textId="77777777" w:rsidR="001D6212" w:rsidRPr="002C0097" w:rsidRDefault="001D6212" w:rsidP="001D621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61013B6" w14:textId="77777777" w:rsidR="001D6212" w:rsidRPr="009167B5" w:rsidRDefault="001D6212" w:rsidP="001D6212">
      <w:pPr>
        <w:jc w:val="center"/>
        <w:rPr>
          <w:b/>
          <w:bCs/>
          <w:sz w:val="20"/>
          <w:szCs w:val="20"/>
        </w:rPr>
      </w:pPr>
    </w:p>
    <w:p w14:paraId="71D10E99" w14:textId="77777777" w:rsidR="001D6212" w:rsidRPr="009167B5" w:rsidRDefault="001D6212" w:rsidP="001D6212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7C29E97B" w14:textId="77777777" w:rsidR="001D6212" w:rsidRPr="009167B5" w:rsidRDefault="001D6212" w:rsidP="001D6212">
      <w:pPr>
        <w:jc w:val="center"/>
        <w:rPr>
          <w:bCs/>
          <w:sz w:val="40"/>
          <w:szCs w:val="40"/>
        </w:rPr>
      </w:pPr>
    </w:p>
    <w:p w14:paraId="6EEF1515" w14:textId="77777777" w:rsidR="001D6212" w:rsidRDefault="001D6212" w:rsidP="001D6212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bookmarkEnd w:id="1"/>
    <w:p w14:paraId="185CD417" w14:textId="77777777" w:rsidR="001D6212" w:rsidRDefault="001D6212">
      <w:pPr>
        <w:shd w:val="clear" w:color="auto" w:fill="FFFFFF"/>
        <w:tabs>
          <w:tab w:val="left" w:pos="100"/>
        </w:tabs>
        <w:ind w:right="4819"/>
        <w:jc w:val="both"/>
        <w:rPr>
          <w:bCs/>
          <w:color w:val="000000"/>
          <w:spacing w:val="-1"/>
          <w:sz w:val="28"/>
          <w:szCs w:val="28"/>
          <w:lang w:eastAsia="uk-UA"/>
        </w:rPr>
      </w:pPr>
    </w:p>
    <w:p w14:paraId="53DE9373" w14:textId="5C4684AD" w:rsidR="00D95C3F" w:rsidRPr="007D110A" w:rsidRDefault="00000000">
      <w:pPr>
        <w:shd w:val="clear" w:color="auto" w:fill="FFFFFF"/>
        <w:tabs>
          <w:tab w:val="left" w:pos="100"/>
        </w:tabs>
        <w:ind w:right="4819"/>
        <w:jc w:val="both"/>
        <w:rPr>
          <w:sz w:val="28"/>
          <w:szCs w:val="28"/>
        </w:rPr>
      </w:pPr>
      <w:r w:rsidRPr="007D110A">
        <w:rPr>
          <w:bCs/>
          <w:spacing w:val="-1"/>
          <w:sz w:val="28"/>
          <w:szCs w:val="28"/>
          <w:lang w:eastAsia="uk-UA"/>
        </w:rPr>
        <w:t>Про</w:t>
      </w:r>
      <w:bookmarkEnd w:id="2"/>
      <w:r w:rsidRPr="007D110A">
        <w:rPr>
          <w:bCs/>
          <w:spacing w:val="-1"/>
          <w:sz w:val="28"/>
          <w:szCs w:val="28"/>
          <w:lang w:eastAsia="uk-UA"/>
        </w:rPr>
        <w:t xml:space="preserve"> передачу майна </w:t>
      </w:r>
      <w:r w:rsidRPr="007D110A">
        <w:rPr>
          <w:bCs/>
          <w:spacing w:val="-6"/>
          <w:sz w:val="28"/>
          <w:szCs w:val="28"/>
          <w:lang w:eastAsia="zh-CN"/>
        </w:rPr>
        <w:t xml:space="preserve">з балансу Виконавчого комітету Луцької міської ради </w:t>
      </w:r>
      <w:r w:rsidRPr="007D110A">
        <w:rPr>
          <w:bCs/>
          <w:spacing w:val="-1"/>
          <w:sz w:val="28"/>
          <w:szCs w:val="28"/>
          <w:lang w:eastAsia="uk-UA"/>
        </w:rPr>
        <w:t xml:space="preserve">на баланс КУ </w:t>
      </w:r>
      <w:r w:rsidRPr="007D110A">
        <w:rPr>
          <w:bCs/>
          <w:spacing w:val="-1"/>
          <w:sz w:val="28"/>
          <w:szCs w:val="28"/>
          <w:lang w:eastAsia="zh-CN"/>
        </w:rPr>
        <w:t>«</w:t>
      </w:r>
      <w:r w:rsidRPr="007D110A">
        <w:rPr>
          <w:rStyle w:val="a7"/>
          <w:b w:val="0"/>
          <w:bCs w:val="0"/>
          <w:sz w:val="28"/>
          <w:szCs w:val="28"/>
          <w:lang w:eastAsia="ar-SA"/>
        </w:rPr>
        <w:t>Територіальний центр соціального обслуговування</w:t>
      </w:r>
      <w:r w:rsidRPr="007D110A">
        <w:rPr>
          <w:rStyle w:val="a7"/>
          <w:b w:val="0"/>
          <w:bCs w:val="0"/>
          <w:sz w:val="28"/>
          <w:szCs w:val="28"/>
          <w:lang w:eastAsia="ar-SA"/>
        </w:rPr>
        <w:br/>
        <w:t>(надання соціальних послуг)</w:t>
      </w:r>
      <w:r w:rsidRPr="007D110A">
        <w:rPr>
          <w:rStyle w:val="a7"/>
          <w:b w:val="0"/>
          <w:bCs w:val="0"/>
          <w:sz w:val="28"/>
          <w:szCs w:val="28"/>
          <w:lang w:eastAsia="ar-SA"/>
        </w:rPr>
        <w:br/>
        <w:t>Луцької міської територіальної громади</w:t>
      </w:r>
      <w:r w:rsidRPr="007D110A">
        <w:rPr>
          <w:rStyle w:val="a7"/>
          <w:b w:val="0"/>
          <w:iCs/>
          <w:spacing w:val="-4"/>
          <w:sz w:val="28"/>
          <w:szCs w:val="28"/>
          <w:lang w:eastAsia="uk-UA"/>
        </w:rPr>
        <w:t>»</w:t>
      </w:r>
    </w:p>
    <w:p w14:paraId="1CCB8742" w14:textId="4822BA7A" w:rsidR="00D95C3F" w:rsidRPr="007D110A" w:rsidRDefault="00000000">
      <w:pPr>
        <w:pStyle w:val="af2"/>
        <w:widowControl w:val="0"/>
        <w:tabs>
          <w:tab w:val="left" w:pos="567"/>
        </w:tabs>
        <w:spacing w:before="280" w:after="280"/>
        <w:ind w:firstLine="567"/>
        <w:jc w:val="both"/>
        <w:rPr>
          <w:sz w:val="28"/>
          <w:szCs w:val="28"/>
        </w:rPr>
      </w:pPr>
      <w:r w:rsidRPr="007D110A">
        <w:rPr>
          <w:sz w:val="28"/>
          <w:szCs w:val="28"/>
          <w:lang w:val="uk-UA"/>
        </w:rPr>
        <w:t xml:space="preserve">Керуючись Законом України «Про місцеве самоврядування в Україні»,  </w:t>
      </w:r>
      <w:r w:rsidRPr="007D110A">
        <w:rPr>
          <w:bCs/>
          <w:iCs/>
          <w:spacing w:val="-4"/>
          <w:sz w:val="28"/>
          <w:szCs w:val="28"/>
          <w:lang w:val="uk-UA" w:eastAsia="uk-UA"/>
        </w:rPr>
        <w:t>постановою Кабінету Міністрів України від 15.02.2002 № 153 «Про створення єдиної системи залучення, використання та моніторингу міжнародної технічної допомоги» зі змінами</w:t>
      </w:r>
      <w:r w:rsidR="001D6212" w:rsidRPr="007D110A">
        <w:rPr>
          <w:bCs/>
          <w:iCs/>
          <w:spacing w:val="-4"/>
          <w:sz w:val="28"/>
          <w:szCs w:val="28"/>
          <w:lang w:val="uk-UA" w:eastAsia="uk-UA"/>
        </w:rPr>
        <w:t>,</w:t>
      </w:r>
      <w:r w:rsidRPr="007D110A">
        <w:rPr>
          <w:bCs/>
          <w:iCs/>
          <w:spacing w:val="-4"/>
          <w:sz w:val="28"/>
          <w:szCs w:val="28"/>
          <w:lang w:val="uk-UA" w:eastAsia="uk-UA"/>
        </w:rPr>
        <w:t xml:space="preserve"> відповідно до</w:t>
      </w:r>
      <w:r w:rsidRPr="007D110A">
        <w:rPr>
          <w:bCs/>
          <w:iCs/>
          <w:spacing w:val="-4"/>
          <w:sz w:val="28"/>
          <w:szCs w:val="28"/>
          <w:lang w:val="uk-UA" w:eastAsia="zh-CN"/>
        </w:rPr>
        <w:t xml:space="preserve"> Програми розвитку міжнародного співробітництва Луцької міської територіальної громади та залучення міжнародної технічної допомоги на 2026–2028 роки, затвердженої рішенням міської ради від 24.09.2025 № 81/88, зі змінами,</w:t>
      </w:r>
      <w:r w:rsidRPr="007D110A">
        <w:rPr>
          <w:sz w:val="28"/>
          <w:szCs w:val="28"/>
          <w:lang w:val="uk-UA"/>
        </w:rPr>
        <w:t xml:space="preserve"> виконавчий комітет міської ради</w:t>
      </w:r>
    </w:p>
    <w:p w14:paraId="4710B8B5" w14:textId="77777777" w:rsidR="00D95C3F" w:rsidRPr="007D110A" w:rsidRDefault="00000000">
      <w:pPr>
        <w:pStyle w:val="af2"/>
        <w:widowControl w:val="0"/>
        <w:tabs>
          <w:tab w:val="left" w:pos="567"/>
        </w:tabs>
        <w:spacing w:before="280" w:after="280"/>
        <w:jc w:val="both"/>
        <w:rPr>
          <w:sz w:val="28"/>
          <w:szCs w:val="28"/>
        </w:rPr>
      </w:pPr>
      <w:r w:rsidRPr="007D110A">
        <w:rPr>
          <w:sz w:val="28"/>
          <w:szCs w:val="28"/>
          <w:lang w:val="uk-UA"/>
        </w:rPr>
        <w:t>ВИРІШИВ:</w:t>
      </w:r>
    </w:p>
    <w:p w14:paraId="6533557F" w14:textId="5A210423" w:rsidR="001D6212" w:rsidRPr="007D110A" w:rsidRDefault="00000000" w:rsidP="001D6212">
      <w:pPr>
        <w:pStyle w:val="af2"/>
        <w:widowControl w:val="0"/>
        <w:tabs>
          <w:tab w:val="left" w:pos="567"/>
        </w:tabs>
        <w:spacing w:beforeAutospacing="0" w:afterAutospacing="0"/>
        <w:ind w:firstLine="567"/>
        <w:jc w:val="both"/>
        <w:rPr>
          <w:bCs/>
          <w:sz w:val="28"/>
          <w:szCs w:val="28"/>
          <w:lang w:val="uk-UA" w:eastAsia="zh-CN"/>
        </w:rPr>
      </w:pPr>
      <w:r w:rsidRPr="007D110A">
        <w:rPr>
          <w:bCs/>
          <w:sz w:val="28"/>
          <w:szCs w:val="28"/>
          <w:lang w:val="uk-UA" w:eastAsia="zh-CN"/>
        </w:rPr>
        <w:t>1. Передати з балансу Виконавчого комітету Луцької міської ради на баланс КУ «</w:t>
      </w:r>
      <w:r w:rsidRPr="007D110A">
        <w:rPr>
          <w:rStyle w:val="a7"/>
          <w:b w:val="0"/>
          <w:bCs w:val="0"/>
          <w:sz w:val="28"/>
          <w:szCs w:val="28"/>
          <w:lang w:val="uk-UA" w:eastAsia="ar-SA"/>
        </w:rPr>
        <w:t>Територіальний центр соціального обслуговування (надання соціальних послуг) Луцької міської територіальної громади»</w:t>
      </w:r>
      <w:r w:rsidRPr="007D110A">
        <w:rPr>
          <w:bCs/>
          <w:sz w:val="28"/>
          <w:szCs w:val="28"/>
          <w:lang w:val="uk-UA"/>
        </w:rPr>
        <w:t xml:space="preserve"> </w:t>
      </w:r>
      <w:r w:rsidRPr="007D110A">
        <w:rPr>
          <w:bCs/>
          <w:sz w:val="28"/>
          <w:szCs w:val="28"/>
          <w:lang w:val="uk-UA" w:eastAsia="zh-CN"/>
        </w:rPr>
        <w:t xml:space="preserve">майно, надане ТОВ </w:t>
      </w:r>
      <w:r w:rsidR="001D6212" w:rsidRPr="007D110A">
        <w:rPr>
          <w:bCs/>
          <w:sz w:val="28"/>
          <w:szCs w:val="28"/>
          <w:lang w:val="uk-UA" w:eastAsia="zh-CN"/>
        </w:rPr>
        <w:t>«</w:t>
      </w:r>
      <w:r w:rsidRPr="007D110A">
        <w:rPr>
          <w:bCs/>
          <w:sz w:val="28"/>
          <w:szCs w:val="28"/>
          <w:lang w:val="uk-UA" w:eastAsia="zh-CN"/>
        </w:rPr>
        <w:t xml:space="preserve">Лікарня </w:t>
      </w:r>
      <w:proofErr w:type="spellStart"/>
      <w:r w:rsidRPr="007D110A">
        <w:rPr>
          <w:bCs/>
          <w:sz w:val="28"/>
          <w:szCs w:val="28"/>
          <w:lang w:val="uk-UA" w:eastAsia="zh-CN"/>
        </w:rPr>
        <w:t>Леопольдіна</w:t>
      </w:r>
      <w:proofErr w:type="spellEnd"/>
      <w:r w:rsidRPr="007D110A">
        <w:rPr>
          <w:bCs/>
          <w:sz w:val="28"/>
          <w:szCs w:val="28"/>
          <w:lang w:val="uk-UA" w:eastAsia="zh-CN"/>
        </w:rPr>
        <w:t xml:space="preserve"> міста </w:t>
      </w:r>
      <w:proofErr w:type="spellStart"/>
      <w:r w:rsidRPr="007D110A">
        <w:rPr>
          <w:bCs/>
          <w:sz w:val="28"/>
          <w:szCs w:val="28"/>
          <w:lang w:val="uk-UA" w:eastAsia="zh-CN"/>
        </w:rPr>
        <w:t>Швайнфурт</w:t>
      </w:r>
      <w:proofErr w:type="spellEnd"/>
      <w:r w:rsidR="001D6212" w:rsidRPr="007D110A">
        <w:rPr>
          <w:bCs/>
          <w:sz w:val="28"/>
          <w:szCs w:val="28"/>
          <w:lang w:val="uk-UA" w:eastAsia="zh-CN"/>
        </w:rPr>
        <w:t>»</w:t>
      </w:r>
      <w:r w:rsidRPr="007D110A">
        <w:rPr>
          <w:bCs/>
          <w:sz w:val="28"/>
          <w:szCs w:val="28"/>
          <w:lang w:val="uk-UA" w:eastAsia="zh-CN"/>
        </w:rPr>
        <w:t xml:space="preserve"> (Федеративна Республіка Німеччина)</w:t>
      </w:r>
      <w:r w:rsidR="007A5402" w:rsidRPr="007D110A">
        <w:rPr>
          <w:bCs/>
          <w:sz w:val="28"/>
          <w:szCs w:val="28"/>
          <w:lang w:val="uk-UA" w:eastAsia="zh-CN"/>
        </w:rPr>
        <w:t xml:space="preserve"> </w:t>
      </w:r>
      <w:r w:rsidR="00E07D9A">
        <w:rPr>
          <w:bCs/>
          <w:sz w:val="28"/>
          <w:szCs w:val="28"/>
          <w:lang w:val="uk-UA" w:eastAsia="zh-CN"/>
        </w:rPr>
        <w:t>як гуманітарну допомогу</w:t>
      </w:r>
      <w:r w:rsidRPr="007D110A">
        <w:rPr>
          <w:bCs/>
          <w:sz w:val="28"/>
          <w:szCs w:val="28"/>
          <w:lang w:val="uk-UA" w:eastAsia="zh-CN"/>
        </w:rPr>
        <w:t>, згідно з додатком</w:t>
      </w:r>
      <w:r w:rsidR="001D6212" w:rsidRPr="007D110A">
        <w:rPr>
          <w:bCs/>
          <w:sz w:val="28"/>
          <w:szCs w:val="28"/>
          <w:lang w:val="uk-UA" w:eastAsia="zh-CN"/>
        </w:rPr>
        <w:t>.</w:t>
      </w:r>
    </w:p>
    <w:p w14:paraId="5210977A" w14:textId="03EB8332" w:rsidR="00D95C3F" w:rsidRPr="007D110A" w:rsidRDefault="00000000" w:rsidP="001D6212">
      <w:pPr>
        <w:pStyle w:val="af2"/>
        <w:widowControl w:val="0"/>
        <w:tabs>
          <w:tab w:val="left" w:pos="567"/>
        </w:tabs>
        <w:spacing w:beforeAutospacing="0" w:afterAutospacing="0"/>
        <w:ind w:firstLine="567"/>
        <w:jc w:val="both"/>
        <w:rPr>
          <w:sz w:val="28"/>
          <w:szCs w:val="28"/>
          <w:lang w:val="uk-UA"/>
        </w:rPr>
      </w:pPr>
      <w:r w:rsidRPr="007D110A">
        <w:rPr>
          <w:bCs/>
          <w:sz w:val="28"/>
          <w:szCs w:val="28"/>
          <w:lang w:val="uk-UA" w:eastAsia="zh-CN"/>
        </w:rPr>
        <w:t>2. Відділу обліку та звітності міської ради оформити передачу майна акт</w:t>
      </w:r>
      <w:r w:rsidR="0052446C">
        <w:rPr>
          <w:bCs/>
          <w:sz w:val="28"/>
          <w:szCs w:val="28"/>
          <w:lang w:val="uk-UA" w:eastAsia="zh-CN"/>
        </w:rPr>
        <w:t>ом</w:t>
      </w:r>
      <w:r w:rsidRPr="007D110A">
        <w:rPr>
          <w:bCs/>
          <w:sz w:val="28"/>
          <w:szCs w:val="28"/>
          <w:lang w:val="uk-UA" w:eastAsia="zh-CN"/>
        </w:rPr>
        <w:t xml:space="preserve"> приймання-передачі згідно з чинним законодавством.</w:t>
      </w:r>
    </w:p>
    <w:p w14:paraId="61901416" w14:textId="77777777" w:rsidR="00D95C3F" w:rsidRPr="001D6212" w:rsidRDefault="00000000" w:rsidP="001D6212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7D110A">
        <w:rPr>
          <w:bCs/>
          <w:sz w:val="28"/>
          <w:szCs w:val="28"/>
          <w:lang w:eastAsia="zh-CN"/>
        </w:rPr>
        <w:t xml:space="preserve">3. Контроль за виконанням рішення покласти на першого заступника міського голови </w:t>
      </w:r>
      <w:r w:rsidRPr="007D110A">
        <w:rPr>
          <w:rFonts w:eastAsia="SimSun;宋体"/>
          <w:bCs/>
          <w:sz w:val="28"/>
          <w:szCs w:val="28"/>
          <w:lang w:eastAsia="zh-CN" w:bidi="hi-IN"/>
        </w:rPr>
        <w:t xml:space="preserve">Ірину </w:t>
      </w:r>
      <w:proofErr w:type="spellStart"/>
      <w:r w:rsidRPr="007D110A">
        <w:rPr>
          <w:rFonts w:eastAsia="SimSun;宋体"/>
          <w:bCs/>
          <w:sz w:val="28"/>
          <w:szCs w:val="28"/>
          <w:lang w:eastAsia="zh-CN" w:bidi="hi-IN"/>
        </w:rPr>
        <w:t>Чебелюк</w:t>
      </w:r>
      <w:proofErr w:type="spellEnd"/>
      <w:r w:rsidRPr="001D6212">
        <w:rPr>
          <w:rFonts w:eastAsia="SimSun;宋体"/>
          <w:bCs/>
          <w:sz w:val="28"/>
          <w:szCs w:val="28"/>
          <w:lang w:eastAsia="zh-CN" w:bidi="hi-IN"/>
        </w:rPr>
        <w:t>.</w:t>
      </w:r>
    </w:p>
    <w:p w14:paraId="6F5F77FD" w14:textId="77777777" w:rsidR="00D95C3F" w:rsidRPr="0052446C" w:rsidRDefault="00D95C3F">
      <w:pPr>
        <w:tabs>
          <w:tab w:val="left" w:pos="567"/>
        </w:tabs>
        <w:ind w:firstLine="567"/>
        <w:jc w:val="both"/>
        <w:rPr>
          <w:bCs/>
        </w:rPr>
      </w:pPr>
    </w:p>
    <w:p w14:paraId="1FFA616F" w14:textId="77777777" w:rsidR="0052446C" w:rsidRPr="0052446C" w:rsidRDefault="0052446C">
      <w:pPr>
        <w:tabs>
          <w:tab w:val="left" w:pos="567"/>
        </w:tabs>
        <w:ind w:firstLine="567"/>
        <w:jc w:val="both"/>
        <w:rPr>
          <w:bCs/>
        </w:rPr>
      </w:pPr>
    </w:p>
    <w:p w14:paraId="3C8B299C" w14:textId="77777777" w:rsidR="00D95C3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                                                    Катерина ШКЛЬОДА </w:t>
      </w:r>
    </w:p>
    <w:p w14:paraId="41C81386" w14:textId="77777777" w:rsidR="00D95C3F" w:rsidRDefault="00D95C3F">
      <w:pPr>
        <w:jc w:val="both"/>
        <w:rPr>
          <w:sz w:val="28"/>
          <w:szCs w:val="28"/>
        </w:rPr>
      </w:pPr>
    </w:p>
    <w:p w14:paraId="33A1CAF4" w14:textId="77777777" w:rsidR="00D95C3F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</w:t>
      </w:r>
    </w:p>
    <w:p w14:paraId="60F3D339" w14:textId="3378B10D" w:rsidR="00D95C3F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виконавчого комітету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D6212">
        <w:rPr>
          <w:sz w:val="28"/>
          <w:szCs w:val="28"/>
        </w:rPr>
        <w:t xml:space="preserve">           </w:t>
      </w:r>
      <w:r>
        <w:rPr>
          <w:sz w:val="28"/>
          <w:szCs w:val="28"/>
        </w:rPr>
        <w:tab/>
        <w:t>Юрій ВЕРБИЧ</w:t>
      </w:r>
    </w:p>
    <w:p w14:paraId="04FB10B8" w14:textId="77777777" w:rsidR="00D95C3F" w:rsidRDefault="00000000">
      <w:pPr>
        <w:pStyle w:val="af2"/>
        <w:widowControl w:val="0"/>
        <w:tabs>
          <w:tab w:val="left" w:pos="567"/>
        </w:tabs>
        <w:spacing w:before="280" w:beforeAutospacing="0" w:after="280" w:afterAutospacing="0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A"/>
          <w:lang w:val="uk-UA" w:eastAsia="zh-CN"/>
        </w:rPr>
        <w:t>Горай</w:t>
      </w:r>
      <w:proofErr w:type="spellEnd"/>
      <w:r>
        <w:rPr>
          <w:color w:val="00000A"/>
          <w:lang w:val="uk-UA" w:eastAsia="zh-CN"/>
        </w:rPr>
        <w:t xml:space="preserve"> 777 944</w:t>
      </w:r>
    </w:p>
    <w:sectPr w:rsidR="00D95C3F" w:rsidSect="001D6212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3A164" w14:textId="77777777" w:rsidR="00F72AF7" w:rsidRDefault="00F72AF7">
      <w:r>
        <w:separator/>
      </w:r>
    </w:p>
  </w:endnote>
  <w:endnote w:type="continuationSeparator" w:id="0">
    <w:p w14:paraId="64D14839" w14:textId="77777777" w:rsidR="00F72AF7" w:rsidRDefault="00F72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E3A44" w14:textId="77777777" w:rsidR="00F72AF7" w:rsidRDefault="00F72AF7">
      <w:r>
        <w:separator/>
      </w:r>
    </w:p>
  </w:footnote>
  <w:footnote w:type="continuationSeparator" w:id="0">
    <w:p w14:paraId="37EBCFFD" w14:textId="77777777" w:rsidR="00F72AF7" w:rsidRDefault="00F72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5765983"/>
      <w:docPartObj>
        <w:docPartGallery w:val="Page Numbers (Top of Page)"/>
        <w:docPartUnique/>
      </w:docPartObj>
    </w:sdtPr>
    <w:sdtContent>
      <w:p w14:paraId="38538EF5" w14:textId="77777777" w:rsidR="00D95C3F" w:rsidRDefault="00000000">
        <w:pPr>
          <w:pStyle w:val="ae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0</w:t>
        </w:r>
        <w:r>
          <w:rPr>
            <w:sz w:val="28"/>
            <w:szCs w:val="28"/>
          </w:rPr>
          <w:fldChar w:fldCharType="end"/>
        </w:r>
      </w:p>
    </w:sdtContent>
  </w:sdt>
  <w:p w14:paraId="78A01B9A" w14:textId="77777777" w:rsidR="00D95C3F" w:rsidRDefault="00D95C3F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5C3F"/>
    <w:rsid w:val="00053EF0"/>
    <w:rsid w:val="001D6212"/>
    <w:rsid w:val="00314548"/>
    <w:rsid w:val="0052446C"/>
    <w:rsid w:val="005460A3"/>
    <w:rsid w:val="005E200B"/>
    <w:rsid w:val="00681436"/>
    <w:rsid w:val="007A5402"/>
    <w:rsid w:val="007D110A"/>
    <w:rsid w:val="00A974FA"/>
    <w:rsid w:val="00BF755E"/>
    <w:rsid w:val="00C35F3F"/>
    <w:rsid w:val="00D95C3F"/>
    <w:rsid w:val="00DB11AE"/>
    <w:rsid w:val="00E07D9A"/>
    <w:rsid w:val="00E21461"/>
    <w:rsid w:val="00E54FE3"/>
    <w:rsid w:val="00F40126"/>
    <w:rsid w:val="00F7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6BBB2"/>
  <w15:docId w15:val="{A74C99FA-3A90-4814-84B7-EBDADAE1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6">
    <w:name w:val="Основний текст Знак"/>
    <w:basedOn w:val="a0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qFormat/>
  </w:style>
  <w:style w:type="character" w:customStyle="1" w:styleId="21">
    <w:name w:val="Заголовок 2 Знак1"/>
    <w:qFormat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110">
    <w:name w:val="Заголовок 1 Знак1"/>
    <w:qFormat/>
    <w:rPr>
      <w:rFonts w:ascii="Times New Roman" w:eastAsia="Times New Roman" w:hAnsi="Times New Roman" w:cs="Times New Roman"/>
      <w:b/>
      <w:bCs/>
      <w:sz w:val="32"/>
    </w:rPr>
  </w:style>
  <w:style w:type="character" w:customStyle="1" w:styleId="a7">
    <w:name w:val="Виділення жирним"/>
    <w:qFormat/>
    <w:rPr>
      <w:b/>
      <w:bCs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99"/>
    <w:unhideWhenUsed/>
    <w:rsid w:val="00EC7DDD"/>
    <w:pPr>
      <w:spacing w:after="120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f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f0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1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f2">
    <w:name w:val="Normal (Web)"/>
    <w:basedOn w:val="a"/>
    <w:qFormat/>
    <w:pPr>
      <w:spacing w:beforeAutospacing="1" w:afterAutospacing="1"/>
    </w:pPr>
    <w:rPr>
      <w:lang w:val="ru-RU"/>
    </w:rPr>
  </w:style>
  <w:style w:type="numbering" w:customStyle="1" w:styleId="af3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1028</Words>
  <Characters>587</Characters>
  <Application>Microsoft Office Word</Application>
  <DocSecurity>0</DocSecurity>
  <Lines>4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72</cp:revision>
  <dcterms:created xsi:type="dcterms:W3CDTF">2026-07-03T09:13:00Z</dcterms:created>
  <dcterms:modified xsi:type="dcterms:W3CDTF">2026-07-03T09:48:00Z</dcterms:modified>
  <dc:language>uk-UA</dc:language>
</cp:coreProperties>
</file>