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DCD22F" w14:textId="77777777" w:rsidR="00C4330C" w:rsidRDefault="00000000">
      <w:pPr>
        <w:tabs>
          <w:tab w:val="left" w:pos="4320"/>
        </w:tabs>
        <w:jc w:val="center"/>
      </w:pPr>
      <w:r>
        <w:object w:dxaOrig="1136" w:dyaOrig="1186" w14:anchorId="05A4F571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44856177" r:id="rId8"/>
        </w:object>
      </w:r>
    </w:p>
    <w:p w14:paraId="147832E3" w14:textId="77777777" w:rsidR="00C4330C" w:rsidRDefault="00C4330C">
      <w:pPr>
        <w:jc w:val="center"/>
        <w:rPr>
          <w:sz w:val="16"/>
          <w:szCs w:val="16"/>
        </w:rPr>
      </w:pPr>
    </w:p>
    <w:p w14:paraId="6244F1D3" w14:textId="77777777" w:rsidR="00C4330C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9FE10CF" w14:textId="77777777" w:rsidR="00C4330C" w:rsidRDefault="00C4330C">
      <w:pPr>
        <w:rPr>
          <w:color w:val="FF0000"/>
          <w:sz w:val="10"/>
          <w:szCs w:val="10"/>
        </w:rPr>
      </w:pPr>
    </w:p>
    <w:p w14:paraId="72D790EA" w14:textId="77777777" w:rsidR="00C4330C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2DF584B" w14:textId="77777777" w:rsidR="00C4330C" w:rsidRDefault="00C4330C">
      <w:pPr>
        <w:jc w:val="center"/>
        <w:rPr>
          <w:b/>
          <w:bCs/>
          <w:sz w:val="20"/>
          <w:szCs w:val="20"/>
        </w:rPr>
      </w:pPr>
    </w:p>
    <w:p w14:paraId="5D4B15AD" w14:textId="77777777" w:rsidR="00C4330C" w:rsidRDefault="00000000">
      <w:pPr>
        <w:pStyle w:val="2"/>
        <w:rPr>
          <w:i/>
          <w:sz w:val="32"/>
          <w:szCs w:val="32"/>
        </w:rPr>
      </w:pPr>
      <w:r>
        <w:rPr>
          <w:sz w:val="32"/>
          <w:szCs w:val="32"/>
        </w:rPr>
        <w:t>Р І Ш Е Н Н Я</w:t>
      </w:r>
    </w:p>
    <w:p w14:paraId="248B8549" w14:textId="77777777" w:rsidR="00C4330C" w:rsidRDefault="00C4330C">
      <w:pPr>
        <w:jc w:val="center"/>
        <w:rPr>
          <w:bCs/>
          <w:sz w:val="40"/>
          <w:szCs w:val="40"/>
        </w:rPr>
      </w:pPr>
    </w:p>
    <w:p w14:paraId="17850987" w14:textId="77777777" w:rsidR="00C4330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Start w:id="0" w:name="_Hlk226630205"/>
      <w:bookmarkStart w:id="1" w:name="_Hlk219453749"/>
      <w:bookmarkEnd w:id="0"/>
      <w:bookmarkEnd w:id="1"/>
    </w:p>
    <w:p w14:paraId="65CB48DF" w14:textId="77777777" w:rsidR="00C4330C" w:rsidRDefault="00C4330C">
      <w:pPr>
        <w:ind w:right="4251"/>
        <w:jc w:val="both"/>
        <w:rPr>
          <w:color w:val="000000"/>
          <w:sz w:val="28"/>
          <w:szCs w:val="28"/>
        </w:rPr>
      </w:pPr>
    </w:p>
    <w:p w14:paraId="15081424" w14:textId="779407EA" w:rsidR="00C4330C" w:rsidRPr="00FB7473" w:rsidRDefault="00000000" w:rsidP="007E57DD">
      <w:pPr>
        <w:ind w:right="4534"/>
        <w:jc w:val="both"/>
        <w:rPr>
          <w:color w:val="000000"/>
        </w:rPr>
      </w:pPr>
      <w:r w:rsidRPr="00FB7473">
        <w:rPr>
          <w:color w:val="000000"/>
          <w:sz w:val="28"/>
          <w:szCs w:val="28"/>
        </w:rPr>
        <w:t xml:space="preserve">Про проведення конкурсу з визначення автомобільних перевізників на автобусних маршрутах загального користування у Луцькій міській територіальній громаді </w:t>
      </w:r>
      <w:r w:rsidRPr="00FB7473">
        <w:rPr>
          <w:rFonts w:eastAsia="Times New Roman"/>
          <w:color w:val="000000"/>
          <w:sz w:val="28"/>
          <w:szCs w:val="28"/>
          <w:lang w:eastAsia="ar-SA"/>
        </w:rPr>
        <w:t xml:space="preserve">№ 3 </w:t>
      </w:r>
      <w:r w:rsidR="007E57DD" w:rsidRPr="00FB7473">
        <w:rPr>
          <w:rFonts w:eastAsia="Times New Roman"/>
          <w:color w:val="000000"/>
          <w:sz w:val="28"/>
          <w:szCs w:val="28"/>
          <w:lang w:eastAsia="ar-SA"/>
        </w:rPr>
        <w:t>«</w:t>
      </w:r>
      <w:r w:rsidRPr="00FB7473">
        <w:rPr>
          <w:color w:val="000000"/>
          <w:sz w:val="28"/>
          <w:szCs w:val="28"/>
        </w:rPr>
        <w:t xml:space="preserve">Гаразджа (кладовище) </w:t>
      </w:r>
      <w:r w:rsidR="007E57DD" w:rsidRPr="00FB7473">
        <w:rPr>
          <w:color w:val="000000"/>
          <w:sz w:val="28"/>
          <w:szCs w:val="28"/>
        </w:rPr>
        <w:t>–</w:t>
      </w:r>
      <w:r w:rsidRPr="00FB7473">
        <w:rPr>
          <w:color w:val="000000"/>
          <w:sz w:val="28"/>
          <w:szCs w:val="28"/>
        </w:rPr>
        <w:t xml:space="preserve"> Госпіталь</w:t>
      </w:r>
      <w:r w:rsidR="007E57DD" w:rsidRPr="00FB7473">
        <w:rPr>
          <w:color w:val="000000"/>
          <w:sz w:val="28"/>
          <w:szCs w:val="28"/>
        </w:rPr>
        <w:t>»</w:t>
      </w:r>
      <w:r w:rsidRPr="00FB7473">
        <w:rPr>
          <w:color w:val="000000"/>
          <w:sz w:val="28"/>
          <w:szCs w:val="28"/>
        </w:rPr>
        <w:t xml:space="preserve">, № 9 </w:t>
      </w:r>
      <w:r w:rsidR="007E57DD" w:rsidRPr="00FB7473">
        <w:rPr>
          <w:color w:val="000000"/>
          <w:sz w:val="28"/>
          <w:szCs w:val="28"/>
        </w:rPr>
        <w:t>«</w:t>
      </w:r>
      <w:r w:rsidRPr="00FB7473">
        <w:rPr>
          <w:color w:val="000000"/>
          <w:sz w:val="28"/>
          <w:szCs w:val="28"/>
        </w:rPr>
        <w:t xml:space="preserve">Теремнівська </w:t>
      </w:r>
      <w:r w:rsidR="007E57DD" w:rsidRPr="00FB7473">
        <w:rPr>
          <w:color w:val="000000"/>
          <w:sz w:val="28"/>
          <w:szCs w:val="28"/>
        </w:rPr>
        <w:t>–</w:t>
      </w:r>
      <w:r w:rsidRPr="00FB7473">
        <w:rPr>
          <w:color w:val="000000"/>
          <w:sz w:val="28"/>
          <w:szCs w:val="28"/>
        </w:rPr>
        <w:t xml:space="preserve"> Межова (КХП)</w:t>
      </w:r>
      <w:r w:rsidR="00FB7473" w:rsidRPr="00FB7473">
        <w:rPr>
          <w:color w:val="000000"/>
          <w:sz w:val="28"/>
          <w:szCs w:val="28"/>
        </w:rPr>
        <w:t>»</w:t>
      </w:r>
      <w:r w:rsidRPr="00FB7473">
        <w:rPr>
          <w:color w:val="000000"/>
          <w:sz w:val="28"/>
          <w:szCs w:val="28"/>
        </w:rPr>
        <w:t xml:space="preserve">, № 52 </w:t>
      </w:r>
      <w:r w:rsidR="007E57DD" w:rsidRPr="00FB7473">
        <w:rPr>
          <w:color w:val="000000"/>
          <w:sz w:val="28"/>
          <w:szCs w:val="28"/>
        </w:rPr>
        <w:t>«</w:t>
      </w:r>
      <w:r w:rsidRPr="00FB7473">
        <w:rPr>
          <w:color w:val="000000"/>
          <w:sz w:val="28"/>
          <w:szCs w:val="28"/>
        </w:rPr>
        <w:t xml:space="preserve">Луцьк </w:t>
      </w:r>
      <w:r w:rsidR="007E57DD" w:rsidRPr="00FB7473">
        <w:rPr>
          <w:color w:val="000000"/>
          <w:sz w:val="28"/>
          <w:szCs w:val="28"/>
        </w:rPr>
        <w:t>–</w:t>
      </w:r>
      <w:r w:rsidRPr="00FB7473">
        <w:rPr>
          <w:color w:val="000000"/>
          <w:sz w:val="28"/>
          <w:szCs w:val="28"/>
        </w:rPr>
        <w:t xml:space="preserve"> Заболотці</w:t>
      </w:r>
      <w:r w:rsidR="00FB7473" w:rsidRPr="00FB7473">
        <w:rPr>
          <w:color w:val="000000"/>
          <w:sz w:val="28"/>
          <w:szCs w:val="28"/>
        </w:rPr>
        <w:t>»</w:t>
      </w:r>
      <w:r w:rsidRPr="00FB7473">
        <w:rPr>
          <w:color w:val="000000"/>
          <w:sz w:val="28"/>
          <w:szCs w:val="28"/>
        </w:rPr>
        <w:t xml:space="preserve"> (вихід 2)</w:t>
      </w:r>
    </w:p>
    <w:p w14:paraId="71F96EFC" w14:textId="77777777" w:rsidR="00C4330C" w:rsidRDefault="00C4330C">
      <w:pPr>
        <w:ind w:right="4251"/>
        <w:jc w:val="both"/>
        <w:rPr>
          <w:color w:val="000000"/>
          <w:sz w:val="28"/>
          <w:szCs w:val="28"/>
        </w:rPr>
      </w:pPr>
    </w:p>
    <w:p w14:paraId="0923A573" w14:textId="23C434A6" w:rsidR="00C4330C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7E57D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7E57D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7E57D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7E57D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постановою Кабінету Міністрів України від 03</w:t>
      </w:r>
      <w:r w:rsidR="007E57DD">
        <w:rPr>
          <w:color w:val="000000"/>
          <w:sz w:val="28"/>
          <w:szCs w:val="28"/>
        </w:rPr>
        <w:t>.10.</w:t>
      </w:r>
      <w:r>
        <w:rPr>
          <w:color w:val="000000"/>
          <w:sz w:val="28"/>
          <w:szCs w:val="28"/>
        </w:rPr>
        <w:t xml:space="preserve">2008 № 1081 </w:t>
      </w:r>
      <w:r w:rsidR="007E57D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7E57D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у зв’язку з </w:t>
      </w:r>
      <w:r>
        <w:rPr>
          <w:rFonts w:eastAsia="Times New Roman"/>
          <w:color w:val="000000"/>
          <w:sz w:val="28"/>
          <w:szCs w:val="28"/>
        </w:rPr>
        <w:t>розірванням договорів на перевезення пасажирів на міських автобусних маршрутах №№ 3, 9, 32</w:t>
      </w:r>
      <w:r>
        <w:rPr>
          <w:color w:val="000000"/>
          <w:sz w:val="28"/>
          <w:szCs w:val="28"/>
        </w:rPr>
        <w:t>, виконавчий комітет міської ради</w:t>
      </w:r>
      <w:bookmarkStart w:id="2" w:name="__DdeLink__230_977318028"/>
    </w:p>
    <w:p w14:paraId="378ECF78" w14:textId="77777777" w:rsidR="00C4330C" w:rsidRDefault="00C4330C">
      <w:pPr>
        <w:rPr>
          <w:color w:val="000000"/>
          <w:sz w:val="28"/>
          <w:szCs w:val="28"/>
        </w:rPr>
      </w:pPr>
    </w:p>
    <w:p w14:paraId="7CBA0C40" w14:textId="77777777" w:rsidR="00C4330C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4AAEBBD0" w14:textId="77777777" w:rsidR="007E57DD" w:rsidRDefault="007E57DD"/>
    <w:p w14:paraId="0874F567" w14:textId="363EF5F1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 Внести зміни в додаток до рішення виконавчого комітету міської ради від 24.07.2024 № 379-1 </w:t>
      </w:r>
      <w:r w:rsidR="007E57D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мережі міських автобусних маршрутів загального користування Луцької міської територіальної громади</w:t>
      </w:r>
      <w:r w:rsidR="007E57D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вказавши:</w:t>
      </w:r>
    </w:p>
    <w:p w14:paraId="09F73787" w14:textId="147F88C3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автобусного маршруту 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№ 3 </w:t>
      </w:r>
      <w:r w:rsidR="007E57DD">
        <w:rPr>
          <w:rFonts w:eastAsia="Times New Roman"/>
          <w:color w:val="000000"/>
          <w:sz w:val="28"/>
          <w:szCs w:val="28"/>
          <w:lang w:eastAsia="ar-SA"/>
        </w:rPr>
        <w:t>«</w:t>
      </w:r>
      <w:r>
        <w:rPr>
          <w:color w:val="000000"/>
          <w:sz w:val="28"/>
          <w:szCs w:val="28"/>
        </w:rPr>
        <w:t xml:space="preserve">Гаразджа (кладовище) </w:t>
      </w:r>
      <w:r w:rsidR="007E57D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Госпіталь</w:t>
      </w:r>
      <w:r w:rsidR="007E57D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14:paraId="6C19F7FA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автобусів на маршруті 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6;</w:t>
      </w:r>
    </w:p>
    <w:p w14:paraId="3B4B2C07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автобусів на маршруті у вихідні та святкові дні 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4;</w:t>
      </w:r>
    </w:p>
    <w:p w14:paraId="4DE4EC46" w14:textId="52D6F8ED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автобусного маршруту № 9 </w:t>
      </w:r>
      <w:r w:rsidR="007E57D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Теремнівська </w:t>
      </w:r>
      <w:r w:rsidR="007E57D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Межова (КХП)</w:t>
      </w:r>
      <w:r w:rsidR="00FB747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14:paraId="62490A33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автобусів на маршруті 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6;</w:t>
      </w:r>
    </w:p>
    <w:p w14:paraId="27193F63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автобусів на маршруті у вихідні та святкові дні 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4.</w:t>
      </w:r>
    </w:p>
    <w:p w14:paraId="0EA19248" w14:textId="41BC6A04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 Затвердити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б’єкти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 xml:space="preserve"> 145, </w:t>
      </w:r>
      <w:r w:rsidR="00795C8A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146 згідно з додатком 1 та 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цими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б’єктами.</w:t>
      </w:r>
    </w:p>
    <w:p w14:paraId="67759B69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Затвердити:</w:t>
      </w:r>
    </w:p>
    <w:p w14:paraId="25D80162" w14:textId="77777777" w:rsidR="00C4330C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6AB9D834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приймати:</w:t>
      </w:r>
    </w:p>
    <w:p w14:paraId="76A8274B" w14:textId="1D34A1D8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на міських маршрутах №</w:t>
      </w:r>
      <w:r w:rsidR="007E57D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 та №</w:t>
      </w:r>
      <w:r w:rsidR="007E57D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9 </w:t>
      </w:r>
      <w:r w:rsidR="007E57D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міські автобуси (включно з резервним автобусом)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</w:t>
      </w:r>
      <w:r>
        <w:rPr>
          <w:color w:val="000000"/>
          <w:sz w:val="28"/>
          <w:szCs w:val="28"/>
        </w:rPr>
        <w:lastRenderedPageBreak/>
        <w:t>нижче Євро-5, системою кондиціювання повітря в салоні, обігрівом при працюючому двигуні, класичною або комбінованою підвіскою</w:t>
      </w:r>
      <w:r w:rsidR="00716B5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низько</w:t>
      </w:r>
      <w:r w:rsidR="00414C14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підлог</w:t>
      </w:r>
      <w:r w:rsidR="00414C14">
        <w:rPr>
          <w:color w:val="000000"/>
          <w:sz w:val="28"/>
          <w:szCs w:val="28"/>
        </w:rPr>
        <w:t>ою</w:t>
      </w:r>
      <w:r>
        <w:rPr>
          <w:color w:val="000000"/>
          <w:sz w:val="28"/>
          <w:szCs w:val="28"/>
        </w:rPr>
        <w:t>, місц</w:t>
      </w:r>
      <w:r w:rsidR="00716B52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для осіб пріоритетної категорії</w:t>
      </w:r>
      <w:r w:rsidR="00716B5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зовнішні</w:t>
      </w:r>
      <w:r w:rsidR="00716B52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звукови</w:t>
      </w:r>
      <w:r w:rsidR="00716B52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інформатор</w:t>
      </w:r>
      <w:r w:rsidR="00716B52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номера та кінцевих зупинок маршруту, текстови</w:t>
      </w:r>
      <w:r w:rsidR="00716B52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та звукови</w:t>
      </w:r>
      <w:r w:rsidR="00716B52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систем</w:t>
      </w:r>
      <w:r w:rsidR="00716B52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у салоні для оголошення зупинок</w:t>
      </w:r>
      <w:r w:rsidR="00716B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16B5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дні двер</w:t>
      </w:r>
      <w:r w:rsidR="00716B52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автобуса мають бути обладнані відкидним посадковим пристроєм.</w:t>
      </w:r>
      <w:r w:rsidR="002A1119">
        <w:rPr>
          <w:color w:val="000000"/>
          <w:sz w:val="28"/>
          <w:szCs w:val="28"/>
        </w:rPr>
        <w:t xml:space="preserve"> </w:t>
      </w:r>
      <w:r w:rsidR="00CE191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аявність на маршруті одного резервного автобуса.</w:t>
      </w:r>
    </w:p>
    <w:p w14:paraId="2BF8515F" w14:textId="28C948AF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на приміському маршруті №</w:t>
      </w:r>
      <w:r w:rsidR="008A35A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52</w:t>
      </w:r>
      <w:r w:rsidR="008A35A0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автобуси (включно з резервним автобусом)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</w:t>
      </w:r>
      <w:r w:rsidR="006E051D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Євро-2, системою кондиціювання повітря в салоні, обігрівом при працюючому двигуні, класичною  підвіскою</w:t>
      </w:r>
      <w:r w:rsidR="008A35A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місц</w:t>
      </w:r>
      <w:r w:rsidR="008A35A0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для осіб пріоритетної категорії, зовнішні</w:t>
      </w:r>
      <w:r w:rsidR="008A35A0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звукови</w:t>
      </w:r>
      <w:r w:rsidR="008A35A0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інформатор</w:t>
      </w:r>
      <w:r w:rsidR="008A35A0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номера та кінцевих зупинок маршруту, текстови</w:t>
      </w:r>
      <w:r w:rsidR="008A35A0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та звукови</w:t>
      </w:r>
      <w:r w:rsidR="008A35A0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систем</w:t>
      </w:r>
      <w:r w:rsidR="008A35A0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у салоні для оголошення зупинок</w:t>
      </w:r>
      <w:r w:rsidR="008A35A0">
        <w:rPr>
          <w:color w:val="000000"/>
          <w:sz w:val="28"/>
          <w:szCs w:val="28"/>
        </w:rPr>
        <w:t>. О</w:t>
      </w:r>
      <w:r>
        <w:rPr>
          <w:color w:val="000000"/>
          <w:sz w:val="28"/>
          <w:szCs w:val="28"/>
        </w:rPr>
        <w:t>дні  двер</w:t>
      </w:r>
      <w:r w:rsidR="008A35A0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автобуса мають бути обладнані відкидним посадковим пристроєм. </w:t>
      </w:r>
      <w:r w:rsidR="00CE191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аявність на маршруті одного резервного автобуса.</w:t>
      </w:r>
    </w:p>
    <w:p w14:paraId="70567D5B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4113EFB7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 на маршруті № 3, № 9 та тристоронній договір про організацію та обслуговування електронних систем в громадському транспорті Луцької міської територіальної громади на приміських автобусних маршрутах на маршруті № 52.</w:t>
      </w:r>
    </w:p>
    <w:p w14:paraId="34E00970" w14:textId="03137F2B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.3. На об’єкті конкурсу передбачається робота до 70 % транспортних засобів</w:t>
      </w:r>
      <w:r w:rsidR="00AA7A4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пристосованих для перевезення осіб з інвалідністю. </w:t>
      </w:r>
    </w:p>
    <w:p w14:paraId="11D6CBE2" w14:textId="2208B5E1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> Інші умови</w:t>
      </w:r>
      <w:r w:rsidR="002713D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передбачені проєктом договору на перевезення пасажирів автомобільним транспортом у м. Луцьку, умови якого обов’язкові для виконання на маршрутах №</w:t>
      </w:r>
      <w:r w:rsidR="0089172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 та №</w:t>
      </w:r>
      <w:r w:rsidR="0089172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9</w:t>
      </w:r>
      <w:r w:rsidR="0089172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згідно з додатком 2.</w:t>
      </w:r>
    </w:p>
    <w:p w14:paraId="7858476F" w14:textId="43364012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3.1.5. Інші умови</w:t>
      </w:r>
      <w:r w:rsidR="002713D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передбачені договором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виконання, затверджені рішенням виконавчого комітету від 07.04.2021    № 260-1 </w:t>
      </w:r>
      <w:r w:rsidR="0089172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</w:t>
      </w:r>
      <w:r w:rsidR="0089172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на маршруті № 52.</w:t>
      </w:r>
    </w:p>
    <w:p w14:paraId="6DB95F36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.6.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7B869E6A" w14:textId="00816733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>3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ru-RU"/>
        </w:rPr>
        <w:t>. Розм</w:t>
      </w:r>
      <w:r>
        <w:rPr>
          <w:color w:val="000000"/>
          <w:sz w:val="28"/>
          <w:szCs w:val="28"/>
        </w:rPr>
        <w:t>ір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930-1 </w:t>
      </w:r>
      <w:r w:rsidR="0089172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 плати за участь у конкурсі на перевезення пасажирів на автобусних маршрутах загального користування Луцької міської територіальної громади</w:t>
      </w:r>
      <w:r w:rsidR="0089172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67835D3" w14:textId="1C0C5B24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3.1.8.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Перевізник безкоштовно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автобуса під час руху на маршрутах №</w:t>
      </w:r>
      <w:r w:rsidR="0089172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 та №</w:t>
      </w:r>
      <w:r w:rsidR="0089172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9, не більше п’яти пасажирів одночасно в салоні автобуса під час руху на маршруті №</w:t>
      </w:r>
      <w:r w:rsidR="0089172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52. Цей перелік вивішує в салоні автобуса. </w:t>
      </w:r>
    </w:p>
    <w:p w14:paraId="7CB5E073" w14:textId="19DD9D1E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3.1.9. Перевізник, який визначений переможцем у конкурсі на перевезення пасажирів автомобільним транспортом, до затвердження результатів конкурсу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 на маршруті №</w:t>
      </w:r>
      <w:r>
        <w:rPr>
          <w:rFonts w:eastAsia="Times New Roman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52.</w:t>
      </w:r>
    </w:p>
    <w:p w14:paraId="6870A545" w14:textId="11D2441E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3.1.10. Відмова від здійснення перевезень по одному з маршрутів тягне за собою розірвання договорів </w:t>
      </w:r>
      <w:r w:rsidR="00A32BDF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об’єкт</w:t>
      </w:r>
      <w:r w:rsidR="00A32BDF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конкурсу в цілому. </w:t>
      </w:r>
    </w:p>
    <w:p w14:paraId="44812DE5" w14:textId="662714C8" w:rsidR="00C4330C" w:rsidRPr="00FB747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</w:t>
      </w:r>
      <w:r w:rsidRPr="00FB7473">
        <w:rPr>
          <w:color w:val="000000"/>
          <w:sz w:val="28"/>
          <w:szCs w:val="28"/>
        </w:rPr>
        <w:t xml:space="preserve">автобусних маршрутах загального користування </w:t>
      </w:r>
      <w:r w:rsidRPr="00FB7473">
        <w:rPr>
          <w:rFonts w:eastAsia="Times New Roman"/>
          <w:color w:val="000000"/>
          <w:sz w:val="28"/>
          <w:szCs w:val="28"/>
          <w:lang w:eastAsia="ar-SA"/>
        </w:rPr>
        <w:t xml:space="preserve">№ 3 </w:t>
      </w:r>
      <w:r w:rsidR="0089172C" w:rsidRPr="00FB7473">
        <w:rPr>
          <w:rFonts w:eastAsia="Times New Roman"/>
          <w:color w:val="000000"/>
          <w:sz w:val="28"/>
          <w:szCs w:val="28"/>
          <w:lang w:eastAsia="ar-SA"/>
        </w:rPr>
        <w:t>«</w:t>
      </w:r>
      <w:r w:rsidRPr="00FB7473">
        <w:rPr>
          <w:color w:val="000000"/>
          <w:sz w:val="28"/>
          <w:szCs w:val="28"/>
        </w:rPr>
        <w:t>Гаразджа (кладовище)</w:t>
      </w:r>
      <w:r w:rsidR="0089172C" w:rsidRPr="00FB7473">
        <w:rPr>
          <w:color w:val="000000"/>
          <w:sz w:val="28"/>
          <w:szCs w:val="28"/>
        </w:rPr>
        <w:t> –</w:t>
      </w:r>
      <w:r w:rsidRPr="00FB7473">
        <w:rPr>
          <w:color w:val="000000"/>
          <w:sz w:val="28"/>
          <w:szCs w:val="28"/>
        </w:rPr>
        <w:t xml:space="preserve"> Госпіталь</w:t>
      </w:r>
      <w:r w:rsidR="0089172C" w:rsidRPr="00FB7473">
        <w:rPr>
          <w:color w:val="000000"/>
          <w:sz w:val="28"/>
          <w:szCs w:val="28"/>
        </w:rPr>
        <w:t>»</w:t>
      </w:r>
      <w:r w:rsidRPr="00FB7473">
        <w:rPr>
          <w:color w:val="000000"/>
          <w:sz w:val="28"/>
          <w:szCs w:val="28"/>
        </w:rPr>
        <w:t xml:space="preserve">, № 9 </w:t>
      </w:r>
      <w:r w:rsidR="0089172C" w:rsidRPr="00FB7473">
        <w:rPr>
          <w:color w:val="000000"/>
          <w:sz w:val="28"/>
          <w:szCs w:val="28"/>
        </w:rPr>
        <w:t>«</w:t>
      </w:r>
      <w:r w:rsidRPr="00FB7473">
        <w:rPr>
          <w:color w:val="000000"/>
          <w:sz w:val="28"/>
          <w:szCs w:val="28"/>
        </w:rPr>
        <w:t xml:space="preserve">Теремнівська </w:t>
      </w:r>
      <w:r w:rsidR="0089172C" w:rsidRPr="00FB7473">
        <w:rPr>
          <w:color w:val="000000"/>
          <w:sz w:val="28"/>
          <w:szCs w:val="28"/>
        </w:rPr>
        <w:t>–</w:t>
      </w:r>
      <w:r w:rsidRPr="00FB7473">
        <w:rPr>
          <w:color w:val="000000"/>
          <w:sz w:val="28"/>
          <w:szCs w:val="28"/>
        </w:rPr>
        <w:t xml:space="preserve"> Межова (КХП)</w:t>
      </w:r>
      <w:r w:rsidR="00FB7473" w:rsidRPr="00FB7473">
        <w:rPr>
          <w:color w:val="000000"/>
          <w:sz w:val="28"/>
          <w:szCs w:val="28"/>
        </w:rPr>
        <w:t>»</w:t>
      </w:r>
      <w:r w:rsidRPr="00FB7473">
        <w:rPr>
          <w:color w:val="000000"/>
          <w:sz w:val="28"/>
          <w:szCs w:val="28"/>
        </w:rPr>
        <w:t xml:space="preserve">, № 52 </w:t>
      </w:r>
      <w:r w:rsidR="0089172C" w:rsidRPr="00FB7473">
        <w:rPr>
          <w:color w:val="000000"/>
          <w:sz w:val="28"/>
          <w:szCs w:val="28"/>
        </w:rPr>
        <w:t>«</w:t>
      </w:r>
      <w:r w:rsidRPr="00FB7473">
        <w:rPr>
          <w:color w:val="000000"/>
          <w:sz w:val="28"/>
          <w:szCs w:val="28"/>
        </w:rPr>
        <w:t xml:space="preserve">Луцьк </w:t>
      </w:r>
      <w:r w:rsidR="00905A74" w:rsidRPr="00FB7473">
        <w:rPr>
          <w:color w:val="000000"/>
          <w:sz w:val="28"/>
          <w:szCs w:val="28"/>
        </w:rPr>
        <w:t>–</w:t>
      </w:r>
      <w:r w:rsidRPr="00FB7473">
        <w:rPr>
          <w:color w:val="000000"/>
          <w:sz w:val="28"/>
          <w:szCs w:val="28"/>
        </w:rPr>
        <w:t xml:space="preserve"> Заболотці</w:t>
      </w:r>
      <w:r w:rsidR="00FB7473" w:rsidRPr="00FB7473">
        <w:rPr>
          <w:color w:val="000000"/>
          <w:sz w:val="28"/>
          <w:szCs w:val="28"/>
        </w:rPr>
        <w:t>»</w:t>
      </w:r>
      <w:r w:rsidRPr="00FB7473">
        <w:rPr>
          <w:color w:val="000000"/>
          <w:sz w:val="28"/>
          <w:szCs w:val="28"/>
        </w:rPr>
        <w:t xml:space="preserve"> (вихід 2) згідно з додатком 3.</w:t>
      </w:r>
    </w:p>
    <w:p w14:paraId="2ACA7E43" w14:textId="1E773CF0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B7473">
        <w:rPr>
          <w:color w:val="000000"/>
          <w:sz w:val="28"/>
          <w:szCs w:val="28"/>
        </w:rPr>
        <w:t>4. Доручити</w:t>
      </w:r>
      <w:r w:rsidRPr="00FB7473"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 w:rsidRPr="00FB7473"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 w:rsidRPr="00FB7473">
        <w:rPr>
          <w:color w:val="000000"/>
          <w:sz w:val="28"/>
          <w:szCs w:val="28"/>
        </w:rPr>
        <w:t xml:space="preserve"> розмістити на офіційному вебсайті</w:t>
      </w:r>
      <w:r w:rsidR="00FB7473" w:rsidRPr="00FB7473">
        <w:rPr>
          <w:color w:val="000000"/>
          <w:sz w:val="28"/>
          <w:szCs w:val="28"/>
        </w:rPr>
        <w:t xml:space="preserve"> Луцької міської ради</w:t>
      </w:r>
      <w:r w:rsidRPr="00FB7473">
        <w:rPr>
          <w:color w:val="000000"/>
          <w:sz w:val="28"/>
          <w:szCs w:val="28"/>
        </w:rPr>
        <w:t xml:space="preserve"> оголошення про конкурс на перевезення пасажирів згідно з графіком проведення</w:t>
      </w:r>
      <w:r>
        <w:rPr>
          <w:color w:val="000000"/>
          <w:sz w:val="28"/>
          <w:szCs w:val="28"/>
        </w:rPr>
        <w:t>.</w:t>
      </w:r>
    </w:p>
    <w:p w14:paraId="355AA28A" w14:textId="71343674" w:rsidR="00C4330C" w:rsidRPr="0007389E" w:rsidRDefault="00000000" w:rsidP="000738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До проведення конкурсу та затвердження результатів на автобусних маршрутах №</w:t>
      </w:r>
      <w:r w:rsidR="0089172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3, </w:t>
      </w:r>
      <w:r w:rsidR="009F392D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 xml:space="preserve">9, </w:t>
      </w:r>
      <w:r w:rsidR="009F392D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32 з 20.07.2026 призначити тимчасового перевізника</w:t>
      </w:r>
      <w:r w:rsidR="0007389E">
        <w:rPr>
          <w:color w:val="000000"/>
          <w:sz w:val="28"/>
          <w:szCs w:val="28"/>
        </w:rPr>
        <w:t> </w:t>
      </w:r>
      <w:r w:rsidR="0089172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ТОВ </w:t>
      </w:r>
      <w:r w:rsidR="0089172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ЛСМ ГРУП</w:t>
      </w:r>
      <w:r w:rsidR="0089172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11A4592" w14:textId="078B326C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6.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відділу інформаційної</w:t>
      </w:r>
      <w:r>
        <w:rPr>
          <w:bCs/>
          <w:sz w:val="28"/>
          <w:szCs w:val="28"/>
        </w:rPr>
        <w:t xml:space="preserve"> </w:t>
      </w:r>
      <w:r w:rsidR="0089172C">
        <w:rPr>
          <w:bCs/>
          <w:sz w:val="28"/>
          <w:szCs w:val="28"/>
        </w:rPr>
        <w:t>політики</w:t>
      </w:r>
      <w:r>
        <w:rPr>
          <w:sz w:val="28"/>
          <w:szCs w:val="28"/>
        </w:rPr>
        <w:t xml:space="preserve"> довести рішення до відома </w:t>
      </w:r>
      <w:r w:rsidR="0089172C">
        <w:rPr>
          <w:sz w:val="28"/>
          <w:szCs w:val="28"/>
        </w:rPr>
        <w:t>жителів</w:t>
      </w:r>
      <w:r>
        <w:rPr>
          <w:sz w:val="28"/>
          <w:szCs w:val="28"/>
        </w:rPr>
        <w:t xml:space="preserve"> громади через медіа.</w:t>
      </w:r>
    </w:p>
    <w:p w14:paraId="17EBF025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з питань діяльності виконавчих органів міської ради Володимира Марценюка.</w:t>
      </w:r>
    </w:p>
    <w:p w14:paraId="516889E4" w14:textId="77777777" w:rsidR="00C4330C" w:rsidRDefault="00C433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27ED07D" w14:textId="77777777" w:rsidR="00C4330C" w:rsidRDefault="00C433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6110B06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Катерина ШКЛЬОДА</w:t>
      </w:r>
    </w:p>
    <w:p w14:paraId="16E0C730" w14:textId="77777777" w:rsidR="00C4330C" w:rsidRDefault="00C4330C">
      <w:pPr>
        <w:jc w:val="both"/>
        <w:rPr>
          <w:sz w:val="28"/>
          <w:szCs w:val="28"/>
        </w:rPr>
      </w:pPr>
    </w:p>
    <w:p w14:paraId="48464664" w14:textId="77777777" w:rsidR="00C4330C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4B074EE2" w14:textId="77777777" w:rsidR="00C4330C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                                 Юрій ВЕРБИЧ</w:t>
      </w:r>
    </w:p>
    <w:p w14:paraId="726A04CC" w14:textId="77777777" w:rsidR="00C4330C" w:rsidRDefault="00C4330C">
      <w:pPr>
        <w:tabs>
          <w:tab w:val="left" w:pos="7371"/>
        </w:tabs>
        <w:jc w:val="both"/>
        <w:rPr>
          <w:sz w:val="28"/>
          <w:szCs w:val="28"/>
        </w:rPr>
      </w:pPr>
    </w:p>
    <w:bookmarkEnd w:id="2"/>
    <w:p w14:paraId="6846F800" w14:textId="77777777" w:rsidR="00C4330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Главічка 777 986</w:t>
      </w:r>
    </w:p>
    <w:sectPr w:rsidR="00C4330C" w:rsidSect="00FB7473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383E" w14:textId="77777777" w:rsidR="007B001D" w:rsidRDefault="007B001D">
      <w:r>
        <w:separator/>
      </w:r>
    </w:p>
  </w:endnote>
  <w:endnote w:type="continuationSeparator" w:id="0">
    <w:p w14:paraId="796849E4" w14:textId="77777777" w:rsidR="007B001D" w:rsidRDefault="007B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B3FF" w14:textId="77777777" w:rsidR="007B001D" w:rsidRDefault="007B001D">
      <w:r>
        <w:separator/>
      </w:r>
    </w:p>
  </w:footnote>
  <w:footnote w:type="continuationSeparator" w:id="0">
    <w:p w14:paraId="79B24407" w14:textId="77777777" w:rsidR="007B001D" w:rsidRDefault="007B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4150" w14:textId="77777777" w:rsidR="00C4330C" w:rsidRDefault="00000000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7A308BA7" w14:textId="77777777" w:rsidR="00C4330C" w:rsidRDefault="00C4330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258BF"/>
    <w:multiLevelType w:val="multilevel"/>
    <w:tmpl w:val="935A8B2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517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30C"/>
    <w:rsid w:val="00066F2A"/>
    <w:rsid w:val="0007389E"/>
    <w:rsid w:val="001726FD"/>
    <w:rsid w:val="002713DB"/>
    <w:rsid w:val="002A1119"/>
    <w:rsid w:val="00414C14"/>
    <w:rsid w:val="004C6BB5"/>
    <w:rsid w:val="004F7A2E"/>
    <w:rsid w:val="005501A6"/>
    <w:rsid w:val="00616521"/>
    <w:rsid w:val="006D5B3E"/>
    <w:rsid w:val="006E051D"/>
    <w:rsid w:val="00716B52"/>
    <w:rsid w:val="00795C8A"/>
    <w:rsid w:val="007B001D"/>
    <w:rsid w:val="007E57DD"/>
    <w:rsid w:val="0089172C"/>
    <w:rsid w:val="008A35A0"/>
    <w:rsid w:val="00905A74"/>
    <w:rsid w:val="009F392D"/>
    <w:rsid w:val="00A32BDF"/>
    <w:rsid w:val="00A41D96"/>
    <w:rsid w:val="00A5417D"/>
    <w:rsid w:val="00A9037C"/>
    <w:rsid w:val="00AA7A47"/>
    <w:rsid w:val="00AB4095"/>
    <w:rsid w:val="00AD02DF"/>
    <w:rsid w:val="00BE4848"/>
    <w:rsid w:val="00C4330C"/>
    <w:rsid w:val="00CE191D"/>
    <w:rsid w:val="00DD1207"/>
    <w:rsid w:val="00EC4E02"/>
    <w:rsid w:val="00FB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F927"/>
  <w15:docId w15:val="{65F1FD77-860A-4632-B8D8-666CECB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0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1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3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4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5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5">
    <w:name w:val="Указатель1"/>
    <w:basedOn w:val="a"/>
    <w:qFormat/>
    <w:rPr>
      <w:rFonts w:eastAsia="Mangal"/>
      <w:bCs/>
      <w:lang w:eastAsia="ar-SA"/>
    </w:rPr>
  </w:style>
  <w:style w:type="paragraph" w:styleId="af6">
    <w:name w:val="index heading"/>
    <w:basedOn w:val="a"/>
    <w:qFormat/>
    <w:rPr>
      <w:rFonts w:eastAsia="Mangal"/>
      <w:bCs/>
      <w:lang w:eastAsia="ar-SA"/>
    </w:rPr>
  </w:style>
  <w:style w:type="paragraph" w:customStyle="1" w:styleId="af7">
    <w:name w:val="Текст в заданном формате"/>
    <w:basedOn w:val="a"/>
    <w:qFormat/>
    <w:rPr>
      <w:rFonts w:ascii="Liberation Mono" w:eastAsia="Liberation Mono" w:hAnsi="Liberation Mono"/>
      <w:sz w:val="20"/>
      <w:szCs w:val="20"/>
      <w:lang w:eastAsia="ar-SA"/>
    </w:rPr>
  </w:style>
  <w:style w:type="paragraph" w:customStyle="1" w:styleId="tj">
    <w:name w:val="tj"/>
    <w:basedOn w:val="a"/>
    <w:qFormat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4342</Words>
  <Characters>2476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97</cp:revision>
  <cp:lastPrinted>2026-07-03T10:09:00Z</cp:lastPrinted>
  <dcterms:created xsi:type="dcterms:W3CDTF">2025-02-05T15:37:00Z</dcterms:created>
  <dcterms:modified xsi:type="dcterms:W3CDTF">2026-07-06T12:17:00Z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