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5D7F" w14:textId="4C096C19" w:rsidR="00BE2693" w:rsidRPr="00BE2693" w:rsidRDefault="00000000" w:rsidP="00BE2693">
      <w:pPr>
        <w:tabs>
          <w:tab w:val="left" w:pos="4320"/>
        </w:tabs>
        <w:jc w:val="center"/>
        <w:rPr>
          <w:bCs w:val="0"/>
          <w:color w:val="auto"/>
          <w:sz w:val="24"/>
          <w:lang w:eastAsia="ru-RU"/>
        </w:rPr>
      </w:pPr>
      <w:bookmarkStart w:id="0" w:name="_Hlk219453749"/>
      <w:r>
        <w:rPr>
          <w:noProof/>
        </w:rPr>
        <w:pict w14:anchorId="29BAC404">
          <v:rect id="_x0000_tole_rId2" o:spid="_x0000_s1032" style="position:absolute;left:0;text-align:left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4335218D">
          <v:rect id="_x0000_s1031" style="position:absolute;left:0;text-align:left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bCs w:val="0"/>
          <w:color w:val="auto"/>
          <w:sz w:val="24"/>
          <w:lang w:eastAsia="ru-RU"/>
        </w:rPr>
        <w:pict w14:anchorId="6A5AC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251661312;visibility:hidden">
            <o:lock v:ext="edit" selection="t"/>
          </v:shape>
        </w:pict>
      </w:r>
      <w:r w:rsidR="00BE2693" w:rsidRPr="00BE2693">
        <w:rPr>
          <w:bCs w:val="0"/>
          <w:color w:val="auto"/>
          <w:sz w:val="24"/>
          <w:lang w:eastAsia="ru-RU"/>
        </w:rPr>
        <w:object w:dxaOrig="3105" w:dyaOrig="3300" w14:anchorId="38D2CD9A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45529655" r:id="rId8"/>
        </w:object>
      </w:r>
    </w:p>
    <w:p w14:paraId="7CDD8EB9" w14:textId="77777777" w:rsidR="00BE2693" w:rsidRPr="00BE2693" w:rsidRDefault="00BE2693" w:rsidP="00BE269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14:paraId="5AB95B3F" w14:textId="77777777" w:rsidR="00BE2693" w:rsidRPr="00BE2693" w:rsidRDefault="00BE2693" w:rsidP="00BE2693">
      <w:pPr>
        <w:keepNext/>
        <w:numPr>
          <w:ilvl w:val="0"/>
          <w:numId w:val="1"/>
        </w:numPr>
        <w:tabs>
          <w:tab w:val="clear" w:pos="0"/>
        </w:tabs>
        <w:jc w:val="center"/>
        <w:outlineLvl w:val="0"/>
        <w:rPr>
          <w:b/>
          <w:color w:val="auto"/>
          <w:kern w:val="2"/>
          <w:szCs w:val="28"/>
          <w:lang w:eastAsia="ru-RU"/>
        </w:rPr>
      </w:pPr>
      <w:r w:rsidRPr="00BE2693">
        <w:rPr>
          <w:b/>
          <w:color w:val="auto"/>
          <w:kern w:val="2"/>
          <w:szCs w:val="28"/>
          <w:lang w:eastAsia="ru-RU"/>
        </w:rPr>
        <w:t>ЛУЦЬКА  МІСЬКА  РАДА</w:t>
      </w:r>
    </w:p>
    <w:p w14:paraId="13EE6C76" w14:textId="77777777" w:rsidR="00BE2693" w:rsidRPr="00BE2693" w:rsidRDefault="00BE2693" w:rsidP="00BE2693">
      <w:pPr>
        <w:rPr>
          <w:bCs w:val="0"/>
          <w:color w:val="FF0000"/>
          <w:sz w:val="10"/>
          <w:szCs w:val="10"/>
          <w:lang w:eastAsia="ru-RU"/>
        </w:rPr>
      </w:pPr>
    </w:p>
    <w:p w14:paraId="3CC3A5E9" w14:textId="77777777" w:rsidR="00BE2693" w:rsidRPr="00BE2693" w:rsidRDefault="00BE2693" w:rsidP="00BE2693">
      <w:pPr>
        <w:keepNext/>
        <w:numPr>
          <w:ilvl w:val="0"/>
          <w:numId w:val="1"/>
        </w:numPr>
        <w:tabs>
          <w:tab w:val="clear" w:pos="0"/>
        </w:tabs>
        <w:jc w:val="center"/>
        <w:outlineLvl w:val="0"/>
        <w:rPr>
          <w:b/>
          <w:color w:val="auto"/>
          <w:kern w:val="2"/>
          <w:szCs w:val="28"/>
          <w:lang w:eastAsia="ru-RU"/>
        </w:rPr>
      </w:pPr>
      <w:r w:rsidRPr="00BE2693">
        <w:rPr>
          <w:b/>
          <w:color w:val="auto"/>
          <w:kern w:val="2"/>
          <w:szCs w:val="28"/>
          <w:lang w:eastAsia="ru-RU"/>
        </w:rPr>
        <w:t>ВИКОНАВЧИЙ КОМІТЕТ</w:t>
      </w:r>
    </w:p>
    <w:p w14:paraId="38C0BA94" w14:textId="77777777" w:rsidR="00BE2693" w:rsidRPr="00BE2693" w:rsidRDefault="00BE2693" w:rsidP="00BE2693">
      <w:pPr>
        <w:jc w:val="center"/>
        <w:rPr>
          <w:b/>
          <w:color w:val="auto"/>
          <w:sz w:val="20"/>
          <w:szCs w:val="20"/>
          <w:lang w:eastAsia="ru-RU"/>
        </w:rPr>
      </w:pPr>
    </w:p>
    <w:p w14:paraId="54C29EEC" w14:textId="77777777" w:rsidR="00BE2693" w:rsidRPr="00BE2693" w:rsidRDefault="00BE2693" w:rsidP="00BE2693">
      <w:pPr>
        <w:keepNext/>
        <w:numPr>
          <w:ilvl w:val="0"/>
          <w:numId w:val="1"/>
        </w:numPr>
        <w:tabs>
          <w:tab w:val="clear" w:pos="0"/>
        </w:tabs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BE269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BE269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BE269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14:paraId="4957B7CC" w14:textId="77777777" w:rsidR="00BE2693" w:rsidRPr="00BE2693" w:rsidRDefault="00BE2693" w:rsidP="00BE2693">
      <w:pPr>
        <w:jc w:val="center"/>
        <w:rPr>
          <w:color w:val="auto"/>
          <w:sz w:val="40"/>
          <w:szCs w:val="40"/>
          <w:lang w:eastAsia="ru-RU"/>
        </w:rPr>
      </w:pPr>
    </w:p>
    <w:p w14:paraId="4532F4CF" w14:textId="77777777" w:rsidR="00BE2693" w:rsidRPr="00BE2693" w:rsidRDefault="00BE2693" w:rsidP="00BE2693">
      <w:pPr>
        <w:shd w:val="clear" w:color="auto" w:fill="FFFFFF"/>
        <w:tabs>
          <w:tab w:val="left" w:pos="1843"/>
          <w:tab w:val="left" w:pos="4395"/>
        </w:tabs>
        <w:jc w:val="both"/>
        <w:rPr>
          <w:bCs w:val="0"/>
          <w:color w:val="auto"/>
          <w:szCs w:val="28"/>
          <w:lang w:eastAsia="ru-RU"/>
        </w:rPr>
      </w:pPr>
      <w:r w:rsidRPr="00BE2693">
        <w:rPr>
          <w:bCs w:val="0"/>
          <w:color w:val="auto"/>
          <w:sz w:val="24"/>
          <w:lang w:val="ru-RU" w:eastAsia="ru-RU"/>
        </w:rPr>
        <w:t>________________</w:t>
      </w:r>
      <w:r w:rsidRPr="00BE2693">
        <w:rPr>
          <w:bCs w:val="0"/>
          <w:color w:val="auto"/>
          <w:sz w:val="24"/>
          <w:lang w:eastAsia="ru-RU"/>
        </w:rPr>
        <w:t xml:space="preserve">                                      м. </w:t>
      </w:r>
      <w:proofErr w:type="spellStart"/>
      <w:r w:rsidRPr="00BE2693">
        <w:rPr>
          <w:bCs w:val="0"/>
          <w:color w:val="auto"/>
          <w:sz w:val="24"/>
          <w:lang w:val="ru-RU" w:eastAsia="ru-RU"/>
        </w:rPr>
        <w:t>Луцьк</w:t>
      </w:r>
      <w:proofErr w:type="spellEnd"/>
      <w:r w:rsidRPr="00BE2693">
        <w:rPr>
          <w:bCs w:val="0"/>
          <w:color w:val="auto"/>
          <w:sz w:val="24"/>
          <w:lang w:val="ru-RU" w:eastAsia="ru-RU"/>
        </w:rPr>
        <w:t xml:space="preserve"> </w:t>
      </w:r>
      <w:r w:rsidRPr="00BE2693">
        <w:rPr>
          <w:bCs w:val="0"/>
          <w:color w:val="auto"/>
          <w:sz w:val="24"/>
          <w:lang w:eastAsia="ru-RU"/>
        </w:rPr>
        <w:tab/>
      </w:r>
      <w:r w:rsidRPr="00BE2693">
        <w:rPr>
          <w:bCs w:val="0"/>
          <w:color w:val="auto"/>
          <w:sz w:val="24"/>
          <w:lang w:eastAsia="ru-RU"/>
        </w:rPr>
        <w:tab/>
      </w:r>
      <w:r w:rsidRPr="00BE2693">
        <w:rPr>
          <w:bCs w:val="0"/>
          <w:color w:val="auto"/>
          <w:sz w:val="24"/>
          <w:lang w:eastAsia="ru-RU"/>
        </w:rPr>
        <w:tab/>
      </w:r>
      <w:r w:rsidRPr="00BE2693">
        <w:rPr>
          <w:bCs w:val="0"/>
          <w:color w:val="auto"/>
          <w:sz w:val="24"/>
          <w:lang w:val="ru-RU" w:eastAsia="ru-RU"/>
        </w:rPr>
        <w:t>№________________</w:t>
      </w:r>
      <w:bookmarkEnd w:id="0"/>
    </w:p>
    <w:p w14:paraId="4EE69206" w14:textId="77777777" w:rsidR="00BE2693" w:rsidRPr="00BE2693" w:rsidRDefault="00BE2693" w:rsidP="00BE2693">
      <w:pPr>
        <w:spacing w:line="360" w:lineRule="auto"/>
        <w:ind w:right="4959"/>
        <w:jc w:val="both"/>
        <w:rPr>
          <w:bCs w:val="0"/>
          <w:color w:val="auto"/>
          <w:szCs w:val="28"/>
          <w:lang w:eastAsia="ru-RU"/>
        </w:rPr>
      </w:pPr>
    </w:p>
    <w:p w14:paraId="29BAC9D7" w14:textId="77777777" w:rsidR="00475C77" w:rsidRDefault="0086187C">
      <w:pPr>
        <w:tabs>
          <w:tab w:val="left" w:pos="705"/>
          <w:tab w:val="left" w:pos="4962"/>
          <w:tab w:val="left" w:pos="7230"/>
        </w:tabs>
        <w:ind w:right="4534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Про затвердження рішення комісії з питань надання субвенції з державного </w:t>
      </w:r>
      <w:r>
        <w:rPr>
          <w:bCs w:val="0"/>
          <w:color w:val="auto"/>
          <w:spacing w:val="-2"/>
          <w:szCs w:val="28"/>
        </w:rPr>
        <w:t>бюджету місцевим бюджетам на реалізацію програми публічних інвестицій із забезпечення житлом дитячих будинків сімейного типу Луцької міської ради</w:t>
      </w:r>
    </w:p>
    <w:p w14:paraId="7DDE1897" w14:textId="77777777" w:rsidR="00475C77" w:rsidRDefault="00475C77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01896642" w14:textId="77777777" w:rsidR="00FA22FB" w:rsidRDefault="00FA22FB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14:paraId="4C6250BE" w14:textId="13A4A709" w:rsidR="00475C77" w:rsidRDefault="0086187C">
      <w:pPr>
        <w:tabs>
          <w:tab w:val="left" w:pos="735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 xml:space="preserve">Керуючись Законом України «Про місцеве самоврядування в Україні», Порядком та умовами надання у </w:t>
      </w:r>
      <w:bookmarkStart w:id="1" w:name="__DdeLink__109_13361310851"/>
      <w:r>
        <w:rPr>
          <w:bCs w:val="0"/>
          <w:spacing w:val="-2"/>
          <w:szCs w:val="28"/>
        </w:rPr>
        <w:t xml:space="preserve">2026 році субвенції з державного бюджету місцевим бюджетам </w:t>
      </w:r>
      <w:bookmarkEnd w:id="1"/>
      <w:r>
        <w:rPr>
          <w:bCs w:val="0"/>
          <w:spacing w:val="-2"/>
          <w:szCs w:val="28"/>
        </w:rPr>
        <w:t>на реалізацію програми публічних інвестицій із забезпечення житлом дитячих будинків сімейного типу, затверджен</w:t>
      </w:r>
      <w:r w:rsidR="00AE4148">
        <w:rPr>
          <w:bCs w:val="0"/>
          <w:spacing w:val="-2"/>
          <w:szCs w:val="28"/>
        </w:rPr>
        <w:t>ими</w:t>
      </w:r>
      <w:r>
        <w:rPr>
          <w:bCs w:val="0"/>
          <w:spacing w:val="-2"/>
          <w:szCs w:val="28"/>
        </w:rPr>
        <w:t xml:space="preserve"> постановою Кабінету Міністрів України від 04 червня 2026 року № 717, відповідно до протоколу комісії з питань надання субвенції з державного бюджету місцевим бюджетам на реалізацію програми публічних інвестицій із забезпечення житлом дитячих будинків сімейного типу Луцької міської ради від 13.07.2026 № 1, виконавчий комітет міської ради  </w:t>
      </w:r>
    </w:p>
    <w:p w14:paraId="72C05479" w14:textId="77777777" w:rsidR="00475C77" w:rsidRDefault="00475C77">
      <w:pPr>
        <w:tabs>
          <w:tab w:val="left" w:pos="735"/>
        </w:tabs>
        <w:jc w:val="both"/>
        <w:rPr>
          <w:bCs w:val="0"/>
          <w:spacing w:val="-2"/>
          <w:szCs w:val="28"/>
        </w:rPr>
      </w:pPr>
    </w:p>
    <w:p w14:paraId="5775A2C9" w14:textId="77777777" w:rsidR="00475C77" w:rsidRDefault="0086187C">
      <w:pPr>
        <w:tabs>
          <w:tab w:val="left" w:pos="735"/>
        </w:tabs>
        <w:jc w:val="both"/>
        <w:rPr>
          <w:bCs w:val="0"/>
          <w:spacing w:val="-2"/>
        </w:rPr>
      </w:pPr>
      <w:r>
        <w:rPr>
          <w:bCs w:val="0"/>
          <w:spacing w:val="-2"/>
          <w:szCs w:val="28"/>
        </w:rPr>
        <w:t>ВИРІШИВ:</w:t>
      </w:r>
    </w:p>
    <w:p w14:paraId="56F2EA89" w14:textId="77777777" w:rsidR="00475C77" w:rsidRDefault="00475C77">
      <w:pPr>
        <w:tabs>
          <w:tab w:val="left" w:pos="735"/>
        </w:tabs>
        <w:jc w:val="both"/>
        <w:rPr>
          <w:spacing w:val="-2"/>
          <w:szCs w:val="28"/>
        </w:rPr>
      </w:pPr>
    </w:p>
    <w:p w14:paraId="401C6ABA" w14:textId="7F59CE95" w:rsidR="00475C77" w:rsidRDefault="0086187C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1.</w:t>
      </w:r>
      <w:r w:rsidR="00AE4148">
        <w:rPr>
          <w:bCs w:val="0"/>
          <w:spacing w:val="-2"/>
          <w:szCs w:val="28"/>
        </w:rPr>
        <w:t> </w:t>
      </w:r>
      <w:r>
        <w:rPr>
          <w:bCs w:val="0"/>
          <w:spacing w:val="-2"/>
          <w:szCs w:val="28"/>
        </w:rPr>
        <w:t>Затвердити рішення</w:t>
      </w:r>
      <w:bookmarkStart w:id="2" w:name="__DdeLink__2665_4168778002"/>
      <w:r>
        <w:rPr>
          <w:bCs w:val="0"/>
          <w:spacing w:val="-2"/>
          <w:szCs w:val="28"/>
        </w:rPr>
        <w:t xml:space="preserve"> комісії з </w:t>
      </w:r>
      <w:bookmarkEnd w:id="2"/>
      <w:r w:rsidR="00FA22FB">
        <w:rPr>
          <w:bCs w:val="0"/>
          <w:spacing w:val="-2"/>
          <w:szCs w:val="28"/>
        </w:rPr>
        <w:t xml:space="preserve">питань </w:t>
      </w:r>
      <w:r>
        <w:rPr>
          <w:bCs w:val="0"/>
          <w:color w:val="auto"/>
          <w:spacing w:val="-2"/>
          <w:szCs w:val="28"/>
        </w:rPr>
        <w:t>надання субвенції з державного бюджету місцевим бюджетам на реалізацію</w:t>
      </w:r>
      <w:r w:rsidR="00AE4148">
        <w:rPr>
          <w:bCs w:val="0"/>
          <w:color w:val="auto"/>
          <w:spacing w:val="-2"/>
          <w:szCs w:val="28"/>
        </w:rPr>
        <w:t xml:space="preserve"> </w:t>
      </w:r>
      <w:r>
        <w:rPr>
          <w:bCs w:val="0"/>
          <w:color w:val="auto"/>
          <w:spacing w:val="-2"/>
          <w:szCs w:val="28"/>
        </w:rPr>
        <w:t>програми публічних</w:t>
      </w:r>
      <w:r w:rsidR="00AE4148">
        <w:rPr>
          <w:bCs w:val="0"/>
          <w:color w:val="auto"/>
          <w:spacing w:val="-2"/>
          <w:szCs w:val="28"/>
        </w:rPr>
        <w:t xml:space="preserve"> </w:t>
      </w:r>
      <w:r>
        <w:rPr>
          <w:bCs w:val="0"/>
          <w:color w:val="auto"/>
          <w:spacing w:val="-2"/>
          <w:szCs w:val="28"/>
        </w:rPr>
        <w:t>інвестицій</w:t>
      </w:r>
      <w:r w:rsidR="00AE4148">
        <w:rPr>
          <w:bCs w:val="0"/>
          <w:color w:val="auto"/>
          <w:spacing w:val="-2"/>
          <w:szCs w:val="28"/>
        </w:rPr>
        <w:t xml:space="preserve"> </w:t>
      </w:r>
      <w:r>
        <w:rPr>
          <w:bCs w:val="0"/>
          <w:color w:val="auto"/>
          <w:spacing w:val="-2"/>
          <w:szCs w:val="28"/>
        </w:rPr>
        <w:t xml:space="preserve">із забезпечення житлом дитячих будинків сімейного типу Луцької міської ради, протокол від 13.07.2026 </w:t>
      </w:r>
      <w:r w:rsidR="00AE4148">
        <w:rPr>
          <w:bCs w:val="0"/>
          <w:color w:val="auto"/>
          <w:spacing w:val="-2"/>
          <w:szCs w:val="28"/>
        </w:rPr>
        <w:t xml:space="preserve">№ 1 </w:t>
      </w:r>
      <w:r w:rsidR="00FA22FB">
        <w:rPr>
          <w:bCs w:val="0"/>
          <w:color w:val="auto"/>
          <w:spacing w:val="-2"/>
          <w:szCs w:val="28"/>
        </w:rPr>
        <w:t>(</w:t>
      </w:r>
      <w:r>
        <w:rPr>
          <w:bCs w:val="0"/>
          <w:color w:val="auto"/>
          <w:spacing w:val="-2"/>
          <w:szCs w:val="28"/>
        </w:rPr>
        <w:t>додається</w:t>
      </w:r>
      <w:r w:rsidR="00FA22FB">
        <w:rPr>
          <w:bCs w:val="0"/>
          <w:color w:val="auto"/>
          <w:spacing w:val="-2"/>
          <w:szCs w:val="28"/>
        </w:rPr>
        <w:t>)</w:t>
      </w:r>
      <w:r>
        <w:rPr>
          <w:bCs w:val="0"/>
          <w:color w:val="auto"/>
          <w:spacing w:val="-2"/>
          <w:szCs w:val="28"/>
        </w:rPr>
        <w:t>.</w:t>
      </w:r>
    </w:p>
    <w:p w14:paraId="1D373D0F" w14:textId="57E8669A" w:rsidR="00475C77" w:rsidRDefault="00AE4148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color w:val="auto"/>
          <w:spacing w:val="-2"/>
          <w:szCs w:val="28"/>
        </w:rPr>
        <w:t>2</w:t>
      </w:r>
      <w:r w:rsidR="0086187C">
        <w:rPr>
          <w:bCs w:val="0"/>
          <w:color w:val="auto"/>
          <w:spacing w:val="-2"/>
          <w:szCs w:val="28"/>
        </w:rPr>
        <w:t>.</w:t>
      </w:r>
      <w:r>
        <w:rPr>
          <w:bCs w:val="0"/>
          <w:color w:val="auto"/>
          <w:spacing w:val="-2"/>
          <w:szCs w:val="28"/>
        </w:rPr>
        <w:t> </w:t>
      </w:r>
      <w:r w:rsidR="0086187C">
        <w:rPr>
          <w:bCs w:val="0"/>
          <w:color w:val="auto"/>
          <w:spacing w:val="-2"/>
          <w:szCs w:val="28"/>
        </w:rPr>
        <w:t>Визначити напрямок спрямування субвенції на придбання житла для створення нового дитячого будинку сімейного типу</w:t>
      </w:r>
      <w:r w:rsidR="003B0B54">
        <w:rPr>
          <w:bCs w:val="0"/>
          <w:color w:val="auto"/>
          <w:spacing w:val="-2"/>
          <w:szCs w:val="28"/>
        </w:rPr>
        <w:t xml:space="preserve"> </w:t>
      </w:r>
      <w:proofErr w:type="spellStart"/>
      <w:r w:rsidR="003B0B54">
        <w:rPr>
          <w:bCs w:val="0"/>
          <w:color w:val="auto"/>
          <w:spacing w:val="-2"/>
          <w:szCs w:val="28"/>
        </w:rPr>
        <w:t>Цалай</w:t>
      </w:r>
      <w:proofErr w:type="spellEnd"/>
      <w:r w:rsidR="003B0B54">
        <w:rPr>
          <w:bCs w:val="0"/>
          <w:color w:val="auto"/>
          <w:spacing w:val="-2"/>
          <w:szCs w:val="28"/>
        </w:rPr>
        <w:t xml:space="preserve"> Тетяни Олександрівни, </w:t>
      </w:r>
      <w:proofErr w:type="spellStart"/>
      <w:r w:rsidR="003B0B54">
        <w:rPr>
          <w:bCs w:val="0"/>
          <w:color w:val="auto"/>
          <w:spacing w:val="-2"/>
          <w:szCs w:val="28"/>
        </w:rPr>
        <w:t>Цалая</w:t>
      </w:r>
      <w:proofErr w:type="spellEnd"/>
      <w:r w:rsidR="003B0B54">
        <w:rPr>
          <w:bCs w:val="0"/>
          <w:color w:val="auto"/>
          <w:spacing w:val="-2"/>
          <w:szCs w:val="28"/>
        </w:rPr>
        <w:t xml:space="preserve"> Олександра Валентиновича</w:t>
      </w:r>
      <w:r w:rsidR="0086187C">
        <w:rPr>
          <w:bCs w:val="0"/>
          <w:color w:val="auto"/>
          <w:spacing w:val="-2"/>
          <w:szCs w:val="28"/>
        </w:rPr>
        <w:t>.</w:t>
      </w:r>
    </w:p>
    <w:p w14:paraId="6B2E39F8" w14:textId="3B74CD76" w:rsidR="00475C77" w:rsidRDefault="00AE4148" w:rsidP="00A174D7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t>3</w:t>
      </w:r>
      <w:r w:rsidR="0086187C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86187C">
        <w:rPr>
          <w:bCs w:val="0"/>
          <w:spacing w:val="-2"/>
          <w:szCs w:val="28"/>
        </w:rPr>
        <w:t xml:space="preserve">Визначити обсяг потреби у призначенні субвенції з державного бюджету </w:t>
      </w:r>
      <w:r w:rsidR="0004481E">
        <w:rPr>
          <w:bCs w:val="0"/>
          <w:spacing w:val="-2"/>
          <w:szCs w:val="28"/>
        </w:rPr>
        <w:t>в</w:t>
      </w:r>
      <w:r w:rsidR="0086187C">
        <w:rPr>
          <w:bCs w:val="0"/>
          <w:spacing w:val="-2"/>
          <w:szCs w:val="28"/>
        </w:rPr>
        <w:t xml:space="preserve"> сумі 9 051 891 грн для придбання житла для нового дитячого будинку сімейного типу</w:t>
      </w:r>
      <w:r w:rsidR="00A174D7" w:rsidRPr="00A174D7">
        <w:rPr>
          <w:bCs w:val="0"/>
          <w:color w:val="auto"/>
          <w:spacing w:val="-2"/>
          <w:szCs w:val="28"/>
        </w:rPr>
        <w:t xml:space="preserve"> </w:t>
      </w:r>
      <w:proofErr w:type="spellStart"/>
      <w:r w:rsidR="00A174D7">
        <w:rPr>
          <w:bCs w:val="0"/>
          <w:color w:val="auto"/>
          <w:spacing w:val="-2"/>
          <w:szCs w:val="28"/>
        </w:rPr>
        <w:t>Цалай</w:t>
      </w:r>
      <w:proofErr w:type="spellEnd"/>
      <w:r w:rsidR="00A174D7">
        <w:rPr>
          <w:bCs w:val="0"/>
          <w:color w:val="auto"/>
          <w:spacing w:val="-2"/>
          <w:szCs w:val="28"/>
        </w:rPr>
        <w:t xml:space="preserve"> Тетяни Олександрівни, </w:t>
      </w:r>
      <w:proofErr w:type="spellStart"/>
      <w:r w:rsidR="00A174D7">
        <w:rPr>
          <w:bCs w:val="0"/>
          <w:color w:val="auto"/>
          <w:spacing w:val="-2"/>
          <w:szCs w:val="28"/>
        </w:rPr>
        <w:t>Цалая</w:t>
      </w:r>
      <w:proofErr w:type="spellEnd"/>
      <w:r w:rsidR="00A174D7">
        <w:rPr>
          <w:bCs w:val="0"/>
          <w:color w:val="auto"/>
          <w:spacing w:val="-2"/>
          <w:szCs w:val="28"/>
        </w:rPr>
        <w:t xml:space="preserve"> Олександра Валентиновича</w:t>
      </w:r>
      <w:r w:rsidR="0086187C">
        <w:rPr>
          <w:bCs w:val="0"/>
          <w:spacing w:val="-2"/>
          <w:szCs w:val="28"/>
        </w:rPr>
        <w:t>.</w:t>
      </w:r>
    </w:p>
    <w:p w14:paraId="2FB96E18" w14:textId="77777777" w:rsidR="00A32505" w:rsidRDefault="00A32505" w:rsidP="00A174D7">
      <w:pPr>
        <w:tabs>
          <w:tab w:val="left" w:pos="570"/>
        </w:tabs>
        <w:ind w:firstLine="567"/>
        <w:jc w:val="both"/>
        <w:rPr>
          <w:bCs w:val="0"/>
          <w:spacing w:val="-2"/>
          <w:szCs w:val="28"/>
        </w:rPr>
      </w:pPr>
    </w:p>
    <w:p w14:paraId="6772D0E8" w14:textId="612A52DA" w:rsidR="00475C77" w:rsidRPr="00A174D7" w:rsidRDefault="00AE4148" w:rsidP="00A174D7">
      <w:pPr>
        <w:tabs>
          <w:tab w:val="left" w:pos="570"/>
        </w:tabs>
        <w:ind w:firstLine="567"/>
        <w:jc w:val="both"/>
        <w:rPr>
          <w:spacing w:val="-2"/>
        </w:rPr>
      </w:pPr>
      <w:r>
        <w:rPr>
          <w:bCs w:val="0"/>
          <w:spacing w:val="-2"/>
          <w:szCs w:val="28"/>
        </w:rPr>
        <w:lastRenderedPageBreak/>
        <w:t>4</w:t>
      </w:r>
      <w:r w:rsidR="0086187C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86187C">
        <w:rPr>
          <w:bCs w:val="0"/>
          <w:spacing w:val="-2"/>
          <w:szCs w:val="28"/>
        </w:rPr>
        <w:t xml:space="preserve">Передбачити співфінансування з бюджету Луцької міської територіальної громади </w:t>
      </w:r>
      <w:r w:rsidR="0004481E">
        <w:rPr>
          <w:bCs w:val="0"/>
          <w:spacing w:val="-2"/>
          <w:szCs w:val="28"/>
        </w:rPr>
        <w:t>в</w:t>
      </w:r>
      <w:r w:rsidR="0086187C">
        <w:rPr>
          <w:bCs w:val="0"/>
          <w:spacing w:val="-2"/>
          <w:szCs w:val="28"/>
        </w:rPr>
        <w:t xml:space="preserve"> сумі 1 005 765 грн для придбання житла для нового дитячого будинку сімейного типу</w:t>
      </w:r>
      <w:r w:rsidR="00A174D7" w:rsidRPr="00A174D7">
        <w:rPr>
          <w:bCs w:val="0"/>
          <w:color w:val="auto"/>
          <w:spacing w:val="-2"/>
          <w:szCs w:val="28"/>
        </w:rPr>
        <w:t xml:space="preserve"> </w:t>
      </w:r>
      <w:proofErr w:type="spellStart"/>
      <w:r w:rsidR="00A174D7">
        <w:rPr>
          <w:bCs w:val="0"/>
          <w:color w:val="auto"/>
          <w:spacing w:val="-2"/>
          <w:szCs w:val="28"/>
        </w:rPr>
        <w:t>Цалай</w:t>
      </w:r>
      <w:proofErr w:type="spellEnd"/>
      <w:r w:rsidR="00A174D7">
        <w:rPr>
          <w:bCs w:val="0"/>
          <w:color w:val="auto"/>
          <w:spacing w:val="-2"/>
          <w:szCs w:val="28"/>
        </w:rPr>
        <w:t xml:space="preserve"> Тетяни Олександрівни, </w:t>
      </w:r>
      <w:proofErr w:type="spellStart"/>
      <w:r w:rsidR="00A174D7">
        <w:rPr>
          <w:bCs w:val="0"/>
          <w:color w:val="auto"/>
          <w:spacing w:val="-2"/>
          <w:szCs w:val="28"/>
        </w:rPr>
        <w:t>Цалая</w:t>
      </w:r>
      <w:proofErr w:type="spellEnd"/>
      <w:r w:rsidR="00A174D7">
        <w:rPr>
          <w:bCs w:val="0"/>
          <w:color w:val="auto"/>
          <w:spacing w:val="-2"/>
          <w:szCs w:val="28"/>
        </w:rPr>
        <w:t xml:space="preserve"> Олександра Валентиновича.</w:t>
      </w:r>
    </w:p>
    <w:p w14:paraId="3AC55130" w14:textId="7DB47846" w:rsidR="00475C77" w:rsidRDefault="00AE4148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5</w:t>
      </w:r>
      <w:r w:rsidR="0086187C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86187C">
        <w:rPr>
          <w:bCs w:val="0"/>
          <w:spacing w:val="-2"/>
          <w:szCs w:val="28"/>
        </w:rPr>
        <w:t>Службі у справах дітей надати обласній комісії з питань надання субвенції з державного бюджету місцевим бюджетам на реалізацію програми публічних інвестицій</w:t>
      </w:r>
      <w:r>
        <w:rPr>
          <w:bCs w:val="0"/>
          <w:spacing w:val="-2"/>
          <w:szCs w:val="28"/>
        </w:rPr>
        <w:t xml:space="preserve"> </w:t>
      </w:r>
      <w:r w:rsidR="0086187C">
        <w:rPr>
          <w:bCs w:val="0"/>
          <w:spacing w:val="-2"/>
          <w:szCs w:val="28"/>
        </w:rPr>
        <w:t>із забезпечення житлом дитячих будинків сімейного типу пропозиції щодо визначення напрямів спрямування субвенції та обсяг</w:t>
      </w:r>
      <w:r w:rsidR="0004481E">
        <w:rPr>
          <w:bCs w:val="0"/>
          <w:spacing w:val="-2"/>
          <w:szCs w:val="28"/>
        </w:rPr>
        <w:t>у</w:t>
      </w:r>
      <w:r w:rsidR="0086187C">
        <w:rPr>
          <w:bCs w:val="0"/>
          <w:spacing w:val="-2"/>
          <w:szCs w:val="28"/>
        </w:rPr>
        <w:t xml:space="preserve">  потреби</w:t>
      </w:r>
      <w:r w:rsidR="00281D8F">
        <w:rPr>
          <w:bCs w:val="0"/>
          <w:spacing w:val="-2"/>
          <w:szCs w:val="28"/>
        </w:rPr>
        <w:t xml:space="preserve"> в ній</w:t>
      </w:r>
      <w:r w:rsidR="0086187C">
        <w:rPr>
          <w:bCs w:val="0"/>
          <w:spacing w:val="-2"/>
          <w:szCs w:val="28"/>
        </w:rPr>
        <w:t>.</w:t>
      </w:r>
    </w:p>
    <w:p w14:paraId="3EC87069" w14:textId="54D71C73" w:rsidR="00475C77" w:rsidRDefault="00AE4148">
      <w:pPr>
        <w:tabs>
          <w:tab w:val="left" w:pos="570"/>
        </w:tabs>
        <w:ind w:firstLine="567"/>
        <w:jc w:val="both"/>
        <w:rPr>
          <w:szCs w:val="28"/>
        </w:rPr>
      </w:pPr>
      <w:r>
        <w:rPr>
          <w:bCs w:val="0"/>
          <w:spacing w:val="-2"/>
          <w:szCs w:val="28"/>
        </w:rPr>
        <w:t>6</w:t>
      </w:r>
      <w:r w:rsidR="0086187C">
        <w:rPr>
          <w:bCs w:val="0"/>
          <w:spacing w:val="-2"/>
          <w:szCs w:val="28"/>
        </w:rPr>
        <w:t>.</w:t>
      </w:r>
      <w:r>
        <w:rPr>
          <w:bCs w:val="0"/>
          <w:spacing w:val="-2"/>
          <w:szCs w:val="28"/>
        </w:rPr>
        <w:t> </w:t>
      </w:r>
      <w:r w:rsidR="0086187C">
        <w:rPr>
          <w:bCs w:val="0"/>
          <w:spacing w:val="-2"/>
          <w:szCs w:val="28"/>
        </w:rPr>
        <w:t xml:space="preserve">Контроль за виконанням рішення покласти на першого заступника міського голови Ірину </w:t>
      </w:r>
      <w:proofErr w:type="spellStart"/>
      <w:r w:rsidR="0086187C">
        <w:rPr>
          <w:bCs w:val="0"/>
          <w:spacing w:val="-2"/>
          <w:szCs w:val="28"/>
        </w:rPr>
        <w:t>Чебелюк</w:t>
      </w:r>
      <w:proofErr w:type="spellEnd"/>
      <w:r w:rsidR="0086187C">
        <w:rPr>
          <w:bCs w:val="0"/>
          <w:spacing w:val="-2"/>
          <w:szCs w:val="28"/>
        </w:rPr>
        <w:t>.</w:t>
      </w:r>
    </w:p>
    <w:p w14:paraId="2A8D3B0C" w14:textId="77777777" w:rsidR="00475C77" w:rsidRDefault="00475C77">
      <w:pPr>
        <w:spacing w:line="216" w:lineRule="auto"/>
        <w:rPr>
          <w:bCs w:val="0"/>
          <w:spacing w:val="-2"/>
          <w:szCs w:val="28"/>
        </w:rPr>
      </w:pPr>
    </w:p>
    <w:p w14:paraId="071EF91B" w14:textId="77777777" w:rsidR="00475C77" w:rsidRDefault="00475C77">
      <w:pPr>
        <w:spacing w:line="216" w:lineRule="auto"/>
        <w:rPr>
          <w:bCs w:val="0"/>
          <w:spacing w:val="-2"/>
          <w:szCs w:val="28"/>
        </w:rPr>
      </w:pPr>
    </w:p>
    <w:p w14:paraId="58AC9E14" w14:textId="77777777" w:rsidR="00AE4148" w:rsidRDefault="00AE4148">
      <w:pPr>
        <w:spacing w:line="216" w:lineRule="auto"/>
        <w:rPr>
          <w:bCs w:val="0"/>
          <w:spacing w:val="-2"/>
          <w:szCs w:val="28"/>
        </w:rPr>
      </w:pPr>
    </w:p>
    <w:p w14:paraId="26CABBEC" w14:textId="77777777" w:rsidR="00475C77" w:rsidRDefault="0086187C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 xml:space="preserve">Секретар міської ради 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 xml:space="preserve">  </w:t>
      </w:r>
      <w:r>
        <w:rPr>
          <w:bCs w:val="0"/>
          <w:spacing w:val="-2"/>
          <w:szCs w:val="28"/>
        </w:rPr>
        <w:tab/>
        <w:t xml:space="preserve">    Катерина ШКЛЬОДА</w:t>
      </w:r>
    </w:p>
    <w:p w14:paraId="4A98018F" w14:textId="77777777" w:rsidR="00475C77" w:rsidRDefault="00475C77">
      <w:pPr>
        <w:spacing w:line="216" w:lineRule="auto"/>
        <w:rPr>
          <w:bCs w:val="0"/>
          <w:spacing w:val="-2"/>
          <w:szCs w:val="28"/>
        </w:rPr>
      </w:pPr>
    </w:p>
    <w:p w14:paraId="4480A6F6" w14:textId="77777777" w:rsidR="00475C77" w:rsidRDefault="00475C77">
      <w:pPr>
        <w:spacing w:line="216" w:lineRule="auto"/>
        <w:rPr>
          <w:bCs w:val="0"/>
          <w:spacing w:val="-2"/>
          <w:szCs w:val="28"/>
        </w:rPr>
      </w:pPr>
    </w:p>
    <w:p w14:paraId="1692074F" w14:textId="77777777" w:rsidR="00475C77" w:rsidRDefault="0086187C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Керуючий справами</w:t>
      </w:r>
    </w:p>
    <w:p w14:paraId="7B2F104D" w14:textId="77777777" w:rsidR="00475C77" w:rsidRDefault="0086187C">
      <w:pPr>
        <w:spacing w:line="216" w:lineRule="auto"/>
        <w:rPr>
          <w:spacing w:val="-2"/>
        </w:rPr>
      </w:pPr>
      <w:r>
        <w:rPr>
          <w:bCs w:val="0"/>
          <w:spacing w:val="-2"/>
          <w:szCs w:val="28"/>
        </w:rPr>
        <w:t>виконавчого комітету міської ради                                      Юрій ВЕРБИЧ</w:t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</w:r>
      <w:r>
        <w:rPr>
          <w:bCs w:val="0"/>
          <w:spacing w:val="-2"/>
          <w:szCs w:val="28"/>
        </w:rPr>
        <w:tab/>
        <w:t xml:space="preserve">    </w:t>
      </w:r>
    </w:p>
    <w:p w14:paraId="5791596D" w14:textId="77777777" w:rsidR="00475C77" w:rsidRDefault="00475C77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</w:p>
    <w:p w14:paraId="7E208362" w14:textId="0F96EE8C" w:rsidR="00475C77" w:rsidRDefault="0086187C">
      <w:pPr>
        <w:tabs>
          <w:tab w:val="left" w:pos="7088"/>
          <w:tab w:val="left" w:pos="7230"/>
        </w:tabs>
        <w:spacing w:line="216" w:lineRule="auto"/>
        <w:rPr>
          <w:bCs w:val="0"/>
          <w:szCs w:val="28"/>
        </w:rPr>
      </w:pPr>
      <w:proofErr w:type="spellStart"/>
      <w:r>
        <w:rPr>
          <w:bCs w:val="0"/>
          <w:sz w:val="24"/>
        </w:rPr>
        <w:t>Бондарук</w:t>
      </w:r>
      <w:proofErr w:type="spellEnd"/>
      <w:r w:rsidR="00AE4148">
        <w:rPr>
          <w:bCs w:val="0"/>
          <w:sz w:val="24"/>
        </w:rPr>
        <w:t xml:space="preserve">   </w:t>
      </w:r>
      <w:r>
        <w:rPr>
          <w:bCs w:val="0"/>
          <w:sz w:val="24"/>
        </w:rPr>
        <w:t>770 721</w:t>
      </w:r>
    </w:p>
    <w:sectPr w:rsidR="00475C77" w:rsidSect="00FA22FB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DEB7" w14:textId="77777777" w:rsidR="00E30709" w:rsidRDefault="00E30709">
      <w:r>
        <w:separator/>
      </w:r>
    </w:p>
  </w:endnote>
  <w:endnote w:type="continuationSeparator" w:id="0">
    <w:p w14:paraId="10593E01" w14:textId="77777777" w:rsidR="00E30709" w:rsidRDefault="00E3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129D8" w14:textId="77777777" w:rsidR="00E30709" w:rsidRDefault="00E30709">
      <w:r>
        <w:separator/>
      </w:r>
    </w:p>
  </w:footnote>
  <w:footnote w:type="continuationSeparator" w:id="0">
    <w:p w14:paraId="5921EEFC" w14:textId="77777777" w:rsidR="00E30709" w:rsidRDefault="00E30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233347"/>
      <w:docPartObj>
        <w:docPartGallery w:val="Page Numbers (Top of Page)"/>
        <w:docPartUnique/>
      </w:docPartObj>
    </w:sdtPr>
    <w:sdtContent>
      <w:p w14:paraId="2FA6D3BB" w14:textId="77777777" w:rsidR="00475C77" w:rsidRDefault="0086187C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5746B" w14:textId="77777777" w:rsidR="00475C77" w:rsidRDefault="00475C77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40AB"/>
    <w:multiLevelType w:val="multilevel"/>
    <w:tmpl w:val="56FC7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2F0714"/>
    <w:multiLevelType w:val="multilevel"/>
    <w:tmpl w:val="7E9C8A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9635F6"/>
    <w:multiLevelType w:val="multilevel"/>
    <w:tmpl w:val="788E84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9987638">
    <w:abstractNumId w:val="2"/>
  </w:num>
  <w:num w:numId="2" w16cid:durableId="1495220154">
    <w:abstractNumId w:val="1"/>
  </w:num>
  <w:num w:numId="3" w16cid:durableId="71967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C77"/>
    <w:rsid w:val="0004481E"/>
    <w:rsid w:val="00136CC9"/>
    <w:rsid w:val="00281D8F"/>
    <w:rsid w:val="00362431"/>
    <w:rsid w:val="003B0B54"/>
    <w:rsid w:val="00475C77"/>
    <w:rsid w:val="004C7159"/>
    <w:rsid w:val="0086187C"/>
    <w:rsid w:val="00872533"/>
    <w:rsid w:val="00A174D7"/>
    <w:rsid w:val="00A32505"/>
    <w:rsid w:val="00A57D7E"/>
    <w:rsid w:val="00AE1BED"/>
    <w:rsid w:val="00AE4148"/>
    <w:rsid w:val="00BE2693"/>
    <w:rsid w:val="00C34542"/>
    <w:rsid w:val="00CA4143"/>
    <w:rsid w:val="00CB0490"/>
    <w:rsid w:val="00E30709"/>
    <w:rsid w:val="00F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771131"/>
  <w15:docId w15:val="{9A8A4E9F-67CA-41B2-BC5D-22363F35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4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basedOn w:val="a0"/>
    <w:qFormat/>
    <w:rPr>
      <w:bCs/>
      <w:sz w:val="28"/>
      <w:szCs w:val="24"/>
      <w:lang w:val="uk-UA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F0F5E"/>
    <w:rPr>
      <w:rFonts w:eastAsia="Times New Roman" w:cs="Times New Roman"/>
      <w:bCs/>
      <w:color w:val="00000A"/>
      <w:sz w:val="28"/>
      <w:lang w:bidi="ar-S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qFormat/>
    <w:pPr>
      <w:spacing w:after="120"/>
    </w:pPr>
  </w:style>
  <w:style w:type="paragraph" w:styleId="aa">
    <w:name w:val="List"/>
    <w:basedOn w:val="a9"/>
    <w:pPr>
      <w:shd w:val="clear" w:color="auto" w:fill="FFFFFF"/>
    </w:pPr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1569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87</cp:revision>
  <cp:lastPrinted>2021-07-16T13:48:00Z</cp:lastPrinted>
  <dcterms:created xsi:type="dcterms:W3CDTF">2017-06-29T14:50:00Z</dcterms:created>
  <dcterms:modified xsi:type="dcterms:W3CDTF">2026-07-14T07:21:00Z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