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F9" w:rsidRDefault="00F258F9" w:rsidP="0068295B">
      <w:pPr>
        <w:ind w:firstLine="567"/>
        <w:rPr>
          <w:sz w:val="28"/>
          <w:szCs w:val="28"/>
          <w:lang w:val="uk-UA"/>
        </w:rPr>
      </w:pPr>
    </w:p>
    <w:p w:rsidR="00F258F9" w:rsidRPr="00893371" w:rsidRDefault="00710F04" w:rsidP="0068295B">
      <w:pPr>
        <w:ind w:firstLine="567"/>
        <w:jc w:val="center"/>
        <w:rPr>
          <w:b/>
          <w:sz w:val="28"/>
          <w:szCs w:val="28"/>
          <w:lang w:val="uk-UA"/>
        </w:rPr>
      </w:pPr>
      <w:r w:rsidRPr="00893371">
        <w:rPr>
          <w:b/>
          <w:sz w:val="28"/>
          <w:szCs w:val="28"/>
          <w:lang w:val="uk-UA"/>
        </w:rPr>
        <w:t>Пояснювальна записка</w:t>
      </w:r>
    </w:p>
    <w:p w:rsidR="00F258F9" w:rsidRPr="005A0A85" w:rsidRDefault="00710F04" w:rsidP="0068295B">
      <w:pPr>
        <w:ind w:firstLine="567"/>
        <w:jc w:val="center"/>
        <w:rPr>
          <w:sz w:val="28"/>
          <w:szCs w:val="28"/>
          <w:lang w:val="uk-UA"/>
        </w:rPr>
      </w:pPr>
      <w:bookmarkStart w:id="0" w:name="_GoBack"/>
      <w:r w:rsidRPr="005A0A85">
        <w:rPr>
          <w:sz w:val="28"/>
          <w:szCs w:val="28"/>
          <w:lang w:val="uk-UA"/>
        </w:rPr>
        <w:t xml:space="preserve">до </w:t>
      </w:r>
      <w:proofErr w:type="spellStart"/>
      <w:r w:rsidRPr="005A0A85">
        <w:rPr>
          <w:sz w:val="28"/>
          <w:szCs w:val="28"/>
          <w:lang w:val="uk-UA"/>
        </w:rPr>
        <w:t>проєкту</w:t>
      </w:r>
      <w:proofErr w:type="spellEnd"/>
      <w:r w:rsidRPr="005A0A85">
        <w:rPr>
          <w:sz w:val="28"/>
          <w:szCs w:val="28"/>
          <w:lang w:val="uk-UA"/>
        </w:rPr>
        <w:t xml:space="preserve"> рішення «</w:t>
      </w:r>
      <w:r w:rsidR="005A0A85" w:rsidRPr="005A0A85">
        <w:rPr>
          <w:sz w:val="28"/>
          <w:szCs w:val="28"/>
        </w:rPr>
        <w:t xml:space="preserve">Про </w:t>
      </w:r>
      <w:proofErr w:type="spellStart"/>
      <w:r w:rsidR="005A0A85" w:rsidRPr="005A0A85">
        <w:rPr>
          <w:sz w:val="28"/>
          <w:szCs w:val="28"/>
        </w:rPr>
        <w:t>найменування</w:t>
      </w:r>
      <w:proofErr w:type="spellEnd"/>
      <w:r w:rsidR="005A0A85" w:rsidRPr="005A0A85">
        <w:rPr>
          <w:sz w:val="28"/>
          <w:szCs w:val="28"/>
        </w:rPr>
        <w:t xml:space="preserve"> нового </w:t>
      </w:r>
      <w:proofErr w:type="spellStart"/>
      <w:r w:rsidR="005A0A85" w:rsidRPr="005A0A85">
        <w:rPr>
          <w:sz w:val="28"/>
          <w:szCs w:val="28"/>
        </w:rPr>
        <w:t>іменованого</w:t>
      </w:r>
      <w:proofErr w:type="spellEnd"/>
      <w:r w:rsidR="005A0A85" w:rsidRPr="005A0A85">
        <w:rPr>
          <w:sz w:val="28"/>
          <w:szCs w:val="28"/>
        </w:rPr>
        <w:t xml:space="preserve"> </w:t>
      </w:r>
      <w:proofErr w:type="spellStart"/>
      <w:r w:rsidR="005A0A85" w:rsidRPr="005A0A85">
        <w:rPr>
          <w:sz w:val="28"/>
          <w:szCs w:val="28"/>
        </w:rPr>
        <w:t>об’єкта</w:t>
      </w:r>
      <w:proofErr w:type="spellEnd"/>
      <w:r w:rsidR="005A0A85" w:rsidRPr="005A0A85">
        <w:rPr>
          <w:sz w:val="28"/>
          <w:szCs w:val="28"/>
        </w:rPr>
        <w:t xml:space="preserve"> на </w:t>
      </w:r>
      <w:proofErr w:type="spellStart"/>
      <w:r w:rsidR="005A0A85" w:rsidRPr="005A0A85">
        <w:rPr>
          <w:sz w:val="28"/>
          <w:szCs w:val="28"/>
        </w:rPr>
        <w:t>території</w:t>
      </w:r>
      <w:proofErr w:type="spellEnd"/>
      <w:r w:rsidR="005A0A85" w:rsidRPr="005A0A85">
        <w:rPr>
          <w:sz w:val="28"/>
          <w:szCs w:val="28"/>
        </w:rPr>
        <w:t xml:space="preserve"> </w:t>
      </w:r>
      <w:proofErr w:type="spellStart"/>
      <w:r w:rsidR="005A0A85" w:rsidRPr="005A0A85">
        <w:rPr>
          <w:sz w:val="28"/>
          <w:szCs w:val="28"/>
        </w:rPr>
        <w:t>Луцької</w:t>
      </w:r>
      <w:proofErr w:type="spellEnd"/>
      <w:r w:rsidR="005A0A85" w:rsidRPr="005A0A85">
        <w:rPr>
          <w:sz w:val="28"/>
          <w:szCs w:val="28"/>
        </w:rPr>
        <w:t xml:space="preserve"> </w:t>
      </w:r>
      <w:proofErr w:type="spellStart"/>
      <w:r w:rsidR="005A0A85" w:rsidRPr="005A0A85">
        <w:rPr>
          <w:sz w:val="28"/>
          <w:szCs w:val="28"/>
        </w:rPr>
        <w:t>територіальної</w:t>
      </w:r>
      <w:proofErr w:type="spellEnd"/>
      <w:r w:rsidR="005A0A85" w:rsidRPr="005A0A85">
        <w:rPr>
          <w:sz w:val="28"/>
          <w:szCs w:val="28"/>
        </w:rPr>
        <w:t xml:space="preserve"> </w:t>
      </w:r>
      <w:proofErr w:type="spellStart"/>
      <w:r w:rsidR="005A0A85" w:rsidRPr="005A0A85">
        <w:rPr>
          <w:sz w:val="28"/>
          <w:szCs w:val="28"/>
        </w:rPr>
        <w:t>громади</w:t>
      </w:r>
      <w:proofErr w:type="spellEnd"/>
      <w:r w:rsidR="005A0A85" w:rsidRPr="005A0A85">
        <w:rPr>
          <w:sz w:val="28"/>
          <w:szCs w:val="28"/>
        </w:rPr>
        <w:t xml:space="preserve"> за межами </w:t>
      </w:r>
      <w:proofErr w:type="spellStart"/>
      <w:r w:rsidR="005A0A85" w:rsidRPr="005A0A85">
        <w:rPr>
          <w:sz w:val="28"/>
          <w:szCs w:val="28"/>
        </w:rPr>
        <w:t>населеного</w:t>
      </w:r>
      <w:proofErr w:type="spellEnd"/>
      <w:r w:rsidR="005A0A85" w:rsidRPr="005A0A85">
        <w:rPr>
          <w:sz w:val="28"/>
          <w:szCs w:val="28"/>
        </w:rPr>
        <w:t xml:space="preserve"> пункту</w:t>
      </w:r>
      <w:r w:rsidR="005A0A85" w:rsidRPr="005A0A85">
        <w:rPr>
          <w:sz w:val="28"/>
          <w:szCs w:val="28"/>
          <w:lang w:val="uk-UA"/>
        </w:rPr>
        <w:t>»</w:t>
      </w:r>
    </w:p>
    <w:bookmarkEnd w:id="0"/>
    <w:p w:rsidR="00F258F9" w:rsidRDefault="00F258F9" w:rsidP="0068295B">
      <w:pPr>
        <w:ind w:firstLine="567"/>
        <w:jc w:val="both"/>
        <w:rPr>
          <w:b/>
          <w:sz w:val="28"/>
          <w:szCs w:val="28"/>
          <w:lang w:val="uk-UA"/>
        </w:rPr>
      </w:pPr>
    </w:p>
    <w:p w:rsidR="00F258F9" w:rsidRDefault="00710F04" w:rsidP="0068295B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F258F9" w:rsidRDefault="00F258F9" w:rsidP="0068295B">
      <w:pPr>
        <w:pStyle w:val="ac"/>
        <w:ind w:firstLine="567"/>
        <w:jc w:val="both"/>
        <w:rPr>
          <w:shd w:val="clear" w:color="auto" w:fill="FFFFFF"/>
          <w:lang w:val="uk-UA"/>
        </w:rPr>
      </w:pPr>
    </w:p>
    <w:p w:rsidR="00F258F9" w:rsidRPr="00893371" w:rsidRDefault="00710F04" w:rsidP="0068295B">
      <w:pPr>
        <w:pStyle w:val="ac"/>
        <w:ind w:firstLine="567"/>
        <w:jc w:val="both"/>
        <w:rPr>
          <w:szCs w:val="28"/>
          <w:lang w:val="uk-UA"/>
        </w:rPr>
      </w:pPr>
      <w:r w:rsidRPr="00893371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893371">
        <w:rPr>
          <w:szCs w:val="28"/>
          <w:lang w:val="uk-UA"/>
        </w:rPr>
        <w:t>Законом України «Про географічні назви»,</w:t>
      </w:r>
      <w:r w:rsidR="00267B26" w:rsidRPr="00893371">
        <w:rPr>
          <w:szCs w:val="28"/>
          <w:lang w:val="uk-UA"/>
        </w:rPr>
        <w:t xml:space="preserve"> Наказом Міністерства юстиції України від 06.07.2012 №</w:t>
      </w:r>
      <w:r w:rsidR="00267B26" w:rsidRPr="00893371">
        <w:rPr>
          <w:szCs w:val="28"/>
        </w:rPr>
        <w:t> </w:t>
      </w:r>
      <w:r w:rsidR="00267B26" w:rsidRPr="00893371">
        <w:rPr>
          <w:szCs w:val="28"/>
          <w:lang w:val="uk-UA"/>
        </w:rPr>
        <w:t>1014/5 «Про словники Єдиних і Державних реєстрів, інформаційно-комунікаційних систем, у тому числі інформаційних (автоматизованих), створення та забезпечення функціонування яких віднесено законодавством до компетенції Міністерства юстиції України»,</w:t>
      </w:r>
      <w:r w:rsidRPr="00893371">
        <w:rPr>
          <w:szCs w:val="28"/>
          <w:lang w:val="uk-UA"/>
        </w:rPr>
        <w:t xml:space="preserve"> </w:t>
      </w:r>
      <w:r w:rsidR="00267B26" w:rsidRPr="00893371">
        <w:rPr>
          <w:szCs w:val="28"/>
          <w:lang w:val="uk-UA"/>
        </w:rPr>
        <w:t>враховуючи звернення Філії «Поліський лісовий офіс» державного спеціалізованого господарського підприємства «Ліси України» про створення іменованого об’єкта</w:t>
      </w:r>
      <w:r w:rsidR="001B7B1F" w:rsidRPr="00893371">
        <w:rPr>
          <w:szCs w:val="28"/>
          <w:lang w:val="uk-UA"/>
        </w:rPr>
        <w:t xml:space="preserve">, </w:t>
      </w:r>
      <w:r w:rsidR="00A71BF2" w:rsidRPr="00893371">
        <w:rPr>
          <w:szCs w:val="28"/>
          <w:lang w:val="uk-UA"/>
        </w:rPr>
        <w:t>який знаходиться на території Луцької територіальної громади (за межами населеного пункту)</w:t>
      </w:r>
      <w:r w:rsidRPr="00893371">
        <w:rPr>
          <w:szCs w:val="28"/>
          <w:lang w:val="uk-UA"/>
        </w:rPr>
        <w:t>.</w:t>
      </w:r>
    </w:p>
    <w:p w:rsidR="00F258F9" w:rsidRPr="00267B26" w:rsidRDefault="00F258F9" w:rsidP="0068295B">
      <w:pPr>
        <w:pStyle w:val="ac"/>
        <w:ind w:left="708" w:firstLine="567"/>
        <w:jc w:val="both"/>
        <w:rPr>
          <w:szCs w:val="28"/>
          <w:lang w:val="uk-UA"/>
        </w:rPr>
      </w:pPr>
    </w:p>
    <w:p w:rsidR="00F258F9" w:rsidRDefault="00710F04" w:rsidP="0068295B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F258F9" w:rsidRDefault="00710F04" w:rsidP="006829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рішення сприятиме якісному веденню Адресного реєстру</w:t>
      </w:r>
      <w:r w:rsidR="00267B26">
        <w:rPr>
          <w:sz w:val="28"/>
          <w:szCs w:val="28"/>
          <w:lang w:val="uk-UA"/>
        </w:rPr>
        <w:t xml:space="preserve"> Луцької міської територіальної громади</w:t>
      </w:r>
      <w:r w:rsidR="00FB711E">
        <w:rPr>
          <w:sz w:val="28"/>
          <w:szCs w:val="28"/>
          <w:lang w:val="uk-UA"/>
        </w:rPr>
        <w:t xml:space="preserve">, </w:t>
      </w:r>
      <w:r w:rsidR="00267B26">
        <w:rPr>
          <w:sz w:val="28"/>
          <w:szCs w:val="28"/>
          <w:lang w:val="uk-UA"/>
        </w:rPr>
        <w:t>Єдиного державного реєстру адрес, Реєстру будівель та споруд</w:t>
      </w:r>
      <w:r>
        <w:rPr>
          <w:sz w:val="28"/>
          <w:szCs w:val="28"/>
          <w:lang w:val="uk-UA"/>
        </w:rPr>
        <w:t xml:space="preserve">, реєстрації об’єктів нерухомого майна </w:t>
      </w:r>
      <w:r w:rsidR="00924EE7">
        <w:rPr>
          <w:sz w:val="28"/>
          <w:szCs w:val="28"/>
          <w:lang w:val="uk-UA"/>
        </w:rPr>
        <w:t xml:space="preserve">на території </w:t>
      </w:r>
      <w:r>
        <w:rPr>
          <w:sz w:val="28"/>
          <w:szCs w:val="28"/>
          <w:lang w:val="uk-UA"/>
        </w:rPr>
        <w:t>Луцької територіальної громади.</w:t>
      </w:r>
    </w:p>
    <w:p w:rsidR="00F258F9" w:rsidRDefault="00710F04" w:rsidP="006829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потребує додаткового виділення коштів з місцевого бюджету.</w:t>
      </w:r>
    </w:p>
    <w:p w:rsidR="00F258F9" w:rsidRDefault="00F258F9" w:rsidP="0068295B">
      <w:pPr>
        <w:ind w:firstLine="567"/>
        <w:jc w:val="both"/>
        <w:rPr>
          <w:sz w:val="28"/>
          <w:szCs w:val="28"/>
          <w:lang w:val="uk-UA"/>
        </w:rPr>
      </w:pPr>
    </w:p>
    <w:p w:rsidR="00F258F9" w:rsidRDefault="00F258F9" w:rsidP="0068295B">
      <w:pPr>
        <w:ind w:firstLine="567"/>
        <w:jc w:val="both"/>
        <w:rPr>
          <w:sz w:val="28"/>
          <w:szCs w:val="28"/>
          <w:lang w:val="uk-UA"/>
        </w:rPr>
      </w:pPr>
    </w:p>
    <w:p w:rsidR="001B7B1F" w:rsidRDefault="001B7B1F" w:rsidP="006829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директора департаменту</w:t>
      </w:r>
    </w:p>
    <w:p w:rsidR="001B7B1F" w:rsidRDefault="001B7B1F" w:rsidP="006829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містобудування, земельних ресурсів та реклами                            Софія ГУЛА </w:t>
      </w:r>
    </w:p>
    <w:p w:rsidR="00F258F9" w:rsidRDefault="00710F04" w:rsidP="006829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258F9" w:rsidRDefault="00F258F9" w:rsidP="0068295B">
      <w:pPr>
        <w:ind w:firstLine="567"/>
        <w:jc w:val="both"/>
        <w:rPr>
          <w:sz w:val="28"/>
          <w:szCs w:val="28"/>
          <w:lang w:val="uk-UA"/>
        </w:rPr>
      </w:pPr>
    </w:p>
    <w:p w:rsidR="00F258F9" w:rsidRDefault="00F258F9" w:rsidP="0068295B">
      <w:pPr>
        <w:ind w:firstLine="567"/>
        <w:jc w:val="both"/>
        <w:rPr>
          <w:sz w:val="28"/>
          <w:szCs w:val="28"/>
          <w:lang w:val="uk-UA"/>
        </w:rPr>
      </w:pPr>
    </w:p>
    <w:p w:rsidR="00F258F9" w:rsidRDefault="00F258F9" w:rsidP="0068295B">
      <w:pPr>
        <w:ind w:firstLine="567"/>
        <w:jc w:val="both"/>
        <w:rPr>
          <w:sz w:val="28"/>
          <w:szCs w:val="28"/>
          <w:lang w:val="uk-UA"/>
        </w:rPr>
      </w:pPr>
    </w:p>
    <w:p w:rsidR="00F258F9" w:rsidRDefault="00F258F9" w:rsidP="0068295B">
      <w:pPr>
        <w:ind w:firstLine="567"/>
        <w:jc w:val="both"/>
        <w:rPr>
          <w:sz w:val="28"/>
          <w:szCs w:val="28"/>
          <w:lang w:val="uk-UA"/>
        </w:rPr>
      </w:pPr>
    </w:p>
    <w:sectPr w:rsidR="00F258F9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9"/>
    <w:rsid w:val="001B7B1F"/>
    <w:rsid w:val="00267B26"/>
    <w:rsid w:val="00374846"/>
    <w:rsid w:val="005A0A85"/>
    <w:rsid w:val="0068295B"/>
    <w:rsid w:val="00710F04"/>
    <w:rsid w:val="00893371"/>
    <w:rsid w:val="00924EE7"/>
    <w:rsid w:val="009E4A55"/>
    <w:rsid w:val="00A71BF2"/>
    <w:rsid w:val="00B720C0"/>
    <w:rsid w:val="00C678F8"/>
    <w:rsid w:val="00DB0DFC"/>
    <w:rsid w:val="00F258F9"/>
    <w:rsid w:val="00F64039"/>
    <w:rsid w:val="00FB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FEF4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character" w:styleId="a4">
    <w:name w:val="Hyperlink"/>
    <w:basedOn w:val="a0"/>
    <w:uiPriority w:val="99"/>
    <w:unhideWhenUsed/>
    <w:rsid w:val="00EF42A4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c">
    <w:name w:val="No Spacing"/>
    <w:uiPriority w:val="1"/>
    <w:qFormat/>
    <w:rsid w:val="00291AFE"/>
    <w:rPr>
      <w:sz w:val="28"/>
      <w:szCs w:val="24"/>
      <w:lang w:val="ru-RU" w:eastAsia="ru-RU"/>
    </w:rPr>
  </w:style>
  <w:style w:type="character" w:styleId="ad">
    <w:name w:val="Placeholder Text"/>
    <w:basedOn w:val="a0"/>
    <w:uiPriority w:val="99"/>
    <w:semiHidden/>
    <w:rsid w:val="003748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873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8</cp:revision>
  <cp:lastPrinted>2026-06-25T06:36:00Z</cp:lastPrinted>
  <dcterms:created xsi:type="dcterms:W3CDTF">2026-06-24T12:14:00Z</dcterms:created>
  <dcterms:modified xsi:type="dcterms:W3CDTF">2026-06-25T09:37:00Z</dcterms:modified>
  <dc:language>uk-UA</dc:language>
</cp:coreProperties>
</file>