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45682129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/>
          <w:sz w:val="28"/>
          <w:szCs w:val="28"/>
          <w:lang w:val="uk-UA" w:eastAsia="zh-CN"/>
        </w:rPr>
        <w:t>громадянину Процикевичу А.І.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  </w:t>
      </w:r>
      <w:r>
        <w:rPr>
          <w:rFonts w:cs="Times New Roman"/>
          <w:sz w:val="28"/>
          <w:szCs w:val="28"/>
          <w:lang w:val="uk-UA"/>
        </w:rPr>
        <w:t xml:space="preserve">на   </w:t>
      </w:r>
      <w:r>
        <w:rPr>
          <w:rFonts w:eastAsia="Times New Roman" w:cs="Times New Roman"/>
          <w:sz w:val="28"/>
          <w:szCs w:val="28"/>
          <w:lang w:val="uk-UA" w:eastAsia="zh-CN"/>
        </w:rPr>
        <w:t>вул.  Георгія   Гонгадзе,  15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Процикевича Арсена Ігоровича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площею 0,1494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0710100000:11:058:0247,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 об’єкт  нерухомого  майна,  а  саме:  склад хімікатів,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2202560107101,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ві приватної власності громадянину Процикевичу Арсенові Ігоровичу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 ділянку  від  10.12.2025 № НВ-4801370812025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06.07.2026 № 484687190,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0,1494 га,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0710100000:11:058:0247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0" w:name="__DdeLink__484_24243646121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0,1494 га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0710100000:11:058:0247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Процикевичу Арсенові Ігоровичу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0,1494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0710100000:11:058:0247,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0,1494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0710100000:11:058:0247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20.03.2026, в сумі 1 345 284 (один мільйон триста сорок п’ять тисяч двісті вісімдесят чотири) гривні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Процикевича Арсена Ігоровича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0,1494 га, кадастровим номером 0710100000:11:058:0247,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5.2. Сплатити ціну продажу земельної ділянки, зазначену в пункті 4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eastAsia="zh-CN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Катерина ШКЛЬОДА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sz w:val="24"/>
          <w:szCs w:val="24"/>
          <w:lang w:val="uk-UA" w:eastAsia="zh-CN" w:bidi="ar-SA"/>
        </w:rPr>
        <w:t>Гула 777 873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LibreOffice/7.6.2.1$Windows_X86_64 LibreOffice_project/56f7684011345957bbf33a7ee678afaf4d2ba333</Application>
  <AppVersion>15.0000</AppVersion>
  <Pages>3</Pages>
  <Words>635</Words>
  <Characters>4375</Characters>
  <CharactersWithSpaces>5072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2026-07-06T15:11:05Z</cp:lastPrinted>
  <dcterms:modified xsi:type="dcterms:W3CDTF">2026-07-06T15:10:13Z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