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639600608"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false"/>
        <w:ind w:hanging="0" w:left="0" w:right="-868"/>
        <w:jc w:val="both"/>
        <w:rPr>
          <w:sz w:val="28"/>
          <w:szCs w:val="28"/>
        </w:rPr>
      </w:pPr>
      <w:r>
        <w:rPr>
          <w:sz w:val="28"/>
          <w:szCs w:val="28"/>
          <w:lang w:val="uk-UA"/>
        </w:rPr>
        <w:t xml:space="preserve">Про передачу громадянці Гурич С.А. </w:t>
      </w:r>
    </w:p>
    <w:p>
      <w:pPr>
        <w:pStyle w:val="Normal"/>
        <w:overflowPunct w:val="false"/>
        <w:ind w:hanging="0" w:left="0" w:right="-868"/>
        <w:jc w:val="both"/>
        <w:rPr>
          <w:sz w:val="28"/>
          <w:szCs w:val="28"/>
        </w:rPr>
      </w:pPr>
      <w:r>
        <w:rPr>
          <w:sz w:val="28"/>
          <w:szCs w:val="28"/>
          <w:lang w:val="uk-UA"/>
        </w:rPr>
        <w:t>безоплатно   у   власність   земельної</w:t>
      </w:r>
    </w:p>
    <w:p>
      <w:pPr>
        <w:pStyle w:val="Normal"/>
        <w:overflowPunct w:val="false"/>
        <w:ind w:hanging="0" w:left="0" w:right="-868"/>
        <w:jc w:val="both"/>
        <w:rPr>
          <w:sz w:val="28"/>
          <w:szCs w:val="28"/>
        </w:rPr>
      </w:pPr>
      <w:r>
        <w:rPr>
          <w:sz w:val="28"/>
          <w:szCs w:val="28"/>
          <w:lang w:val="uk-UA"/>
        </w:rPr>
        <w:t>ділянки  для  будівництва  і обслуго-</w:t>
      </w:r>
    </w:p>
    <w:p>
      <w:pPr>
        <w:pStyle w:val="Normal"/>
        <w:overflowPunct w:val="false"/>
        <w:ind w:hanging="0" w:left="0" w:right="-868"/>
        <w:jc w:val="both"/>
        <w:rPr>
          <w:sz w:val="28"/>
          <w:szCs w:val="28"/>
        </w:rPr>
      </w:pPr>
      <w:r>
        <w:rPr>
          <w:sz w:val="28"/>
          <w:szCs w:val="28"/>
          <w:lang w:val="uk-UA"/>
        </w:rPr>
        <w:t>вування житлового  будинку,  госпо-</w:t>
      </w:r>
    </w:p>
    <w:p>
      <w:pPr>
        <w:pStyle w:val="Normal"/>
        <w:overflowPunct w:val="false"/>
        <w:ind w:hanging="0" w:left="0" w:right="-868"/>
        <w:jc w:val="both"/>
        <w:rPr>
          <w:sz w:val="28"/>
          <w:szCs w:val="28"/>
        </w:rPr>
      </w:pPr>
      <w:r>
        <w:rPr>
          <w:sz w:val="28"/>
          <w:szCs w:val="28"/>
          <w:lang w:val="uk-UA"/>
        </w:rPr>
        <w:t>дарських  будівель  і  споруд  (приса-</w:t>
      </w:r>
    </w:p>
    <w:p>
      <w:pPr>
        <w:pStyle w:val="Normal"/>
        <w:overflowPunct w:val="false"/>
        <w:ind w:hanging="0" w:left="0" w:right="-868"/>
        <w:jc w:val="both"/>
        <w:rPr>
          <w:sz w:val="28"/>
          <w:szCs w:val="28"/>
        </w:rPr>
      </w:pPr>
      <w:r>
        <w:rPr>
          <w:sz w:val="28"/>
          <w:szCs w:val="28"/>
          <w:lang w:val="uk-UA"/>
        </w:rPr>
        <w:t>дибна  ділянка) - 02.01  на  вул. Геть-</w:t>
      </w:r>
    </w:p>
    <w:p>
      <w:pPr>
        <w:pStyle w:val="Normal"/>
        <w:overflowPunct w:val="false"/>
        <w:ind w:hanging="0" w:left="0" w:right="-868"/>
        <w:jc w:val="both"/>
        <w:rPr>
          <w:sz w:val="28"/>
          <w:szCs w:val="28"/>
        </w:rPr>
      </w:pPr>
      <w:r>
        <w:rPr>
          <w:sz w:val="28"/>
          <w:szCs w:val="28"/>
          <w:lang w:val="uk-UA"/>
        </w:rPr>
        <w:t>манській, 12 у м. Луцьку</w:t>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sz w:val="28"/>
          <w:szCs w:val="28"/>
        </w:rPr>
      </w:pPr>
      <w:r>
        <w:rPr>
          <w:sz w:val="28"/>
          <w:szCs w:val="28"/>
          <w:lang w:val="uk-UA"/>
        </w:rPr>
        <w:t xml:space="preserve">Розглянувши заяву громадянки Гурич Світлани Антонівни щодо передачі безоплатно у власність земельної ділянки на вул. Гетьманській, 12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Гетьманській, 12 </w:t>
      </w:r>
      <w:r>
        <w:rPr>
          <w:sz w:val="28"/>
          <w:szCs w:val="28"/>
          <w:lang w:val="uk-UA"/>
        </w:rPr>
        <w:t xml:space="preserve">у м. Луцьку </w:t>
      </w:r>
      <w:r>
        <w:rPr>
          <w:rFonts w:eastAsia="Times New Roman" w:cs="Times New Roman"/>
          <w:color w:val="auto"/>
          <w:kern w:val="0"/>
          <w:sz w:val="28"/>
          <w:szCs w:val="28"/>
          <w:lang w:val="uk-UA" w:eastAsia="zh-CN" w:bidi="ar-SA"/>
        </w:rPr>
        <w:t>громадянки Гурич Світлани Антонівни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громадянки Гурич Світлани Антонівни </w:t>
      </w:r>
      <w:r>
        <w:rPr>
          <w:sz w:val="28"/>
          <w:szCs w:val="28"/>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вул. Гетьманській, 12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свідоцтво про право на спадщину за законом від 01.10.2018 № 4-1222, відповідно до якого право власності громадянки Гурич Світлани Антонівни на житловий будинок зареєстровано в Державному реєстрі речових прав на нерухоме майно 01.10.2018, номер запису про право власності: 28162364, 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Гурич Світлані Антонівні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Гетьманській, 12 </w:t>
      </w:r>
      <w:r>
        <w:rPr>
          <w:sz w:val="28"/>
          <w:szCs w:val="28"/>
          <w:lang w:val="uk-UA"/>
        </w:rPr>
        <w:t>у м. Луцьку площею 0,0640</w:t>
      </w:r>
      <w:r>
        <w:rPr>
          <w:rFonts w:eastAsia="Times New Roman" w:cs="Times New Roman"/>
          <w:color w:val="auto"/>
          <w:kern w:val="0"/>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0710100000:34:038:0033 </w:t>
      </w:r>
      <w:r>
        <w:rPr>
          <w:sz w:val="28"/>
          <w:szCs w:val="28"/>
          <w:lang w:val="uk-UA"/>
        </w:rPr>
        <w:t>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 xml:space="preserve">2. Передати </w:t>
      </w:r>
      <w:r>
        <w:rPr>
          <w:rFonts w:eastAsia="Times New Roman" w:cs="Times New Roman"/>
          <w:color w:val="auto"/>
          <w:kern w:val="0"/>
          <w:sz w:val="28"/>
          <w:szCs w:val="28"/>
          <w:lang w:val="uk-UA" w:eastAsia="zh-CN" w:bidi="ar-SA"/>
        </w:rPr>
        <w:t xml:space="preserve">громадянці Гурич Світлані Антонівні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Гетьманській, 12 </w:t>
      </w:r>
      <w:r>
        <w:rPr>
          <w:sz w:val="28"/>
          <w:szCs w:val="28"/>
          <w:lang w:val="uk-UA"/>
        </w:rPr>
        <w:t xml:space="preserve">у м. Луцьку площею </w:t>
      </w:r>
      <w:r>
        <w:rPr>
          <w:rFonts w:eastAsia="Times New Roman" w:cs="Times New Roman"/>
          <w:color w:val="auto"/>
          <w:kern w:val="0"/>
          <w:sz w:val="28"/>
          <w:szCs w:val="28"/>
          <w:lang w:val="uk-UA" w:eastAsia="zh-CN" w:bidi="ar-SA"/>
        </w:rPr>
        <w:t>0,0640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0710100000:34:038:0033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громадянку Гурич Світлану Антонівну</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pPr>
      <w:r>
        <w:rPr>
          <w:rFonts w:eastAsia="Times New Roman" w:cs="Times New Roman"/>
          <w:color w:val="00000A"/>
          <w:kern w:val="0"/>
          <w:lang w:eastAsia="zh-CN" w:bidi="ar-SA"/>
        </w:rPr>
        <w:t>4. </w:t>
      </w:r>
      <w:r>
        <w:rPr>
          <w:rFonts w:eastAsia="Times New Roman" w:cs="Times New Roman"/>
          <w:bCs/>
          <w:color w:val="auto"/>
          <w:spacing w:val="-6"/>
          <w:kern w:val="0"/>
          <w:lang w:eastAsia="zh-CN" w:bidi="ar-SA"/>
        </w:rPr>
        <w:t xml:space="preserve">Контроль за виконанням рішення покласти на заступника міського голови з питань діяльності виконавчих органів міської ради Валентина Хаймика </w:t>
      </w:r>
      <w:r>
        <w:rPr>
          <w:rFonts w:eastAsia="Times New Roman" w:cs="Times New Roman"/>
          <w:bCs/>
          <w:color w:val="auto"/>
          <w:spacing w:val="-4"/>
          <w:kern w:val="0"/>
          <w:lang w:eastAsia="zh-CN" w:bidi="ar-SA"/>
        </w:rPr>
        <w:t>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 xml:space="preserve">Секретар міської ради                                                </w:t>
      </w:r>
      <w:r>
        <w:rPr>
          <w:sz w:val="28"/>
          <w:szCs w:val="28"/>
          <w:lang w:val="uk-UA"/>
        </w:rPr>
        <w:t>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1791</TotalTime>
  <Application>LibreOffice/7.6.4.1$Windows_X86_64 LibreOffice_project/e19e193f88cd6c0525a17fb7a176ed8e6a3e2aa1</Application>
  <AppVersion>15.0000</AppVersion>
  <Pages>2</Pages>
  <Words>450</Words>
  <Characters>2906</Characters>
  <CharactersWithSpaces>3477</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2026-06-22T10:05:20Z</cp:lastPrinted>
  <dcterms:modified xsi:type="dcterms:W3CDTF">2026-07-29T14:54:17Z</dcterms:modified>
  <cp:revision>485</cp:revision>
  <dc:subject/>
  <dc:title>  </dc:title>
</cp:coreProperties>
</file>

<file path=docProps/custom.xml><?xml version="1.0" encoding="utf-8"?>
<Properties xmlns="http://schemas.openxmlformats.org/officeDocument/2006/custom-properties" xmlns:vt="http://schemas.openxmlformats.org/officeDocument/2006/docPropsVTypes"/>
</file>