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DA" w:rsidRDefault="00EF48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45192008" r:id="rId6"/>
        </w:object>
      </w:r>
    </w:p>
    <w:p w:rsidR="009428DA" w:rsidRDefault="009428DA">
      <w:pPr>
        <w:jc w:val="center"/>
        <w:rPr>
          <w:sz w:val="16"/>
          <w:szCs w:val="16"/>
        </w:rPr>
      </w:pPr>
    </w:p>
    <w:p w:rsidR="009428DA" w:rsidRDefault="00EF480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428DA" w:rsidRDefault="009428DA">
      <w:pPr>
        <w:rPr>
          <w:sz w:val="20"/>
          <w:szCs w:val="20"/>
        </w:rPr>
      </w:pPr>
    </w:p>
    <w:p w:rsidR="009428DA" w:rsidRDefault="00EF480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428DA" w:rsidRDefault="009428DA">
      <w:pPr>
        <w:jc w:val="center"/>
        <w:rPr>
          <w:b/>
          <w:bCs/>
          <w:sz w:val="40"/>
          <w:szCs w:val="40"/>
        </w:rPr>
      </w:pPr>
    </w:p>
    <w:p w:rsidR="009428DA" w:rsidRDefault="00EF4809">
      <w:pPr>
        <w:tabs>
          <w:tab w:val="left" w:pos="4305"/>
          <w:tab w:val="left" w:pos="7590"/>
        </w:tabs>
        <w:jc w:val="center"/>
      </w:pPr>
      <w:r>
        <w:t>_______________</w:t>
      </w:r>
      <w:r>
        <w:tab/>
        <w:t>м. Луцьк</w:t>
      </w:r>
      <w:r>
        <w:tab/>
        <w:t>№____________</w:t>
      </w:r>
    </w:p>
    <w:p w:rsidR="009428DA" w:rsidRDefault="009428DA">
      <w:pPr>
        <w:tabs>
          <w:tab w:val="left" w:pos="4305"/>
          <w:tab w:val="left" w:pos="7590"/>
        </w:tabs>
        <w:jc w:val="center"/>
      </w:pPr>
    </w:p>
    <w:p w:rsidR="009428DA" w:rsidRDefault="00EF4809">
      <w:r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ТзОВ «АЛФАІНТЕРПЛАСТ» </w:t>
      </w:r>
    </w:p>
    <w:p w:rsidR="009428DA" w:rsidRDefault="00EF4809">
      <w:r>
        <w:rPr>
          <w:sz w:val="28"/>
          <w:szCs w:val="28"/>
        </w:rPr>
        <w:t>проєкту  землеустрою щодо відведення земель-</w:t>
      </w:r>
    </w:p>
    <w:p w:rsidR="009428DA" w:rsidRDefault="00EF4809">
      <w:r>
        <w:rPr>
          <w:sz w:val="28"/>
          <w:szCs w:val="28"/>
        </w:rPr>
        <w:t xml:space="preserve">ної  ділянки  (зміна цільового призначення)  на </w:t>
      </w:r>
    </w:p>
    <w:p w:rsidR="009428DA" w:rsidRDefault="00EF4809">
      <w:r>
        <w:rPr>
          <w:sz w:val="28"/>
          <w:szCs w:val="28"/>
        </w:rPr>
        <w:t>вул. Рівненс</w:t>
      </w:r>
      <w:r>
        <w:rPr>
          <w:sz w:val="28"/>
          <w:szCs w:val="28"/>
        </w:rPr>
        <w:t>ькій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76</w:t>
      </w:r>
      <w:r>
        <w:rPr>
          <w:sz w:val="28"/>
          <w:szCs w:val="28"/>
        </w:rPr>
        <w:t>-А</w:t>
      </w:r>
      <w:r>
        <w:rPr>
          <w:sz w:val="28"/>
          <w:szCs w:val="28"/>
        </w:rPr>
        <w:t xml:space="preserve"> у м. Луцьку</w:t>
      </w:r>
    </w:p>
    <w:p w:rsidR="009428DA" w:rsidRDefault="009428DA">
      <w:pPr>
        <w:rPr>
          <w:sz w:val="28"/>
          <w:szCs w:val="28"/>
        </w:rPr>
      </w:pPr>
    </w:p>
    <w:p w:rsidR="009428DA" w:rsidRDefault="00EF4809">
      <w:pPr>
        <w:ind w:firstLine="567"/>
        <w:jc w:val="both"/>
      </w:pPr>
      <w:r>
        <w:rPr>
          <w:sz w:val="28"/>
          <w:szCs w:val="28"/>
        </w:rPr>
        <w:t xml:space="preserve">Розглянувши заяву </w:t>
      </w:r>
      <w:r>
        <w:rPr>
          <w:sz w:val="28"/>
          <w:szCs w:val="28"/>
        </w:rPr>
        <w:t>Товарист</w:t>
      </w:r>
      <w:bookmarkStart w:id="0" w:name="__DdeLink__196_708486550"/>
      <w:r>
        <w:rPr>
          <w:sz w:val="28"/>
          <w:szCs w:val="28"/>
        </w:rPr>
        <w:t>ва з обмеженою відповідальн</w:t>
      </w:r>
      <w:bookmarkEnd w:id="0"/>
      <w:r>
        <w:rPr>
          <w:sz w:val="28"/>
          <w:szCs w:val="28"/>
        </w:rPr>
        <w:t xml:space="preserve">істю «АЛФАІНТЕРПЛАСТ» </w:t>
      </w:r>
      <w:r>
        <w:rPr>
          <w:sz w:val="28"/>
          <w:szCs w:val="28"/>
        </w:rPr>
        <w:t xml:space="preserve">про затвердження проєкту землеустрою щодо відведення земельної ділянки (зміна цільового призначення) на </w:t>
      </w:r>
      <w:r>
        <w:rPr>
          <w:sz w:val="28"/>
          <w:szCs w:val="28"/>
        </w:rPr>
        <w:t>вул. Рівненс</w:t>
      </w:r>
      <w:r>
        <w:rPr>
          <w:sz w:val="28"/>
          <w:szCs w:val="28"/>
        </w:rPr>
        <w:t>ькій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76</w:t>
      </w:r>
      <w:r>
        <w:rPr>
          <w:sz w:val="28"/>
          <w:szCs w:val="28"/>
        </w:rPr>
        <w:t xml:space="preserve">-А у м. Луцьку площею </w:t>
      </w:r>
      <w:r>
        <w:rPr>
          <w:sz w:val="28"/>
          <w:szCs w:val="28"/>
        </w:rPr>
        <w:t>0,1700</w:t>
      </w:r>
      <w:r>
        <w:rPr>
          <w:sz w:val="28"/>
          <w:szCs w:val="28"/>
        </w:rPr>
        <w:t xml:space="preserve"> га, </w:t>
      </w:r>
      <w:r>
        <w:rPr>
          <w:sz w:val="28"/>
          <w:szCs w:val="28"/>
        </w:rPr>
        <w:t>кадастровим номером 0710100000:</w:t>
      </w:r>
      <w:r>
        <w:rPr>
          <w:sz w:val="28"/>
          <w:szCs w:val="28"/>
        </w:rPr>
        <w:t>34</w:t>
      </w:r>
      <w:r>
        <w:rPr>
          <w:sz w:val="28"/>
          <w:szCs w:val="28"/>
        </w:rPr>
        <w:t>:</w:t>
      </w:r>
      <w:r>
        <w:rPr>
          <w:sz w:val="28"/>
          <w:szCs w:val="28"/>
        </w:rPr>
        <w:t>069</w:t>
      </w:r>
      <w:r>
        <w:rPr>
          <w:sz w:val="28"/>
          <w:szCs w:val="28"/>
        </w:rPr>
        <w:t>:</w:t>
      </w:r>
      <w:r>
        <w:rPr>
          <w:sz w:val="28"/>
          <w:szCs w:val="28"/>
        </w:rPr>
        <w:t>0172</w:t>
      </w:r>
      <w:r>
        <w:rPr>
          <w:sz w:val="28"/>
          <w:szCs w:val="28"/>
        </w:rPr>
        <w:t xml:space="preserve">, що перебуває в приватній власності </w:t>
      </w:r>
      <w:r>
        <w:rPr>
          <w:sz w:val="28"/>
          <w:szCs w:val="28"/>
        </w:rPr>
        <w:t>Товарист</w:t>
      </w:r>
      <w:bookmarkStart w:id="1" w:name="__DdeLink__196_708486550_Copy_1"/>
      <w:r>
        <w:rPr>
          <w:sz w:val="28"/>
          <w:szCs w:val="28"/>
        </w:rPr>
        <w:t>ва з обмеженою відповідальн</w:t>
      </w:r>
      <w:bookmarkEnd w:id="1"/>
      <w:r>
        <w:rPr>
          <w:sz w:val="28"/>
          <w:szCs w:val="28"/>
        </w:rPr>
        <w:t>істю</w:t>
      </w:r>
      <w:r>
        <w:rPr>
          <w:sz w:val="28"/>
          <w:szCs w:val="28"/>
          <w:lang w:val="en-US"/>
        </w:rPr>
        <w:t xml:space="preserve"> </w:t>
      </w:r>
      <w:bookmarkStart w:id="2" w:name="_GoBack"/>
      <w:bookmarkEnd w:id="2"/>
      <w:r>
        <w:rPr>
          <w:sz w:val="28"/>
          <w:szCs w:val="28"/>
        </w:rPr>
        <w:t>«АЛФАІНТЕРПЛАСТ»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вид цільового призначення якої змінюється з: «</w:t>
      </w:r>
      <w:r>
        <w:rPr>
          <w:color w:val="000000"/>
          <w:spacing w:val="-4"/>
          <w:sz w:val="28"/>
          <w:szCs w:val="28"/>
        </w:rPr>
        <w:t>11.04</w:t>
      </w:r>
      <w:r>
        <w:rPr>
          <w:color w:val="000000"/>
          <w:spacing w:val="-4"/>
          <w:sz w:val="28"/>
          <w:szCs w:val="28"/>
        </w:rPr>
        <w:t> - д</w:t>
      </w:r>
      <w:r>
        <w:rPr>
          <w:color w:val="000000"/>
          <w:spacing w:val="-4"/>
          <w:sz w:val="28"/>
          <w:szCs w:val="28"/>
        </w:rPr>
        <w:t>ля розміщення та експлуатації основних, підсобних і допоміжних б</w:t>
      </w:r>
      <w:r>
        <w:rPr>
          <w:color w:val="000000"/>
          <w:spacing w:val="-4"/>
          <w:sz w:val="28"/>
          <w:szCs w:val="28"/>
        </w:rPr>
        <w:t>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rPr>
          <w:color w:val="000000"/>
          <w:spacing w:val="-4"/>
          <w:sz w:val="28"/>
          <w:szCs w:val="28"/>
        </w:rPr>
        <w:t>»</w:t>
      </w:r>
      <w:r>
        <w:rPr>
          <w:sz w:val="28"/>
          <w:szCs w:val="28"/>
        </w:rPr>
        <w:t xml:space="preserve"> на вид цільового призначення земельної ділянки: «11.02 - </w:t>
      </w:r>
      <w:r>
        <w:rPr>
          <w:color w:val="000000"/>
          <w:spacing w:val="-4"/>
          <w:sz w:val="28"/>
          <w:szCs w:val="28"/>
          <w:lang w:eastAsia="zh-CN"/>
        </w:rPr>
        <w:t>для розміщення та експлуатації основних, підсо</w:t>
      </w:r>
      <w:r>
        <w:rPr>
          <w:color w:val="000000"/>
          <w:spacing w:val="-4"/>
          <w:sz w:val="28"/>
          <w:szCs w:val="28"/>
          <w:lang w:eastAsia="zh-CN"/>
        </w:rPr>
        <w:t>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sz w:val="28"/>
          <w:szCs w:val="28"/>
        </w:rPr>
        <w:t xml:space="preserve">», та доданий до заяви проєкт землеустрою щодо відведення земельної ділянки (зміна </w:t>
      </w:r>
      <w:r>
        <w:rPr>
          <w:sz w:val="28"/>
          <w:szCs w:val="28"/>
        </w:rPr>
        <w:t xml:space="preserve">цільового призначення), керуючись статтями 12, 20 Земельного кодексу України, статтею 50 Закону України «Про землеустрій», статтею 26 Закону України «Про місцеве самоврядування в Україні», витягом з Державного земельного кадастру про земельну ділянку від </w:t>
      </w:r>
      <w:r>
        <w:rPr>
          <w:sz w:val="28"/>
          <w:szCs w:val="28"/>
        </w:rPr>
        <w:t>2</w:t>
      </w:r>
      <w:r>
        <w:rPr>
          <w:sz w:val="28"/>
          <w:szCs w:val="28"/>
        </w:rPr>
        <w:t>5.06.2026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>
        <w:rPr>
          <w:sz w:val="28"/>
          <w:szCs w:val="28"/>
        </w:rPr>
        <w:t>НВ-</w:t>
      </w:r>
      <w:r>
        <w:rPr>
          <w:sz w:val="28"/>
          <w:szCs w:val="28"/>
        </w:rPr>
        <w:t>9971587442026</w:t>
      </w:r>
      <w:r>
        <w:rPr>
          <w:sz w:val="28"/>
          <w:szCs w:val="28"/>
        </w:rPr>
        <w:t>, інформаційною довідкою з Державного реєстру речових прав на нерухоме майно від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03.07.2026</w:t>
      </w:r>
      <w:r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484505970</w:t>
      </w:r>
      <w:r>
        <w:rPr>
          <w:color w:val="000000"/>
          <w:sz w:val="28"/>
          <w:szCs w:val="28"/>
        </w:rPr>
        <w:t>, міська рада</w:t>
      </w:r>
    </w:p>
    <w:p w:rsidR="009428DA" w:rsidRDefault="009428DA">
      <w:pPr>
        <w:ind w:firstLine="567"/>
        <w:jc w:val="both"/>
        <w:rPr>
          <w:sz w:val="28"/>
          <w:szCs w:val="28"/>
        </w:rPr>
      </w:pPr>
    </w:p>
    <w:p w:rsidR="009428DA" w:rsidRDefault="00EF4809">
      <w:r>
        <w:rPr>
          <w:sz w:val="28"/>
          <w:szCs w:val="28"/>
        </w:rPr>
        <w:t>ВИРІШИЛА:</w:t>
      </w:r>
    </w:p>
    <w:p w:rsidR="009428DA" w:rsidRDefault="009428DA">
      <w:pPr>
        <w:ind w:firstLine="567"/>
        <w:jc w:val="both"/>
        <w:rPr>
          <w:sz w:val="28"/>
          <w:szCs w:val="28"/>
        </w:rPr>
      </w:pPr>
    </w:p>
    <w:p w:rsidR="009428DA" w:rsidRDefault="00EF4809">
      <w:pPr>
        <w:ind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Товарист</w:t>
      </w:r>
      <w:bookmarkStart w:id="3" w:name="__DdeLink__196_708486550_Copy_2"/>
      <w:r>
        <w:rPr>
          <w:sz w:val="28"/>
          <w:szCs w:val="28"/>
        </w:rPr>
        <w:t>ву з обмеженою відповідальн</w:t>
      </w:r>
      <w:bookmarkEnd w:id="3"/>
      <w:r>
        <w:rPr>
          <w:sz w:val="28"/>
          <w:szCs w:val="28"/>
        </w:rPr>
        <w:t>істю «АЛФАІНТЕРПЛАСТ»</w:t>
      </w:r>
      <w:r>
        <w:rPr>
          <w:sz w:val="28"/>
          <w:szCs w:val="28"/>
        </w:rPr>
        <w:t xml:space="preserve"> проєкт землеустрою щодо відв</w:t>
      </w:r>
      <w:r>
        <w:rPr>
          <w:sz w:val="28"/>
          <w:szCs w:val="28"/>
        </w:rPr>
        <w:t xml:space="preserve">едення земельної ділянки (зміна цільового призначення) на </w:t>
      </w:r>
      <w:r>
        <w:rPr>
          <w:sz w:val="28"/>
          <w:szCs w:val="28"/>
        </w:rPr>
        <w:t>вул. Рівненській, 76-А у м. Луцьку площею 0,1700 га, кадастровим номером 0710100000:34:069:0172</w:t>
      </w:r>
      <w:r>
        <w:rPr>
          <w:sz w:val="28"/>
          <w:szCs w:val="28"/>
        </w:rPr>
        <w:t>, видом цільового призначення земельної ділянки: 11.02 - </w:t>
      </w:r>
      <w:r>
        <w:rPr>
          <w:color w:val="000000"/>
          <w:spacing w:val="-4"/>
          <w:sz w:val="28"/>
          <w:szCs w:val="28"/>
          <w:lang w:eastAsia="zh-CN"/>
        </w:rPr>
        <w:t xml:space="preserve">для розміщення та </w:t>
      </w:r>
      <w:r>
        <w:rPr>
          <w:color w:val="000000"/>
          <w:spacing w:val="-4"/>
          <w:sz w:val="28"/>
          <w:szCs w:val="28"/>
          <w:lang w:eastAsia="zh-CN"/>
        </w:rPr>
        <w:lastRenderedPageBreak/>
        <w:t xml:space="preserve">експлуатації основних, </w:t>
      </w:r>
      <w:r>
        <w:rPr>
          <w:color w:val="000000"/>
          <w:spacing w:val="-4"/>
          <w:sz w:val="28"/>
          <w:szCs w:val="28"/>
          <w:lang w:eastAsia="zh-CN"/>
        </w:rPr>
        <w:t>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sz w:val="28"/>
          <w:szCs w:val="28"/>
        </w:rPr>
        <w:t>.</w:t>
      </w:r>
    </w:p>
    <w:p w:rsidR="009428DA" w:rsidRDefault="00EF4809">
      <w:pPr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Змінити цільове призначення земельної ділянки, що </w:t>
      </w:r>
      <w:bookmarkStart w:id="4" w:name="__DdeLink__470_3799388734"/>
      <w:r>
        <w:rPr>
          <w:sz w:val="28"/>
          <w:szCs w:val="28"/>
        </w:rPr>
        <w:t>перебуває в приватній в</w:t>
      </w:r>
      <w:r>
        <w:rPr>
          <w:sz w:val="28"/>
          <w:szCs w:val="28"/>
        </w:rPr>
        <w:t xml:space="preserve">ласності </w:t>
      </w:r>
      <w:bookmarkEnd w:id="4"/>
      <w:r>
        <w:rPr>
          <w:sz w:val="28"/>
          <w:szCs w:val="28"/>
        </w:rPr>
        <w:t>Товарист</w:t>
      </w:r>
      <w:bookmarkStart w:id="5" w:name="__DdeLink__196_708486550_Copy_3"/>
      <w:r>
        <w:rPr>
          <w:sz w:val="28"/>
          <w:szCs w:val="28"/>
        </w:rPr>
        <w:t>ва з обмеженою відповідальн</w:t>
      </w:r>
      <w:bookmarkEnd w:id="5"/>
      <w:r>
        <w:rPr>
          <w:sz w:val="28"/>
          <w:szCs w:val="28"/>
        </w:rPr>
        <w:t>істю «АЛФАІНТЕРПЛАСТ»</w:t>
      </w:r>
      <w:r>
        <w:rPr>
          <w:sz w:val="28"/>
          <w:szCs w:val="28"/>
        </w:rPr>
        <w:t xml:space="preserve">, на </w:t>
      </w:r>
      <w:r>
        <w:rPr>
          <w:sz w:val="28"/>
          <w:szCs w:val="28"/>
        </w:rPr>
        <w:t>вул. Рівненській, 76-А у м. Луцьку площею 0,1700 га, кадастровим номером 0710100000:34:069:0172</w:t>
      </w:r>
      <w:r>
        <w:rPr>
          <w:sz w:val="28"/>
          <w:szCs w:val="28"/>
        </w:rPr>
        <w:t>, з виду цільового призначення земельної ділянки: «</w:t>
      </w:r>
      <w:r>
        <w:rPr>
          <w:color w:val="000000"/>
          <w:spacing w:val="-4"/>
          <w:sz w:val="28"/>
          <w:szCs w:val="28"/>
        </w:rPr>
        <w:t>11.04</w:t>
      </w:r>
      <w:r>
        <w:rPr>
          <w:color w:val="000000"/>
          <w:spacing w:val="-4"/>
          <w:sz w:val="28"/>
          <w:szCs w:val="28"/>
        </w:rPr>
        <w:t> - д</w:t>
      </w:r>
      <w:r>
        <w:rPr>
          <w:color w:val="000000"/>
          <w:spacing w:val="-4"/>
          <w:sz w:val="28"/>
          <w:szCs w:val="28"/>
        </w:rPr>
        <w:t>ля розміщення та експлуатації о</w:t>
      </w:r>
      <w:r>
        <w:rPr>
          <w:color w:val="000000"/>
          <w:spacing w:val="-4"/>
          <w:sz w:val="28"/>
          <w:szCs w:val="28"/>
        </w:rPr>
        <w:t>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rPr>
          <w:color w:val="000000"/>
          <w:spacing w:val="-4"/>
          <w:sz w:val="28"/>
          <w:szCs w:val="28"/>
        </w:rPr>
        <w:t>»</w:t>
      </w:r>
      <w:r>
        <w:rPr>
          <w:sz w:val="28"/>
          <w:szCs w:val="28"/>
        </w:rPr>
        <w:t xml:space="preserve"> на вид цільового призначення земельної ділянки: «11.02 - </w:t>
      </w:r>
      <w:r>
        <w:rPr>
          <w:color w:val="000000"/>
          <w:spacing w:val="-4"/>
          <w:sz w:val="28"/>
          <w:szCs w:val="28"/>
          <w:lang w:eastAsia="zh-CN"/>
        </w:rPr>
        <w:t>для розміщенн</w:t>
      </w:r>
      <w:r>
        <w:rPr>
          <w:color w:val="000000"/>
          <w:spacing w:val="-4"/>
          <w:sz w:val="28"/>
          <w:szCs w:val="28"/>
          <w:lang w:eastAsia="zh-CN"/>
        </w:rPr>
        <w:t>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sz w:val="28"/>
          <w:szCs w:val="28"/>
        </w:rPr>
        <w:t>», згідно з додатком.</w:t>
      </w:r>
    </w:p>
    <w:p w:rsidR="009428DA" w:rsidRDefault="00EF4809">
      <w:pPr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Зобов’язати</w:t>
      </w:r>
      <w:r w:rsidRPr="00EF48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Товарист</w:t>
      </w:r>
      <w:bookmarkStart w:id="6" w:name="__DdeLink__196_708486550_Copy_4"/>
      <w:r>
        <w:rPr>
          <w:sz w:val="28"/>
          <w:szCs w:val="28"/>
        </w:rPr>
        <w:t xml:space="preserve">во з </w:t>
      </w:r>
      <w:r>
        <w:rPr>
          <w:sz w:val="28"/>
          <w:szCs w:val="28"/>
        </w:rPr>
        <w:t>обмеженою відповідальн</w:t>
      </w:r>
      <w:bookmarkEnd w:id="6"/>
      <w:r>
        <w:rPr>
          <w:sz w:val="28"/>
          <w:szCs w:val="28"/>
        </w:rPr>
        <w:t>істю «АЛФАІНТЕРПЛАСТ»</w:t>
      </w:r>
      <w:r>
        <w:rPr>
          <w:sz w:val="28"/>
          <w:szCs w:val="28"/>
        </w:rPr>
        <w:t>:</w:t>
      </w:r>
    </w:p>
    <w:p w:rsidR="009428DA" w:rsidRDefault="00EF4809">
      <w:pPr>
        <w:ind w:firstLine="567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Виконувати обов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язки землевласника відповідно до вимог ст. 9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Земельного кодексу України.</w:t>
      </w:r>
    </w:p>
    <w:p w:rsidR="009428DA" w:rsidRDefault="00EF4809">
      <w:pPr>
        <w:ind w:firstLine="567"/>
        <w:jc w:val="both"/>
      </w:pPr>
      <w:r>
        <w:rPr>
          <w:sz w:val="28"/>
          <w:szCs w:val="28"/>
        </w:rPr>
        <w:t>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Внести зміни в Державний земельний кадастр щодо зазначеної в рішенні земельної ділянки, у зв'язку з прийняттям </w:t>
      </w:r>
      <w:r>
        <w:rPr>
          <w:sz w:val="28"/>
          <w:szCs w:val="28"/>
        </w:rPr>
        <w:t>цього рішення.</w:t>
      </w:r>
    </w:p>
    <w:p w:rsidR="009428DA" w:rsidRDefault="00EF4809">
      <w:pPr>
        <w:ind w:firstLine="567"/>
        <w:jc w:val="both"/>
      </w:pPr>
      <w:r>
        <w:rPr>
          <w:sz w:val="28"/>
          <w:szCs w:val="28"/>
        </w:rPr>
        <w:t>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Забезпечувати збереження інженерних мереж та комунікацій, що знаходяться на земельній ділянці, а також вільний доступ до них експлуатуючих їх організацій при проведенні відповідних профілактичних та ремонтних робіт.</w:t>
      </w:r>
    </w:p>
    <w:p w:rsidR="009428DA" w:rsidRDefault="00EF4809">
      <w:pPr>
        <w:tabs>
          <w:tab w:val="left" w:pos="10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4.</w:t>
      </w:r>
      <w:r>
        <w:rPr>
          <w:sz w:val="28"/>
          <w:szCs w:val="28"/>
          <w:lang w:val="en-US" w:eastAsia="zh-CN"/>
        </w:rPr>
        <w:t> </w:t>
      </w:r>
      <w:r>
        <w:rPr>
          <w:sz w:val="28"/>
          <w:szCs w:val="28"/>
          <w:lang w:eastAsia="zh-CN"/>
        </w:rPr>
        <w:t xml:space="preserve">Контроль за </w:t>
      </w:r>
      <w:r>
        <w:rPr>
          <w:sz w:val="28"/>
          <w:szCs w:val="28"/>
          <w:lang w:eastAsia="zh-CN"/>
        </w:rPr>
        <w:t>виконанням рішення покласти на заступника міського голови з питань діяльності виконавчих органів міської ради Валентина Хаймика та постійну комісію міської ради з питань земельних відносин та земельного кадастру.</w:t>
      </w:r>
    </w:p>
    <w:p w:rsidR="009428DA" w:rsidRDefault="009428DA">
      <w:pPr>
        <w:ind w:right="-185"/>
        <w:rPr>
          <w:lang w:eastAsia="zh-CN"/>
        </w:rPr>
      </w:pPr>
    </w:p>
    <w:p w:rsidR="009428DA" w:rsidRDefault="009428DA">
      <w:pPr>
        <w:ind w:right="-185"/>
        <w:rPr>
          <w:lang w:eastAsia="zh-CN"/>
        </w:rPr>
      </w:pPr>
    </w:p>
    <w:p w:rsidR="009428DA" w:rsidRDefault="00EF4809">
      <w:pPr>
        <w:tabs>
          <w:tab w:val="left" w:pos="580"/>
          <w:tab w:val="left" w:pos="620"/>
          <w:tab w:val="left" w:pos="720"/>
          <w:tab w:val="left" w:pos="6570"/>
        </w:tabs>
        <w:ind w:right="-185"/>
        <w:jc w:val="both"/>
      </w:pPr>
      <w:r>
        <w:rPr>
          <w:sz w:val="28"/>
          <w:szCs w:val="28"/>
          <w:lang w:eastAsia="zh-CN"/>
        </w:rPr>
        <w:t>Секретар міської ради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Катерина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ШКЛЬОДА</w:t>
      </w:r>
    </w:p>
    <w:p w:rsidR="009428DA" w:rsidRDefault="009428DA">
      <w:pPr>
        <w:ind w:right="-185"/>
        <w:jc w:val="both"/>
        <w:rPr>
          <w:sz w:val="16"/>
          <w:szCs w:val="16"/>
        </w:rPr>
      </w:pPr>
    </w:p>
    <w:p w:rsidR="009428DA" w:rsidRDefault="009428DA">
      <w:pPr>
        <w:ind w:right="-185"/>
        <w:jc w:val="both"/>
        <w:rPr>
          <w:sz w:val="16"/>
          <w:szCs w:val="16"/>
        </w:rPr>
      </w:pPr>
    </w:p>
    <w:p w:rsidR="009428DA" w:rsidRDefault="00EF4809">
      <w:pPr>
        <w:tabs>
          <w:tab w:val="left" w:pos="1025"/>
        </w:tabs>
        <w:jc w:val="both"/>
        <w:rPr>
          <w:sz w:val="28"/>
          <w:szCs w:val="28"/>
        </w:rPr>
      </w:pPr>
      <w:r>
        <w:rPr>
          <w:lang w:eastAsia="zh-CN"/>
        </w:rPr>
        <w:t>Гула</w:t>
      </w:r>
      <w:r>
        <w:rPr>
          <w:lang w:eastAsia="zh-CN"/>
        </w:rPr>
        <w:t xml:space="preserve"> 777 8</w:t>
      </w:r>
      <w:r>
        <w:rPr>
          <w:lang w:eastAsia="zh-CN"/>
        </w:rPr>
        <w:t>7</w:t>
      </w:r>
      <w:bookmarkStart w:id="7" w:name="__DdeLink__1197_2182215361"/>
      <w:r>
        <w:rPr>
          <w:lang w:eastAsia="zh-CN"/>
        </w:rPr>
        <w:t>3</w:t>
      </w:r>
      <w:bookmarkEnd w:id="7"/>
    </w:p>
    <w:sectPr w:rsidR="009428DA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428DA"/>
    <w:rsid w:val="009428DA"/>
    <w:rsid w:val="00E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numbering" w:customStyle="1" w:styleId="a8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2440</Words>
  <Characters>1391</Characters>
  <Application>Microsoft Office Word</Application>
  <DocSecurity>0</DocSecurity>
  <Lines>11</Lines>
  <Paragraphs>7</Paragraphs>
  <ScaleCrop>false</ScaleCrop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Жгутова</cp:lastModifiedBy>
  <cp:revision>54</cp:revision>
  <cp:lastPrinted>2026-07-03T15:14:00Z</cp:lastPrinted>
  <dcterms:created xsi:type="dcterms:W3CDTF">2022-02-22T13:50:00Z</dcterms:created>
  <dcterms:modified xsi:type="dcterms:W3CDTF">2026-07-10T09:34:00Z</dcterms:modified>
  <dc:language>uk-UA</dc:language>
</cp:coreProperties>
</file>