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62346246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Про надання громадянину Бревку А.В.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дозволу на проведення експертної гро-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шової оцінки земельної ділянки кому-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у м. Луцьку 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>громадянина Бревка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Андрія Володимировича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6630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41:025:0063</w:t>
      </w:r>
      <w:r>
        <w:rPr>
          <w:sz w:val="28"/>
          <w:szCs w:val="28"/>
          <w:lang w:val="uk-UA" w:eastAsia="zh-CN"/>
        </w:rPr>
        <w:t xml:space="preserve">, </w:t>
      </w:r>
      <w:r>
        <w:rPr>
          <w:spacing w:val="2"/>
          <w:sz w:val="28"/>
          <w:szCs w:val="28"/>
          <w:lang w:val="uk-UA" w:eastAsia="zh-CN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яка перебуває в оренді громадянина Бревка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 xml:space="preserve"> Андрія Володимировича відповідно до договору оренди землі від 15.10.2024 (право оренди зареєстроване в Державному реєстрі речових прав на нерухоме майно 15.10.2024, номер запису про інше речове право: 57157000),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цех соління П-1, загальною площею 1997,1 кв.м, зареєстрований в Державному реєстрі речових прав на нерухоме майно з реєстраційним номером: 1374633007101, який належить на праві приватної власності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громадянину Бревку Андрієві Володимировичу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 81, 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 земельного  кадастру  про  земельну  ділянку  від  22.05.2026 № НВ-0000882532026, витягом із технічної документації з нормативної грошової оцінки земельних ділянок від 22.05.2026 № НВ-0700274552026, інформаційними довідками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 w:eastAsia="zh-CN"/>
        </w:rPr>
        <w:t>.2026 № 485202116,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 w:eastAsia="zh-CN"/>
        </w:rPr>
        <w:t>.2026 № 485203106,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cs="Times New Roman"/>
          <w:sz w:val="28"/>
          <w:szCs w:val="28"/>
          <w:lang w:val="uk-UA" w:eastAsia="zh-CN"/>
        </w:rPr>
        <w:t>громадянину Бревку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Андрієві Володимировичу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Ранковій, 26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6630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41:025:0063</w:t>
      </w:r>
      <w:r>
        <w:rPr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sz w:val="28"/>
          <w:szCs w:val="28"/>
          <w:lang w:val="uk-UA" w:eastAsia="zh-CN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2.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громадянина Бревка Андрія Володимировича </w:t>
      </w:r>
      <w:r>
        <w:rPr>
          <w:sz w:val="28"/>
          <w:szCs w:val="28"/>
          <w:lang w:val="uk-UA" w:eastAsia="zh-CN"/>
        </w:rPr>
        <w:t>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</w:t>
      </w:r>
      <w:r>
        <w:rPr>
          <w:sz w:val="12"/>
          <w:szCs w:val="12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>% від нормативної грошової оцінки, що становить суму 819 800 (вісімсот дев’ятнадцять тисяч вісімсот) гривень 00 копійок, не пізніше 10 (десяти) календарних днів після укладення договору про оплату авансового внеску.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3.1. Договору про оплату авансового внеску в рахунок оплати ціни продажу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громадянином Бревком Андрієм Володимировичем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rFonts w:cs="Times New Roman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ШКЛЬОДА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1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1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Application>LibreOffice/7.6.2.1$Windows_X86_64 LibreOffice_project/56f7684011345957bbf33a7ee678afaf4d2ba333</Application>
  <AppVersion>15.0000</AppVersion>
  <Pages>2</Pages>
  <Words>510</Words>
  <Characters>3408</Characters>
  <CharactersWithSpaces>3914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2026-07-09T12:41:41Z</cp:lastPrinted>
  <dcterms:modified xsi:type="dcterms:W3CDTF">2026-07-09T12:35:14Z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