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35pt;height:59.6pt;mso-wrap-distance-right:0pt" filled="t" fillcolor="#FFFFFF" o:ole="">
            <v:imagedata r:id="rId3" o:title=""/>
          </v:shape>
          <o:OLEObject Type="Embed" ProgID="" ShapeID="ole_rId2" DrawAspect="Content" ObjectID="_1307706196" r:id="rId2"/>
        </w:object>
      </w:r>
    </w:p>
    <w:p>
      <w:pPr>
        <w:pStyle w:val="1"/>
        <w:numPr>
          <w:ilvl w:val="0"/>
          <w:numId w:val="1"/>
        </w:numPr>
        <w:rPr>
          <w:sz w:val="20"/>
          <w:szCs w:val="20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tabs>
          <w:tab w:val="clear" w:pos="708"/>
          <w:tab w:val="left" w:pos="7260" w:leader="none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>
      <w:pPr>
        <w:pStyle w:val="2"/>
        <w:numPr>
          <w:ilvl w:val="1"/>
          <w:numId w:val="2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bCs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widowControl w:val="false"/>
        <w:tabs>
          <w:tab w:val="clear" w:pos="708"/>
          <w:tab w:val="left" w:pos="4687" w:leader="none"/>
          <w:tab w:val="left" w:pos="5245" w:leader="none"/>
          <w:tab w:val="left" w:pos="53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м. Луцьк                                         №_____________</w:t>
      </w:r>
    </w:p>
    <w:p>
      <w:pPr>
        <w:pStyle w:val="Normal"/>
        <w:widowControl w:val="false"/>
        <w:jc w:val="both"/>
        <w:rPr>
          <w:sz w:val="16"/>
          <w:szCs w:val="16"/>
        </w:rPr>
      </w:pPr>
      <w:r>
        <w:rPr>
          <w:sz w:val="16"/>
          <w:szCs w:val="16"/>
          <w:lang w:val="ru-RU"/>
        </w:rPr>
        <w:t xml:space="preserve">                                                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Про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 xml:space="preserve">  надання  комунальному  підприємству</w:t>
      </w:r>
    </w:p>
    <w:p>
      <w:pPr>
        <w:pStyle w:val="Normal"/>
        <w:overflowPunct w:val="true"/>
        <w:ind w:left="0" w:right="-868" w:hanging="0"/>
        <w:jc w:val="both"/>
        <w:rPr>
          <w:spacing w:val="-8"/>
        </w:rPr>
      </w:pP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«ПАРКИ ТА СКВЕРИ М. ЛУЦЬКА» дозво-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лу   на  розроблення   проєкту  землеустрою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щодо  відведення  в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32"/>
          <w:szCs w:val="32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постійне  користування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для ведення лісового господарства і пов’яза-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них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8"/>
          <w:kern w:val="0"/>
          <w:sz w:val="32"/>
          <w:szCs w:val="32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з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8"/>
          <w:kern w:val="0"/>
          <w:sz w:val="32"/>
          <w:szCs w:val="32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ним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8"/>
          <w:kern w:val="0"/>
          <w:sz w:val="32"/>
          <w:szCs w:val="32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послуг (09.01)  з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емельної ділянки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орієнтовною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30"/>
          <w:szCs w:val="30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площею 1,45 га у с. Клепачів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Луцького району Волинської області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 xml:space="preserve">Розглянувши заяву комунального підприємства «ПАРКИ ТА СКВЕРИ М. ЛУЦЬКА» про надання дозволу на розроблення проєкту землеустрою щодо відведення земельної ділянки орієнтовною площею 1,45 га в постійне користування для ведення лісового господарства і пов’язаних з ним послуг (09.01) у с. Клепачів Луцького району Волинської області, враховуючи статут комунального підприємства «ПАРКИ ТА СКВЕРИ М. ЛУЦЬКА», затверджений рішенням Луцької міської ради від 26.06.2024 № 60/91, Положення про спеціалізовану лісогосподарську дільницю комунального підприємства «ПАРКИ ТА СКВЕРИ М. ЛУЦЬКА», створену відповідно до вимог статті 57 Земельного кодексу України та статті 17 Лісового кодексу України, згідно з якими земельні ділянки лісогосподарського призначення можуть перебувати у комунальній власності та за рішенням органів місцевого самоврядування надаються в постійне користування комунальним підприємствам, установам, організаціям у яких створено спеціалізовані підрозділи для ведення лісового господарства, план лісонасаджень (лісовпорядкування 2012 року), рішення Луцької міської ради від 29.05.2024 № 59/79 «Про розроблення Комплексного плану просторового розвитку території Луцької міської територіальної громади», керуючись статтею 19 Конституції України, статтями 12, 55, 56, 57, 79-1, 122 Земельного кодексу України, статтями 25, 50 Закону України «Про землеустрій», Законом України «Про регулювання містобудівної діяльності», Лісовим кодексом України, Указами Президента України від 07.06.2021 № 228/2021 «Про деякі заходи щодо забезпечення та відтворення лісів» та від 29.09.2022 № 675/2022 «Про рішення Ради національної безпеки і оборони України від 29 вересня 2022 року «Про охорону, захист, використання та відновлення лісів України в особливий період»», постановою Верховної Ради України від 17.07.2020 № 807- ІХ «Про утворення та ліквідацію районів», 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 та статтями 26, 59, пунктом </w:t>
      </w:r>
      <w:r>
        <w:rPr>
          <w:rFonts w:eastAsia="Times New Roman" w:cs="Times New Roman"/>
          <w:bCs w:val="false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6</w:t>
      </w:r>
      <w:r>
        <w:rPr>
          <w:rFonts w:eastAsia="Times New Roman" w:cs="Times New Roman"/>
          <w:bCs w:val="false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vertAlign w:val="superscript"/>
          <w:lang w:val="uk-UA" w:eastAsia="zh-CN" w:bidi="ar-SA"/>
        </w:rPr>
        <w:t>-1</w:t>
      </w: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 xml:space="preserve"> розділу V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ind w:left="0" w:right="0" w:hanging="0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ВИРІШИЛА:</w:t>
      </w:r>
    </w:p>
    <w:p>
      <w:pPr>
        <w:pStyle w:val="Normal"/>
        <w:widowControl/>
        <w:suppressAutoHyphens w:val="true"/>
        <w:bidi w:val="0"/>
        <w:ind w:left="0" w:right="0" w:hanging="0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1. Надати комунальному підприємству «ПАРКИ ТА СКВЕРИ                          М. ЛУЦЬКА» дозвіл на розроблення проєкту землеустрою щодо відведення земельної ділянки в постійне користування для ведення лісового господарства і пов’язаних з ним послуг (09.01) орієнтовною площею 1,45 га у с. Клепачів Луцького району Волинської області.</w:t>
      </w:r>
    </w:p>
    <w:p>
      <w:pPr>
        <w:pStyle w:val="Normal"/>
        <w:widowControl/>
        <w:suppressAutoHyphens w:val="true"/>
        <w:bidi w:val="0"/>
        <w:spacing w:before="0" w:after="0"/>
        <w:ind w:firstLine="567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2. Зобов’язати комунальне підприємство «ПАРКИ ТА СКВЕРИ                          М. ЛУЦЬКА» розробити проєкт землеустрою щодо відведення земельної ділянки в постійне користування для ведення лісового господарства і пов’язаних з ним послуг (09.01) орієнтовною площею 1,45 га у с. Клепачів, в порядку визначеному чинним законодавством України та подати його на затвердження до міської ради.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3. 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Секретар міської ради                                              </w:t>
      </w:r>
      <w:r>
        <w:rPr>
          <w:spacing w:val="0"/>
          <w:sz w:val="28"/>
          <w:szCs w:val="28"/>
          <w:lang w:val="uk-UA"/>
        </w:rPr>
        <w:t>Андрій РАЗУМОВСЬКИЙ</w:t>
      </w:r>
    </w:p>
    <w:p>
      <w:pPr>
        <w:pStyle w:val="Normal"/>
        <w:widowControl w:val="false"/>
        <w:ind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ind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4"/>
          <w:szCs w:val="28"/>
          <w:u w:val="none"/>
          <w:shd w:fill="FFFFFF" w:val="clear"/>
          <w:lang w:val="uk-UA" w:eastAsia="zh-CN" w:bidi="ar-SA"/>
        </w:rPr>
        <w:t>Гула 777 873</w:t>
      </w:r>
    </w:p>
    <w:sectPr>
      <w:type w:val="nextPage"/>
      <w:pgSz w:w="11906" w:h="16838"/>
      <w:pgMar w:left="1985" w:right="567" w:header="0" w:top="567" w:footer="0" w:bottom="141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20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1971</TotalTime>
  <Application>LibreOffice/7.1.2.2$Windows_X86_64 LibreOffice_project/8a45595d069ef5570103caea1b71cc9d82b2aae4</Application>
  <AppVersion>15.0000</AppVersion>
  <Pages>2</Pages>
  <Words>485</Words>
  <Characters>3175</Characters>
  <CharactersWithSpaces>3879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2020-05-28T11:40:00Z</dcterms:created>
  <dc:creator>burko</dc:creator>
  <dc:description/>
  <dc:language>uk-UA</dc:language>
  <cp:lastModifiedBy/>
  <cp:lastPrinted>2026-07-10T11:50:54Z</cp:lastPrinted>
  <dcterms:modified xsi:type="dcterms:W3CDTF">2026-07-29T16:52:11Z</dcterms:modified>
  <cp:revision>165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