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b/>
          <w:b/>
          <w:szCs w:val="28"/>
        </w:rPr>
      </w:pPr>
      <w:r>
        <w:rPr>
          <w:b/>
          <w:szCs w:val="28"/>
        </w:rPr>
        <w:t>Пояснювальна записка</w:t>
      </w:r>
    </w:p>
    <w:p>
      <w:pPr>
        <w:pStyle w:val="Normal"/>
        <w:jc w:val="center"/>
        <w:rPr>
          <w:b/>
          <w:b/>
          <w:szCs w:val="28"/>
        </w:rPr>
      </w:pPr>
      <w:r>
        <w:rPr>
          <w:b/>
          <w:szCs w:val="28"/>
        </w:rPr>
        <w:t>до проєкту рішення Луцької міської ради</w:t>
      </w:r>
    </w:p>
    <w:p>
      <w:pPr>
        <w:pStyle w:val="Normal"/>
        <w:jc w:val="center"/>
        <w:rPr/>
      </w:pPr>
      <w:r>
        <w:rPr/>
      </w:r>
    </w:p>
    <w:p>
      <w:pPr>
        <w:pStyle w:val="Normal"/>
        <w:ind w:firstLine="567"/>
        <w:jc w:val="both"/>
        <w:rPr>
          <w:b/>
          <w:b/>
          <w:szCs w:val="28"/>
        </w:rPr>
      </w:pPr>
      <w:r>
        <w:rPr>
          <w:b/>
          <w:szCs w:val="28"/>
        </w:rPr>
        <w:t xml:space="preserve">«Про присвоєння звання «Почесний громадянин Луцької міської територіальної громади» </w:t>
      </w:r>
    </w:p>
    <w:p>
      <w:pPr>
        <w:pStyle w:val="Normal"/>
        <w:ind w:firstLine="567"/>
        <w:jc w:val="both"/>
        <w:rPr>
          <w:b/>
          <w:b/>
          <w:szCs w:val="28"/>
        </w:rPr>
      </w:pPr>
      <w:r>
        <w:rPr>
          <w:b/>
          <w:szCs w:val="28"/>
        </w:rPr>
      </w:r>
    </w:p>
    <w:p>
      <w:pPr>
        <w:pStyle w:val="Normal"/>
        <w:shd w:val="clear" w:color="auto" w:fill="FFFFFF"/>
        <w:spacing w:lineRule="atLeast" w:line="306"/>
        <w:ind w:firstLine="567"/>
        <w:jc w:val="both"/>
        <w:rPr>
          <w:b/>
          <w:b/>
          <w:szCs w:val="28"/>
        </w:rPr>
      </w:pPr>
      <w:r>
        <w:rPr>
          <w:b/>
          <w:szCs w:val="28"/>
        </w:rPr>
        <w:t>Потреба і мета прийняття рішення</w:t>
      </w:r>
    </w:p>
    <w:p>
      <w:pPr>
        <w:pStyle w:val="Normal"/>
        <w:shd w:val="clear" w:color="auto" w:fill="FFFFFF"/>
        <w:spacing w:lineRule="atLeast" w:line="306"/>
        <w:ind w:firstLine="567"/>
        <w:jc w:val="both"/>
        <w:rPr/>
      </w:pPr>
      <w:r>
        <w:rPr>
          <w:szCs w:val="28"/>
        </w:rPr>
        <w:t xml:space="preserve">Відповідно до вимог </w:t>
      </w:r>
      <w:r>
        <w:rPr>
          <w:bCs/>
          <w:szCs w:val="28"/>
        </w:rPr>
        <w:t xml:space="preserve">Положення про присвоєння звання «Почесний громадянин Луцької міської територіальної громади», затвердженого рішенням міської ради від 23.06.2021 №13/108, зі змінами, за пропозицією секретаря міської ради зазначеним проєктом пропонується присвоїти звання «Почесний громадянин Луцької міської територіальної громади»: </w:t>
      </w:r>
    </w:p>
    <w:p>
      <w:pPr>
        <w:pStyle w:val="Normal"/>
        <w:shd w:val="clear" w:color="auto" w:fill="FFFFFF"/>
        <w:spacing w:lineRule="atLeast" w:line="306"/>
        <w:ind w:firstLine="567"/>
        <w:jc w:val="both"/>
        <w:rPr/>
      </w:pPr>
      <w:r>
        <w:rPr>
          <w:bCs/>
          <w:sz w:val="28"/>
          <w:szCs w:val="28"/>
        </w:rPr>
        <w:t xml:space="preserve">майору БАРДЮКУ Валерію Віталійовичу </w:t>
      </w:r>
      <w:r>
        <w:rPr>
          <w:rStyle w:val="Appleconvertedspace"/>
          <w:bCs w:val="false"/>
          <w:color w:val="auto"/>
          <w:kern w:val="2"/>
          <w:sz w:val="28"/>
          <w:szCs w:val="28"/>
        </w:rPr>
        <w:t>–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4"/>
        </w:rPr>
        <w:t xml:space="preserve">повному кавалеру ордена </w:t>
      </w:r>
      <w:r>
        <w:rPr>
          <w:bCs w:val="false"/>
          <w:color w:val="000000"/>
          <w:sz w:val="28"/>
          <w:szCs w:val="24"/>
        </w:rPr>
        <w:t>«За мужність»,</w:t>
      </w:r>
      <w:r>
        <w:rPr>
          <w:bCs/>
          <w:sz w:val="28"/>
          <w:szCs w:val="28"/>
        </w:rPr>
        <w:t xml:space="preserve"> військовослужбовцю </w:t>
      </w:r>
      <w:r>
        <w:rPr>
          <w:bCs/>
          <w:sz w:val="28"/>
          <w:szCs w:val="24"/>
        </w:rPr>
        <w:t xml:space="preserve">Збройних </w:t>
      </w:r>
      <w:r>
        <w:rPr>
          <w:bCs/>
          <w:sz w:val="28"/>
          <w:szCs w:val="24"/>
          <w:lang w:val="en-US"/>
        </w:rPr>
        <w:t>C</w:t>
      </w:r>
      <w:r>
        <w:rPr>
          <w:bCs/>
          <w:sz w:val="28"/>
          <w:szCs w:val="24"/>
        </w:rPr>
        <w:t>ил України</w:t>
      </w:r>
      <w:r>
        <w:rPr>
          <w:bCs w:val="false"/>
          <w:color w:val="000000"/>
          <w:sz w:val="28"/>
          <w:szCs w:val="24"/>
        </w:rPr>
        <w:t>;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bCs w:val="false"/>
          <w:color w:val="000000"/>
          <w:sz w:val="28"/>
          <w:szCs w:val="28"/>
        </w:rPr>
        <w:t xml:space="preserve">майору КОТОВУ Владиславу Олеговичу </w:t>
      </w:r>
      <w:r>
        <w:rPr>
          <w:rStyle w:val="Appleconvertedspace"/>
          <w:bCs w:val="false"/>
          <w:color w:val="auto"/>
          <w:kern w:val="2"/>
          <w:sz w:val="28"/>
          <w:szCs w:val="28"/>
        </w:rPr>
        <w:t>–</w:t>
      </w:r>
      <w:r>
        <w:rPr>
          <w:bCs w:val="false"/>
          <w:color w:val="000000"/>
          <w:sz w:val="28"/>
          <w:szCs w:val="28"/>
        </w:rPr>
        <w:t xml:space="preserve"> </w:t>
      </w:r>
      <w:r>
        <w:rPr>
          <w:bCs w:val="false"/>
          <w:color w:val="000000"/>
          <w:sz w:val="28"/>
          <w:szCs w:val="24"/>
        </w:rPr>
        <w:t>повному кавалеру ордена «За мужність»,</w:t>
      </w:r>
      <w:r>
        <w:rPr>
          <w:bCs w:val="false"/>
          <w:color w:val="000000"/>
          <w:sz w:val="28"/>
          <w:szCs w:val="28"/>
        </w:rPr>
        <w:t xml:space="preserve"> військовослужбовцю Повітряних сил </w:t>
      </w:r>
      <w:r>
        <w:rPr>
          <w:bCs w:val="false"/>
          <w:color w:val="000000"/>
          <w:sz w:val="28"/>
          <w:szCs w:val="24"/>
        </w:rPr>
        <w:t xml:space="preserve">Збройних </w:t>
      </w:r>
      <w:r>
        <w:rPr>
          <w:bCs w:val="false"/>
          <w:color w:val="000000"/>
          <w:sz w:val="28"/>
          <w:szCs w:val="24"/>
          <w:lang w:val="en-US"/>
        </w:rPr>
        <w:t>C</w:t>
      </w:r>
      <w:r>
        <w:rPr>
          <w:bCs w:val="false"/>
          <w:color w:val="000000"/>
          <w:sz w:val="28"/>
          <w:szCs w:val="24"/>
        </w:rPr>
        <w:t>ил України;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bCs w:val="false"/>
          <w:color w:val="000000"/>
          <w:sz w:val="28"/>
          <w:szCs w:val="28"/>
        </w:rPr>
        <w:t xml:space="preserve">підполковнику НАЙДИЧУ Віталію Сергійовичу </w:t>
      </w:r>
      <w:r>
        <w:rPr>
          <w:rStyle w:val="Appleconvertedspace"/>
          <w:bCs w:val="false"/>
          <w:color w:val="auto"/>
          <w:kern w:val="2"/>
          <w:sz w:val="28"/>
          <w:szCs w:val="28"/>
        </w:rPr>
        <w:t>–</w:t>
      </w:r>
      <w:r>
        <w:rPr>
          <w:bCs w:val="false"/>
          <w:color w:val="000000"/>
          <w:sz w:val="28"/>
          <w:szCs w:val="28"/>
        </w:rPr>
        <w:t xml:space="preserve"> </w:t>
      </w:r>
      <w:r>
        <w:rPr>
          <w:bCs w:val="false"/>
          <w:color w:val="000000"/>
          <w:sz w:val="28"/>
          <w:szCs w:val="24"/>
        </w:rPr>
        <w:t>повному кавалеру ордена Богдана Хмельницького,</w:t>
      </w:r>
      <w:r>
        <w:rPr>
          <w:bCs w:val="false"/>
          <w:color w:val="000000"/>
          <w:sz w:val="28"/>
          <w:szCs w:val="28"/>
        </w:rPr>
        <w:t xml:space="preserve"> військовослужбовцю Повітряних сил </w:t>
      </w:r>
      <w:r>
        <w:rPr>
          <w:bCs w:val="false"/>
          <w:color w:val="000000"/>
          <w:sz w:val="28"/>
          <w:szCs w:val="24"/>
        </w:rPr>
        <w:t xml:space="preserve">Збройних </w:t>
      </w:r>
      <w:r>
        <w:rPr>
          <w:bCs w:val="false"/>
          <w:color w:val="000000"/>
          <w:sz w:val="28"/>
          <w:szCs w:val="24"/>
          <w:lang w:val="en-US"/>
        </w:rPr>
        <w:t>C</w:t>
      </w:r>
      <w:r>
        <w:rPr>
          <w:bCs w:val="false"/>
          <w:color w:val="000000"/>
          <w:sz w:val="28"/>
          <w:szCs w:val="24"/>
        </w:rPr>
        <w:t>ил України.</w:t>
      </w:r>
    </w:p>
    <w:p>
      <w:pPr>
        <w:pStyle w:val="Normal"/>
        <w:shd w:val="clear" w:color="auto" w:fill="FFFFFF"/>
        <w:tabs>
          <w:tab w:val="clear" w:pos="708"/>
          <w:tab w:val="left" w:pos="567" w:leader="none"/>
        </w:tabs>
        <w:spacing w:lineRule="atLeast" w:line="306"/>
        <w:ind w:firstLine="567"/>
        <w:jc w:val="both"/>
        <w:rPr/>
      </w:pPr>
      <w:r>
        <w:rPr>
          <w:bCs/>
          <w:szCs w:val="28"/>
        </w:rPr>
        <w:t xml:space="preserve"> </w:t>
      </w:r>
      <w:r>
        <w:rPr>
          <w:bCs/>
          <w:szCs w:val="28"/>
        </w:rPr>
        <w:t>Метою рішення є відзначення військовослужбовців за</w:t>
      </w:r>
      <w:r>
        <w:rPr>
          <w:bCs/>
          <w:szCs w:val="28"/>
          <w:lang w:eastAsia="ru-RU"/>
        </w:rPr>
        <w:t xml:space="preserve"> </w:t>
      </w:r>
      <w:r>
        <w:rPr>
          <w:rStyle w:val="Appleconvertedspace"/>
          <w:color w:val="000000"/>
          <w:kern w:val="2"/>
          <w:szCs w:val="28"/>
          <w:lang w:eastAsia="ru-RU"/>
        </w:rPr>
        <w:t>вірність військовій присязі, особисту мужність, самовідданість та героїзм, виявлені під час виконання бойових завдань, вагомий особистий внесок у забезпечення суверенітету і територіальної цілісності України.</w:t>
      </w:r>
    </w:p>
    <w:p>
      <w:pPr>
        <w:pStyle w:val="Rvps2"/>
        <w:shd w:val="clear" w:color="auto" w:fill="FFFFFF"/>
        <w:spacing w:before="0" w:after="0"/>
        <w:ind w:firstLine="567"/>
        <w:jc w:val="both"/>
        <w:textAlignment w:val="baseline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Прогнозовані суспільні, економічні, фінансові та юридичні наслідки прийняття рішення</w:t>
      </w:r>
    </w:p>
    <w:p>
      <w:pPr>
        <w:pStyle w:val="Rvps2"/>
        <w:shd w:val="clear" w:color="auto" w:fill="FFFFFF"/>
        <w:spacing w:before="0" w:after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Прийняття такого рішення підвищить суспільну повагу до військовослужбовців Збройних Сил України, сприятиме утвердженню української національної свідомості, а також слугуватиме потужним прикладом для наслідування. Одночасно, це рішення є формою морального заохочення військовослужбовців за їх особисті заслуги перед Україною та Луцькою міською територіальною громадою, підкреслить важливість мужності, героїзму та активної громадянської позиції. </w:t>
      </w:r>
      <w:bookmarkStart w:id="0" w:name="_GoBack"/>
      <w:bookmarkEnd w:id="0"/>
      <w:r>
        <w:rPr>
          <w:sz w:val="28"/>
          <w:szCs w:val="28"/>
        </w:rPr>
        <w:t>Окрім цього вони будуть мати право на пільги, визначені розділом 4 вищезазначеного Положення.</w:t>
      </w:r>
    </w:p>
    <w:p>
      <w:pPr>
        <w:pStyle w:val="Normal"/>
        <w:ind w:firstLine="54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4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  <w:t xml:space="preserve">Начальник  </w:t>
      </w:r>
    </w:p>
    <w:p>
      <w:pPr>
        <w:pStyle w:val="Normal"/>
        <w:rPr>
          <w:szCs w:val="28"/>
        </w:rPr>
      </w:pPr>
      <w:r>
        <w:rPr>
          <w:szCs w:val="28"/>
        </w:rPr>
        <w:t>управління персоналу</w:t>
        <w:tab/>
        <w:t xml:space="preserve">                                                               Віра ГУДИМА</w:t>
      </w:r>
    </w:p>
    <w:sectPr>
      <w:headerReference w:type="default" r:id="rId2"/>
      <w:headerReference w:type="first" r:id="rId3"/>
      <w:footerReference w:type="default" r:id="rId4"/>
      <w:footerReference w:type="first" r:id="rId5"/>
      <w:type w:val="nextPage"/>
      <w:pgSz w:w="11906" w:h="16838"/>
      <w:pgMar w:left="1701" w:right="707" w:gutter="0" w:header="590" w:top="912" w:footer="719" w:bottom="1041"/>
      <w:pgNumType w:fmt="decimal"/>
      <w:formProt w:val="false"/>
      <w:titlePg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Arial">
    <w:charset w:val="cc"/>
    <w:family w:val="roman"/>
    <w:pitch w:val="variable"/>
  </w:font>
  <w:font w:name="Peterburg">
    <w:altName w:val="Times New Roman"/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8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8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шрифт абзаца"/>
    <w:qFormat/>
    <w:rPr/>
  </w:style>
  <w:style w:type="character" w:styleId="1" w:customStyle="1">
    <w:name w:val="Основной шрифт абзаца1"/>
    <w:qFormat/>
    <w:rPr/>
  </w:style>
  <w:style w:type="character" w:styleId="Pagenumber">
    <w:name w:val="page number"/>
    <w:basedOn w:val="1"/>
    <w:qFormat/>
    <w:rPr/>
  </w:style>
  <w:style w:type="character" w:styleId="Style15">
    <w:name w:val="Гіперпосилання"/>
    <w:rPr>
      <w:color w:val="000080"/>
      <w:u w:val="single"/>
    </w:rPr>
  </w:style>
  <w:style w:type="character" w:styleId="Style16" w:customStyle="1">
    <w:name w:val="Текст у виносці Знак"/>
    <w:qFormat/>
    <w:rPr>
      <w:rFonts w:ascii="Segoe UI" w:hAnsi="Segoe UI" w:cs="Segoe UI"/>
      <w:sz w:val="18"/>
      <w:szCs w:val="18"/>
      <w:lang w:eastAsia="zh-CN"/>
    </w:rPr>
  </w:style>
  <w:style w:type="character" w:styleId="11" w:customStyle="1">
    <w:name w:val="Шрифт абзацу за промовчанням1"/>
    <w:qFormat/>
    <w:rPr/>
  </w:style>
  <w:style w:type="character" w:styleId="Appleconvertedspace" w:customStyle="1">
    <w:name w:val="apple-converted-space"/>
    <w:basedOn w:val="11"/>
    <w:qFormat/>
    <w:rPr/>
  </w:style>
  <w:style w:type="character" w:styleId="Style17" w:customStyle="1">
    <w:name w:val="Маркери"/>
    <w:qFormat/>
    <w:rPr>
      <w:rFonts w:ascii="OpenSymbol" w:hAnsi="OpenSymbol" w:eastAsia="OpenSymbol" w:cs="OpenSymbol"/>
    </w:rPr>
  </w:style>
  <w:style w:type="paragraph" w:styleId="Style18" w:customStyle="1">
    <w:name w:val="Заголовок"/>
    <w:basedOn w:val="Normal"/>
    <w:next w:val="Style19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9">
    <w:name w:val="Body Text"/>
    <w:basedOn w:val="Normal"/>
    <w:pPr>
      <w:spacing w:before="0" w:after="120"/>
    </w:pPr>
    <w:rPr/>
  </w:style>
  <w:style w:type="paragraph" w:styleId="Style20">
    <w:name w:val="List"/>
    <w:basedOn w:val="Style19"/>
    <w:pPr/>
    <w:rPr>
      <w:rFonts w:cs="Mang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3" w:customStyle="1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2" w:customStyle="1">
    <w:name w:val="Указатель1"/>
    <w:basedOn w:val="Normal"/>
    <w:qFormat/>
    <w:pPr>
      <w:suppressLineNumbers/>
    </w:pPr>
    <w:rPr>
      <w:rFonts w:cs="Mangal"/>
    </w:rPr>
  </w:style>
  <w:style w:type="paragraph" w:styleId="Style24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5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Rvps2" w:customStyle="1">
    <w:name w:val="rvps2"/>
    <w:basedOn w:val="Normal"/>
    <w:qFormat/>
    <w:pPr>
      <w:spacing w:before="280" w:after="280"/>
    </w:pPr>
    <w:rPr>
      <w:sz w:val="24"/>
    </w:rPr>
  </w:style>
  <w:style w:type="paragraph" w:styleId="Style26" w:customStyle="1">
    <w:name w:val="Знак"/>
    <w:basedOn w:val="Normal"/>
    <w:qFormat/>
    <w:pPr/>
    <w:rPr>
      <w:rFonts w:ascii="Peterburg;Times New Roman" w:hAnsi="Peterburg;Times New Roman" w:cs="Peterburg;Times New Roman"/>
      <w:sz w:val="20"/>
      <w:szCs w:val="20"/>
      <w:lang w:val="en-US"/>
    </w:rPr>
  </w:style>
  <w:style w:type="paragraph" w:styleId="Style27" w:customStyle="1">
    <w:name w:val="Содержимое врезки"/>
    <w:basedOn w:val="Style19"/>
    <w:qFormat/>
    <w:pPr/>
    <w:rPr/>
  </w:style>
  <w:style w:type="paragraph" w:styleId="Style28">
    <w:name w:val="Footer"/>
    <w:basedOn w:val="Normal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Application>LibreOffice/7.2.3.2$Windows_X86_64 LibreOffice_project/d166454616c1632304285822f9c83ce2e660fd92</Application>
  <AppVersion>15.0000</AppVersion>
  <Pages>1</Pages>
  <Words>210</Words>
  <Characters>1625</Characters>
  <CharactersWithSpaces>1893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2017-04-24T15:44:00Z</dcterms:created>
  <dc:creator>ibogdan</dc:creator>
  <dc:description/>
  <dc:language>uk-UA</dc:language>
  <cp:lastModifiedBy/>
  <cp:lastPrinted>2026-07-09T11:18:04Z</cp:lastPrinted>
  <dcterms:modified xsi:type="dcterms:W3CDTF">2026-07-10T11:40:46Z</dcterms:modified>
  <cp:revision>30</cp:revision>
  <dc:subject/>
  <dc:title>Пояснювальна записка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