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F7EB49" w14:textId="77777777" w:rsidR="001E6FA9" w:rsidRDefault="002E63E7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0" distR="0" simplePos="0" relativeHeight="251656192" behindDoc="0" locked="0" layoutInCell="0" allowOverlap="1" wp14:anchorId="7BC34AD2" wp14:editId="0E1A4CEF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shape_0" ID="_x0000_tole_rId2" path="m0,0l-2147483645,0l-2147483645,-2147483646l0,-2147483646xe" stroked="f" o:allowincell="f" style="position:absolute;margin-left:0pt;margin-top:0.05pt;width:49.95pt;height:49.95pt;mso-wrap-style:none;v-text-anchor:middle" wp14:anchorId="673DE6F6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635" distR="0" simplePos="0" relativeHeight="251657216" behindDoc="0" locked="0" layoutInCell="0" allowOverlap="1" wp14:anchorId="22061D01" wp14:editId="5F938155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2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shape_0" ID="_x0000_tole_rId2" path="m0,0l-2147483645,0l-2147483645,-2147483646l0,-2147483646xe" stroked="f" o:allowincell="f" style="position:absolute;margin-left:0.05pt;margin-top:0.05pt;width:49.95pt;height:49.95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0" distR="0" simplePos="0" relativeHeight="251658240" behindDoc="0" locked="0" layoutInCell="0" allowOverlap="1" wp14:anchorId="38D58F24" wp14:editId="73E13C2E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3" name="Прямокут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shape_0" ID="Прямокутник 3" path="m0,0l-2147483645,0l-2147483645,-2147483646l0,-2147483646xe" stroked="f" o:allowincell="f" style="position:absolute;margin-left:0.05pt;margin-top:0.05pt;width:49.95pt;height:49.95pt;mso-wrap-style:none;v-text-anchor:middle" wp14:anchorId="2B373973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pict w14:anchorId="22CEA454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6C82E87B">
          <v:shape id="ole_rId2" o:spid="_x0000_s1026" type="#_x0000_tole_rId2" style="position:absolute;margin-left:203.6pt;margin-top:-9pt;width:57.4pt;height:59.2pt;z-index:251660288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45400435" r:id="rId7"/>
        </w:object>
      </w:r>
    </w:p>
    <w:p w14:paraId="770A242F" w14:textId="77777777" w:rsidR="001E6FA9" w:rsidRDefault="001E6FA9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25DF6CC8" w14:textId="77777777" w:rsidR="00154EF4" w:rsidRPr="00154EF4" w:rsidRDefault="00154EF4" w:rsidP="00154EF4">
      <w:pPr>
        <w:rPr>
          <w:rFonts w:ascii="Times New Roman" w:hAnsi="Times New Roman" w:cs="Times New Roman"/>
        </w:rPr>
      </w:pPr>
    </w:p>
    <w:p w14:paraId="5B1B2904" w14:textId="77777777" w:rsidR="001E6FA9" w:rsidRDefault="001E6FA9">
      <w:pPr>
        <w:rPr>
          <w:sz w:val="8"/>
          <w:szCs w:val="8"/>
        </w:rPr>
      </w:pPr>
    </w:p>
    <w:p w14:paraId="3C0167BA" w14:textId="77777777" w:rsidR="001E6FA9" w:rsidRDefault="002E63E7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CF52C47" w14:textId="77777777" w:rsidR="001E6FA9" w:rsidRDefault="001E6FA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4B0743E" w14:textId="77777777" w:rsidR="001E6FA9" w:rsidRDefault="002E63E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06816D7" w14:textId="77777777" w:rsidR="001E6FA9" w:rsidRDefault="001E6FA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440DEF1" w14:textId="77777777" w:rsidR="001E6FA9" w:rsidRDefault="002E63E7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</w:rPr>
        <w:t xml:space="preserve">________________                            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№________________</w:t>
      </w:r>
    </w:p>
    <w:p w14:paraId="4E05807B" w14:textId="77777777" w:rsidR="00154EF4" w:rsidRDefault="00154EF4" w:rsidP="00154EF4">
      <w:pPr>
        <w:tabs>
          <w:tab w:val="left" w:pos="1701"/>
        </w:tabs>
        <w:ind w:right="5101"/>
        <w:jc w:val="both"/>
        <w:rPr>
          <w:rFonts w:ascii="Times New Roman" w:hAnsi="Times New Roman" w:cs="Times New Roman"/>
          <w:sz w:val="28"/>
          <w:szCs w:val="28"/>
        </w:rPr>
      </w:pPr>
    </w:p>
    <w:p w14:paraId="69384630" w14:textId="77777777" w:rsidR="00154EF4" w:rsidRDefault="00154EF4" w:rsidP="00154EF4">
      <w:pPr>
        <w:tabs>
          <w:tab w:val="left" w:pos="1701"/>
        </w:tabs>
        <w:ind w:right="5101"/>
        <w:jc w:val="both"/>
        <w:rPr>
          <w:rFonts w:ascii="Times New Roman" w:hAnsi="Times New Roman" w:cs="Times New Roman"/>
          <w:sz w:val="28"/>
          <w:szCs w:val="28"/>
        </w:rPr>
      </w:pPr>
    </w:p>
    <w:p w14:paraId="4D5B45C6" w14:textId="7C89D035" w:rsidR="001E6FA9" w:rsidRDefault="002E63E7">
      <w:pPr>
        <w:tabs>
          <w:tab w:val="left" w:pos="1701"/>
        </w:tabs>
        <w:ind w:right="51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затвердження обґрунтувань підстав для здійснення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без використання електронної системи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</w:p>
    <w:p w14:paraId="41909DE3" w14:textId="77777777" w:rsidR="001E6FA9" w:rsidRDefault="001E6FA9">
      <w:pPr>
        <w:spacing w:line="360" w:lineRule="auto"/>
        <w:ind w:right="5101"/>
        <w:jc w:val="both"/>
        <w:rPr>
          <w:rFonts w:ascii="Times New Roman" w:hAnsi="Times New Roman" w:cs="Times New Roman"/>
          <w:sz w:val="20"/>
          <w:szCs w:val="20"/>
        </w:rPr>
      </w:pPr>
    </w:p>
    <w:p w14:paraId="6405E8F3" w14:textId="77777777" w:rsidR="001E6FA9" w:rsidRDefault="002E63E7" w:rsidP="009317A6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Відповідно до ст. 42 Закону України «Про місцеве самоврядування в Україні», пункту 13 О</w:t>
      </w:r>
      <w:hyperlink r:id="rId8" w:anchor="n16" w:history="1">
        <w:r w:rsidR="001E6FA9">
          <w:rPr>
            <w:rFonts w:ascii="Times New Roman" w:eastAsia="Times New Roman" w:hAnsi="Times New Roman" w:cs="Times New Roman"/>
            <w:sz w:val="28"/>
            <w:szCs w:val="28"/>
          </w:rPr>
          <w:t xml:space="preserve">собливостей здійснення публічних </w:t>
        </w:r>
        <w:proofErr w:type="spellStart"/>
        <w:r w:rsidR="001E6FA9">
          <w:rPr>
            <w:rFonts w:ascii="Times New Roman" w:eastAsia="Times New Roman" w:hAnsi="Times New Roman" w:cs="Times New Roman"/>
            <w:sz w:val="28"/>
            <w:szCs w:val="28"/>
          </w:rPr>
          <w:t>закупівель</w:t>
        </w:r>
        <w:proofErr w:type="spellEnd"/>
        <w:r w:rsidR="001E6FA9">
          <w:rPr>
            <w:rFonts w:ascii="Times New Roman" w:eastAsia="Times New Roman" w:hAnsi="Times New Roman" w:cs="Times New Roman"/>
            <w:sz w:val="28"/>
            <w:szCs w:val="28"/>
          </w:rPr>
  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затверджених постановою Кабінету Міністрів Україн</w:t>
      </w:r>
      <w:r>
        <w:rPr>
          <w:rFonts w:ascii="Times New Roman" w:eastAsia="Times New Roman" w:hAnsi="Times New Roman" w:cs="Times New Roman"/>
          <w:sz w:val="28"/>
          <w:szCs w:val="28"/>
        </w:rPr>
        <w:t>и від 12.10.2022 № 1178:</w:t>
      </w:r>
    </w:p>
    <w:p w14:paraId="51C6AA29" w14:textId="77777777" w:rsidR="001E6FA9" w:rsidRPr="00154EF4" w:rsidRDefault="001E6FA9">
      <w:pPr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en-US" w:bidi="ar-SA"/>
        </w:rPr>
      </w:pPr>
    </w:p>
    <w:p w14:paraId="7CD89495" w14:textId="019D0350" w:rsidR="001E6FA9" w:rsidRDefault="002E63E7" w:rsidP="0024718D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1. 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Затвердити обґрунтування підстав</w:t>
      </w:r>
      <w:r w:rsidR="0024718D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 для здійснення</w:t>
      </w:r>
      <w:r w:rsidR="0024718D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закупів</w:t>
      </w:r>
      <w:r w:rsidR="0024718D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лі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                 </w:t>
      </w:r>
      <w:bookmarkStart w:id="0" w:name="_Hlk234497471"/>
      <w:r w:rsidR="0024718D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в</w:t>
      </w:r>
      <w:r w:rsidR="0024718D" w:rsidRPr="0024718D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иносн</w:t>
      </w:r>
      <w:r w:rsidR="0024718D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ої</w:t>
      </w:r>
      <w:r w:rsidR="0024718D" w:rsidRPr="0024718D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 антен</w:t>
      </w:r>
      <w:r w:rsidR="0024718D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и</w:t>
      </w:r>
      <w:r w:rsidR="0024718D" w:rsidRPr="0024718D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 ALIENTECH DEIMOX </w:t>
      </w:r>
      <w:proofErr w:type="spellStart"/>
      <w:r w:rsidR="0024718D" w:rsidRPr="0024718D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Signal</w:t>
      </w:r>
      <w:proofErr w:type="spellEnd"/>
      <w:r w:rsidR="0024718D" w:rsidRPr="0024718D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 </w:t>
      </w:r>
      <w:proofErr w:type="spellStart"/>
      <w:r w:rsidR="0024718D" w:rsidRPr="0024718D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Booster</w:t>
      </w:r>
      <w:proofErr w:type="spellEnd"/>
      <w:r w:rsidR="0024718D" w:rsidRPr="0024718D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 </w:t>
      </w:r>
      <w:proofErr w:type="spellStart"/>
      <w:r w:rsidR="0024718D" w:rsidRPr="0024718D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Range</w:t>
      </w:r>
      <w:proofErr w:type="spellEnd"/>
      <w:r w:rsidR="0024718D" w:rsidRPr="0024718D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 </w:t>
      </w:r>
      <w:proofErr w:type="spellStart"/>
      <w:r w:rsidR="0024718D" w:rsidRPr="0024718D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Extender</w:t>
      </w:r>
      <w:proofErr w:type="spellEnd"/>
      <w:r w:rsidR="0024718D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 </w:t>
      </w:r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згідно з підпунктом 6 пункту 13 постанови Кабінету Міністрів України від 12.10.2022 № 1178 «Про затвердження особливостей здійснення публічних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закупівель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 товарів, робіт і послуг для замовників, передбачених Законом України “Про публічні закупівлі”, на пері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од дії правового режиму воєнного стану в Україні та протягом 90 днів з дня його припинення або скасування»</w:t>
      </w:r>
      <w:r w:rsidR="0024718D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згідно з додатком</w:t>
      </w:r>
      <w:r w:rsidR="006E0DE9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1</w:t>
      </w:r>
      <w:r w:rsidR="0024718D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.</w:t>
      </w:r>
    </w:p>
    <w:p w14:paraId="4EC0EA76" w14:textId="46E883DA" w:rsidR="0024718D" w:rsidRDefault="0024718D" w:rsidP="009317A6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2.</w:t>
      </w:r>
      <w:r w:rsidR="006E0DE9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 </w:t>
      </w:r>
      <w:bookmarkStart w:id="1" w:name="_GoBack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Затвердити обґрунтування підстави для здійснення закупівлі                                                         </w:t>
      </w:r>
      <w:bookmarkStart w:id="2" w:name="_Hlk234497904"/>
      <w:r w:rsidR="009317A6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послуги з нестандартного приєднання до електричних мереж електроустановок</w:t>
      </w:r>
      <w:bookmarkEnd w:id="2"/>
      <w:r w:rsidR="009317A6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згідно з</w:t>
      </w:r>
      <w:r w:rsidR="009317A6" w:rsidRPr="009317A6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 абзацом четвертим підпункту 5 пункту 13</w:t>
      </w:r>
      <w:r w:rsidR="009317A6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 постанови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Кабінету Міністрів України від 12.10.2022 № 1178 «Про затвердження особливостей здійснення публічних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закупівель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згідно з додатком 2.</w:t>
      </w:r>
    </w:p>
    <w:p w14:paraId="23A76222" w14:textId="464627D1" w:rsidR="001E6FA9" w:rsidRDefault="002471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436D0">
        <w:rPr>
          <w:rFonts w:ascii="Times New Roman" w:hAnsi="Times New Roman" w:cs="Times New Roman"/>
          <w:sz w:val="28"/>
          <w:szCs w:val="28"/>
        </w:rPr>
        <w:t>. </w:t>
      </w:r>
      <w:r w:rsidR="00A436D0"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Заступникові директора юридичного департаменту, начальнику відділу </w:t>
      </w:r>
      <w:proofErr w:type="spellStart"/>
      <w:r w:rsidR="00A436D0">
        <w:rPr>
          <w:rFonts w:ascii="Times New Roman" w:hAnsi="Times New Roman" w:cs="Times New Roman"/>
          <w:sz w:val="28"/>
          <w:szCs w:val="28"/>
          <w:lang w:eastAsia="en-US" w:bidi="ar-SA"/>
        </w:rPr>
        <w:t>закупівель</w:t>
      </w:r>
      <w:proofErr w:type="spellEnd"/>
      <w:r w:rsidR="00A436D0"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 та договірної роботи, уповноваженій особі, </w:t>
      </w:r>
      <w:proofErr w:type="spellStart"/>
      <w:r w:rsidR="00A436D0">
        <w:rPr>
          <w:rFonts w:ascii="Times New Roman" w:hAnsi="Times New Roman" w:cs="Times New Roman"/>
          <w:sz w:val="28"/>
          <w:szCs w:val="28"/>
          <w:lang w:eastAsia="en-US" w:bidi="ar-SA"/>
        </w:rPr>
        <w:t>Кучинському</w:t>
      </w:r>
      <w:proofErr w:type="spellEnd"/>
      <w:r w:rsidR="00A436D0"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 Андрію Євгеновичу забезпечити оприлюднення обґрунтувань у терміни, визначені постановою </w:t>
      </w:r>
      <w:r w:rsidR="00A436D0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Кабінету Міністрів України від 12.10.2022 № 1178 «Про </w:t>
      </w:r>
      <w:r w:rsidR="00A436D0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lastRenderedPageBreak/>
        <w:t xml:space="preserve">затвердження особливостей здійснення публічних </w:t>
      </w:r>
      <w:proofErr w:type="spellStart"/>
      <w:r w:rsidR="00A436D0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закупівель</w:t>
      </w:r>
      <w:proofErr w:type="spellEnd"/>
      <w:r w:rsidR="00A436D0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скасування».</w:t>
      </w:r>
    </w:p>
    <w:p w14:paraId="676C7F00" w14:textId="16C2AE0C" w:rsidR="001E6FA9" w:rsidRDefault="002471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4</w:t>
      </w:r>
      <w:r w:rsidR="00A436D0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. Контроль за виконанням розпорядження покласти на першого заступника міського голови Ірину </w:t>
      </w:r>
      <w:proofErr w:type="spellStart"/>
      <w:r w:rsidR="00A436D0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Чебелюк</w:t>
      </w:r>
      <w:proofErr w:type="spellEnd"/>
      <w:r w:rsidR="00A436D0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. </w:t>
      </w:r>
    </w:p>
    <w:p w14:paraId="48511C3C" w14:textId="77777777" w:rsidR="001E6FA9" w:rsidRDefault="001E6FA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DB83640" w14:textId="77777777" w:rsidR="00154EF4" w:rsidRDefault="00154EF4">
      <w:pPr>
        <w:jc w:val="both"/>
        <w:rPr>
          <w:rFonts w:ascii="Times New Roman" w:hAnsi="Times New Roman" w:cs="Times New Roman"/>
          <w:sz w:val="28"/>
          <w:szCs w:val="28"/>
          <w:lang w:eastAsia="en-US" w:bidi="ar-SA"/>
        </w:rPr>
      </w:pPr>
    </w:p>
    <w:p w14:paraId="6AB4FF96" w14:textId="4F0615FB" w:rsidR="001E6FA9" w:rsidRDefault="002E63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 w:bidi="ar-SA"/>
        </w:rPr>
        <w:t>Секретар міської ради                                                         Катерина ШКЛЬОДА</w:t>
      </w:r>
    </w:p>
    <w:p w14:paraId="3CBE1CDF" w14:textId="77777777" w:rsidR="001E6FA9" w:rsidRDefault="001E6FA9">
      <w:pPr>
        <w:jc w:val="both"/>
        <w:rPr>
          <w:rFonts w:ascii="Times New Roman" w:hAnsi="Times New Roman"/>
          <w:sz w:val="28"/>
          <w:szCs w:val="28"/>
          <w:lang w:eastAsia="en-US" w:bidi="ar-SA"/>
        </w:rPr>
      </w:pPr>
    </w:p>
    <w:p w14:paraId="646668C2" w14:textId="77777777" w:rsidR="001E6FA9" w:rsidRDefault="001E6FA9">
      <w:pPr>
        <w:jc w:val="both"/>
        <w:rPr>
          <w:rFonts w:ascii="Times New Roman" w:hAnsi="Times New Roman"/>
          <w:lang w:eastAsia="en-US" w:bidi="ar-SA"/>
        </w:rPr>
      </w:pPr>
    </w:p>
    <w:p w14:paraId="47CDBAD6" w14:textId="77777777" w:rsidR="001E6FA9" w:rsidRDefault="002E63E7">
      <w:pPr>
        <w:jc w:val="both"/>
      </w:pPr>
      <w:r>
        <w:rPr>
          <w:rFonts w:ascii="Times New Roman" w:hAnsi="Times New Roman"/>
          <w:lang w:eastAsia="en-US" w:bidi="ar-SA"/>
        </w:rPr>
        <w:t>Юрченко 741 114</w:t>
      </w:r>
    </w:p>
    <w:p w14:paraId="3A856DD9" w14:textId="77777777" w:rsidR="001E6FA9" w:rsidRDefault="002E63E7">
      <w:pPr>
        <w:ind w:right="55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uk-UA" w:bidi="ar-SA"/>
        </w:rPr>
        <mc:AlternateContent>
          <mc:Choice Requires="wps">
            <w:drawing>
              <wp:anchor distT="635" distB="0" distL="0" distR="0" simplePos="0" relativeHeight="251655168" behindDoc="0" locked="0" layoutInCell="0" allowOverlap="1" wp14:anchorId="751D98D6" wp14:editId="0B7D4826">
                <wp:simplePos x="0" y="0"/>
                <wp:positionH relativeFrom="column">
                  <wp:posOffset>-11113770</wp:posOffset>
                </wp:positionH>
                <wp:positionV relativeFrom="paragraph">
                  <wp:posOffset>-12336780</wp:posOffset>
                </wp:positionV>
                <wp:extent cx="9859645" cy="9862185"/>
                <wp:effectExtent l="0" t="635" r="0" b="0"/>
                <wp:wrapNone/>
                <wp:docPr id="4" name="shape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59680" cy="9862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88" h="27395">
                              <a:moveTo>
                                <a:pt x="27387" y="27394"/>
                              </a:moveTo>
                              <a:lnTo>
                                <a:pt x="0" y="27394"/>
                              </a:lnTo>
                              <a:lnTo>
                                <a:pt x="0" y="0"/>
                              </a:lnTo>
                              <a:lnTo>
                                <a:pt x="27387" y="0"/>
                              </a:lnTo>
                              <a:lnTo>
                                <a:pt x="27387" y="27394"/>
                              </a:lnTo>
                            </a:path>
                          </a:pathLst>
                        </a:cu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/>
          </mc:Fallback>
        </mc:AlternateContent>
      </w:r>
    </w:p>
    <w:p w14:paraId="2BD3E9F6" w14:textId="77777777" w:rsidR="001E6FA9" w:rsidRDefault="001E6FA9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1E6FA9" w:rsidSect="00154EF4">
      <w:headerReference w:type="default" r:id="rId9"/>
      <w:pgSz w:w="11906" w:h="16838"/>
      <w:pgMar w:top="624" w:right="567" w:bottom="1701" w:left="2024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3863FC" w14:textId="77777777" w:rsidR="002E63E7" w:rsidRDefault="002E63E7" w:rsidP="00154EF4">
      <w:r>
        <w:separator/>
      </w:r>
    </w:p>
  </w:endnote>
  <w:endnote w:type="continuationSeparator" w:id="0">
    <w:p w14:paraId="47AB9F5E" w14:textId="77777777" w:rsidR="002E63E7" w:rsidRDefault="002E63E7" w:rsidP="00154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524760" w14:textId="77777777" w:rsidR="002E63E7" w:rsidRDefault="002E63E7" w:rsidP="00154EF4">
      <w:r>
        <w:separator/>
      </w:r>
    </w:p>
  </w:footnote>
  <w:footnote w:type="continuationSeparator" w:id="0">
    <w:p w14:paraId="5B101A14" w14:textId="77777777" w:rsidR="002E63E7" w:rsidRDefault="002E63E7" w:rsidP="00154E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91342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DDA834D" w14:textId="77777777" w:rsidR="00154EF4" w:rsidRDefault="00154EF4">
        <w:pPr>
          <w:pStyle w:val="a6"/>
          <w:jc w:val="center"/>
        </w:pPr>
      </w:p>
      <w:p w14:paraId="62BB99B7" w14:textId="6C02BBB6" w:rsidR="00154EF4" w:rsidRPr="00154EF4" w:rsidRDefault="00154EF4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54EF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54EF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54EF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E0DE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54EF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789A47F" w14:textId="77777777" w:rsidR="00154EF4" w:rsidRDefault="00154EF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6"/>
  <w:proofState w:spelling="clean" w:grammar="clean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FA9"/>
    <w:rsid w:val="00066EA2"/>
    <w:rsid w:val="00154EF4"/>
    <w:rsid w:val="001E6FA9"/>
    <w:rsid w:val="0024718D"/>
    <w:rsid w:val="002E63E7"/>
    <w:rsid w:val="006612F5"/>
    <w:rsid w:val="006E0DE9"/>
    <w:rsid w:val="00830683"/>
    <w:rsid w:val="008B30F9"/>
    <w:rsid w:val="009317A6"/>
    <w:rsid w:val="00A22E77"/>
    <w:rsid w:val="00A4022C"/>
    <w:rsid w:val="00A436D0"/>
    <w:rsid w:val="00E8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3BC5722"/>
  <w15:docId w15:val="{28211F59-6542-470E-A67A-8B325B0D3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11"/>
    <w:next w:val="a0"/>
    <w:qFormat/>
    <w:p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4">
    <w:name w:val="Основной текст Знак"/>
    <w:link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ий колонтитул Знак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ий колонтитул Знак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9">
    <w:name w:val="Виділення жирним"/>
    <w:uiPriority w:val="99"/>
    <w:qFormat/>
    <w:rsid w:val="000741B7"/>
    <w:rPr>
      <w:b/>
    </w:rPr>
  </w:style>
  <w:style w:type="character" w:styleId="aa">
    <w:name w:val="Hyperlink"/>
    <w:rPr>
      <w:color w:val="000080"/>
      <w:u w:val="single"/>
    </w:rPr>
  </w:style>
  <w:style w:type="character" w:styleId="ab">
    <w:name w:val="Emphasis"/>
    <w:basedOn w:val="a1"/>
    <w:qFormat/>
    <w:rPr>
      <w:i/>
      <w:iCs/>
    </w:rPr>
  </w:style>
  <w:style w:type="paragraph" w:customStyle="1" w:styleId="11">
    <w:name w:val="Заголовок1"/>
    <w:basedOn w:val="a"/>
    <w:next w:val="a0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0">
    <w:name w:val="Body Text"/>
    <w:basedOn w:val="a"/>
    <w:link w:val="a4"/>
    <w:uiPriority w:val="99"/>
    <w:rsid w:val="00985271"/>
    <w:pPr>
      <w:spacing w:after="140" w:line="276" w:lineRule="auto"/>
    </w:pPr>
  </w:style>
  <w:style w:type="paragraph" w:styleId="ac">
    <w:name w:val="List"/>
    <w:basedOn w:val="a0"/>
    <w:uiPriority w:val="99"/>
    <w:rsid w:val="00985271"/>
  </w:style>
  <w:style w:type="paragraph" w:styleId="ad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e">
    <w:name w:val="Покажчик"/>
    <w:basedOn w:val="a"/>
    <w:uiPriority w:val="99"/>
    <w:qFormat/>
    <w:rsid w:val="00985271"/>
    <w:pPr>
      <w:suppressLineNumbers/>
    </w:pPr>
  </w:style>
  <w:style w:type="paragraph" w:customStyle="1" w:styleId="af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0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178-2022-&#1087;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1694</Words>
  <Characters>966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Пользователь Windows</cp:lastModifiedBy>
  <cp:revision>3</cp:revision>
  <cp:lastPrinted>2025-12-29T09:32:00Z</cp:lastPrinted>
  <dcterms:created xsi:type="dcterms:W3CDTF">2026-07-09T11:04:00Z</dcterms:created>
  <dcterms:modified xsi:type="dcterms:W3CDTF">2026-07-12T19:28:00Z</dcterms:modified>
  <dc:language>uk-UA</dc:language>
</cp:coreProperties>
</file>