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38C" w:rsidRDefault="00D771C5">
      <w:pPr>
        <w:jc w:val="center"/>
      </w:pPr>
      <w:r>
        <w:object w:dxaOrig="1125" w:dyaOrig="1170">
          <v:shape id="ole_rId2" o:spid="_x0000_i1025" style="width:56.25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847859806" r:id="rId8"/>
        </w:objec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1350" cy="641350"/>
                <wp:effectExtent l="0" t="0" r="3175" b="3175"/>
                <wp:wrapNone/>
                <wp:docPr id="1" name="_x005F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29F0B9" id="_x005F_x0000_tole_rId2" o:spid="_x0000_s1026" style="position:absolute;margin-left:0;margin-top:.05pt;width:50.5pt;height:50.5pt;z-index: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" filled="f" stroked="f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2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0BD23E" id="Зображення1" o:spid="_x0000_s1026" style="position:absolute;margin-left:.05pt;margin-top:.05pt;width:50.45pt;height:50.4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" filled="f" stroked="f"/>
            </w:pict>
          </mc:Fallback>
        </mc:AlternateContent>
      </w:r>
    </w:p>
    <w:p w:rsidR="007D038C" w:rsidRDefault="007D038C">
      <w:pPr>
        <w:jc w:val="center"/>
        <w:rPr>
          <w:sz w:val="16"/>
          <w:szCs w:val="16"/>
        </w:rPr>
      </w:pPr>
    </w:p>
    <w:p w:rsidR="007D038C" w:rsidRDefault="00D771C5">
      <w:pPr>
        <w:pStyle w:val="1"/>
        <w:numPr>
          <w:ilvl w:val="0"/>
          <w:numId w:val="1"/>
        </w:num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7D038C" w:rsidRDefault="007D038C">
      <w:pPr>
        <w:rPr>
          <w:b/>
          <w:sz w:val="20"/>
          <w:szCs w:val="20"/>
        </w:rPr>
      </w:pPr>
    </w:p>
    <w:p w:rsidR="007D038C" w:rsidRDefault="00D771C5">
      <w:pPr>
        <w:pStyle w:val="2"/>
        <w:numPr>
          <w:ilvl w:val="1"/>
          <w:numId w:val="1"/>
        </w:numPr>
        <w:spacing w:before="0" w:after="0"/>
        <w:jc w:val="center"/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7D038C" w:rsidRDefault="007D038C">
      <w:pPr>
        <w:jc w:val="center"/>
        <w:rPr>
          <w:b/>
          <w:i/>
          <w:sz w:val="40"/>
          <w:szCs w:val="40"/>
        </w:rPr>
      </w:pPr>
    </w:p>
    <w:p w:rsidR="007D038C" w:rsidRDefault="00D771C5">
      <w:pPr>
        <w:tabs>
          <w:tab w:val="left" w:pos="4687"/>
        </w:tabs>
        <w:jc w:val="both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0" t="0" r="0" b="0"/>
                <wp:wrapNone/>
                <wp:docPr id="3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089D83" id="shapetype_ole_rId2" o:spid="_x0000_s1026" style="position:absolute;margin-left:.05pt;margin-top:.05pt;width:50.55pt;height:50.5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" filled="f" stroked="f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080" cy="640080"/>
                <wp:effectExtent l="0" t="0" r="0" b="0"/>
                <wp:wrapNone/>
                <wp:docPr id="4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F66204" id="Зображення1" o:spid="_x0000_s1026" style="position:absolute;margin-left:.05pt;margin-top:.05pt;width:50.4pt;height:50.4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" filled="f" stroked="f"/>
            </w:pict>
          </mc:Fallback>
        </mc:AlternateContent>
      </w:r>
      <w:r>
        <w:t xml:space="preserve"> __________________                                    </w:t>
      </w:r>
      <w:r w:rsidR="0044132B">
        <w:t>м. </w:t>
      </w:r>
      <w:r>
        <w:t>Луцьк                                     № ____________</w:t>
      </w:r>
    </w:p>
    <w:p w:rsidR="007D038C" w:rsidRPr="00573137" w:rsidRDefault="007D038C">
      <w:pPr>
        <w:tabs>
          <w:tab w:val="left" w:pos="7088"/>
        </w:tabs>
        <w:rPr>
          <w:sz w:val="20"/>
          <w:szCs w:val="20"/>
        </w:rPr>
      </w:pPr>
    </w:p>
    <w:p w:rsidR="007D038C" w:rsidRDefault="00573137">
      <w:pPr>
        <w:pStyle w:val="a6"/>
        <w:spacing w:after="0" w:line="240" w:lineRule="auto"/>
      </w:pPr>
      <w:r>
        <w:rPr>
          <w:sz w:val="28"/>
          <w:szCs w:val="28"/>
        </w:rPr>
        <w:t>Про</w:t>
      </w:r>
      <w:bookmarkStart w:id="0" w:name="_GoBack"/>
      <w:bookmarkEnd w:id="0"/>
      <w:r w:rsidR="00D771C5">
        <w:rPr>
          <w:sz w:val="28"/>
          <w:szCs w:val="28"/>
        </w:rPr>
        <w:t xml:space="preserve"> внесення змін до </w:t>
      </w:r>
      <w:r w:rsidR="00D771C5">
        <w:rPr>
          <w:bCs/>
          <w:sz w:val="28"/>
          <w:szCs w:val="28"/>
        </w:rPr>
        <w:t xml:space="preserve">Програми </w:t>
      </w:r>
    </w:p>
    <w:p w:rsidR="007D038C" w:rsidRDefault="00D771C5">
      <w:pPr>
        <w:pStyle w:val="a6"/>
        <w:spacing w:after="0" w:line="240" w:lineRule="auto"/>
      </w:pPr>
      <w:r>
        <w:rPr>
          <w:bCs/>
          <w:sz w:val="28"/>
          <w:szCs w:val="28"/>
        </w:rPr>
        <w:t xml:space="preserve">забезпечення виконання рішень суду </w:t>
      </w:r>
    </w:p>
    <w:p w:rsidR="007D038C" w:rsidRDefault="00D771C5">
      <w:pPr>
        <w:pStyle w:val="a6"/>
        <w:spacing w:after="0" w:line="240" w:lineRule="auto"/>
      </w:pPr>
      <w:r>
        <w:rPr>
          <w:bCs/>
          <w:sz w:val="28"/>
          <w:szCs w:val="28"/>
        </w:rPr>
        <w:t xml:space="preserve">щодо безспірного списання коштів з </w:t>
      </w:r>
    </w:p>
    <w:p w:rsidR="007D038C" w:rsidRDefault="00D771C5">
      <w:pPr>
        <w:pStyle w:val="a6"/>
        <w:spacing w:after="0" w:line="240" w:lineRule="auto"/>
      </w:pPr>
      <w:r>
        <w:rPr>
          <w:bCs/>
          <w:sz w:val="28"/>
          <w:szCs w:val="28"/>
        </w:rPr>
        <w:t xml:space="preserve">розпорядника бюджетних коштів  </w:t>
      </w:r>
    </w:p>
    <w:p w:rsidR="007D038C" w:rsidRDefault="00D771C5">
      <w:pPr>
        <w:pStyle w:val="a6"/>
        <w:spacing w:after="0" w:line="240" w:lineRule="auto"/>
      </w:pPr>
      <w:r>
        <w:rPr>
          <w:bCs/>
          <w:sz w:val="28"/>
          <w:szCs w:val="28"/>
        </w:rPr>
        <w:t xml:space="preserve">Виконавчого комітету Луцької міської ради </w:t>
      </w:r>
    </w:p>
    <w:p w:rsidR="007D038C" w:rsidRDefault="00D771C5">
      <w:pPr>
        <w:pStyle w:val="a6"/>
        <w:spacing w:after="0" w:line="240" w:lineRule="auto"/>
      </w:pPr>
      <w:r>
        <w:rPr>
          <w:bCs/>
          <w:sz w:val="28"/>
          <w:szCs w:val="28"/>
        </w:rPr>
        <w:t xml:space="preserve">на 2023–2028 роки та продовження </w:t>
      </w:r>
    </w:p>
    <w:p w:rsidR="007D038C" w:rsidRDefault="00D771C5">
      <w:pPr>
        <w:pStyle w:val="a6"/>
        <w:spacing w:after="0" w:line="240" w:lineRule="auto"/>
      </w:pPr>
      <w:r>
        <w:rPr>
          <w:bCs/>
          <w:sz w:val="28"/>
          <w:szCs w:val="28"/>
        </w:rPr>
        <w:t>терміну її дії</w:t>
      </w:r>
      <w:r>
        <w:rPr>
          <w:bCs/>
          <w:sz w:val="28"/>
          <w:szCs w:val="28"/>
          <w:lang w:eastAsia="ar-SA"/>
        </w:rPr>
        <w:t xml:space="preserve"> до </w:t>
      </w:r>
      <w:r>
        <w:rPr>
          <w:bCs/>
          <w:sz w:val="28"/>
          <w:szCs w:val="28"/>
          <w:lang w:eastAsia="uk-UA"/>
        </w:rPr>
        <w:t>2029 року</w:t>
      </w:r>
    </w:p>
    <w:p w:rsidR="007D038C" w:rsidRPr="00573137" w:rsidRDefault="007D038C">
      <w:pPr>
        <w:rPr>
          <w:sz w:val="20"/>
          <w:szCs w:val="20"/>
        </w:rPr>
      </w:pPr>
    </w:p>
    <w:p w:rsidR="007D038C" w:rsidRDefault="00D771C5">
      <w:pPr>
        <w:pStyle w:val="a6"/>
        <w:spacing w:after="0" w:line="240" w:lineRule="auto"/>
        <w:ind w:firstLine="567"/>
        <w:jc w:val="both"/>
      </w:pPr>
      <w:r>
        <w:rPr>
          <w:sz w:val="28"/>
          <w:szCs w:val="28"/>
        </w:rPr>
        <w:t xml:space="preserve">Керуючись Законом України «Про місцеве самоврядування в Україні», </w:t>
      </w:r>
      <w:r>
        <w:rPr>
          <w:rFonts w:eastAsia="Calibri"/>
          <w:sz w:val="28"/>
          <w:szCs w:val="28"/>
          <w:lang w:eastAsia="zh-CN"/>
        </w:rPr>
        <w:t>постановою Кабінету Міністрів України від 3 серпня 2011 року № 845</w:t>
      </w:r>
      <w:r>
        <w:rPr>
          <w:sz w:val="28"/>
          <w:szCs w:val="28"/>
          <w:lang w:eastAsia="uk-UA"/>
        </w:rPr>
        <w:t xml:space="preserve">, з метою </w:t>
      </w:r>
      <w:r>
        <w:rPr>
          <w:sz w:val="28"/>
          <w:szCs w:val="28"/>
          <w:shd w:val="clear" w:color="auto" w:fill="FFFFFF"/>
          <w:lang w:eastAsia="uk-UA"/>
        </w:rPr>
        <w:t xml:space="preserve"> забезпечення виконання грошових зобов’язань, які виникли на підставі судових рішень про стягнення коштів </w:t>
      </w:r>
      <w:r>
        <w:rPr>
          <w:sz w:val="28"/>
          <w:szCs w:val="28"/>
          <w:shd w:val="clear" w:color="auto" w:fill="FFFFFF"/>
          <w:lang w:val="en-US" w:eastAsia="uk-UA"/>
        </w:rPr>
        <w:t xml:space="preserve">з </w:t>
      </w:r>
      <w:r>
        <w:rPr>
          <w:sz w:val="28"/>
          <w:szCs w:val="28"/>
          <w:shd w:val="clear" w:color="auto" w:fill="FFFFFF"/>
          <w:lang w:eastAsia="uk-UA"/>
        </w:rPr>
        <w:t xml:space="preserve">Виконавчого комітету </w:t>
      </w:r>
      <w:r>
        <w:rPr>
          <w:rFonts w:eastAsia="Calibri"/>
          <w:sz w:val="28"/>
          <w:szCs w:val="28"/>
          <w:shd w:val="clear" w:color="auto" w:fill="FFFFFF"/>
          <w:lang w:eastAsia="uk-UA"/>
        </w:rPr>
        <w:t>Луцької</w:t>
      </w:r>
      <w:r>
        <w:rPr>
          <w:sz w:val="28"/>
          <w:szCs w:val="28"/>
          <w:shd w:val="clear" w:color="auto" w:fill="FFFFFF"/>
          <w:lang w:eastAsia="uk-UA"/>
        </w:rPr>
        <w:t xml:space="preserve"> міської ради</w:t>
      </w:r>
      <w:r>
        <w:rPr>
          <w:sz w:val="28"/>
          <w:szCs w:val="28"/>
          <w:lang w:eastAsia="uk-UA"/>
        </w:rPr>
        <w:t xml:space="preserve">, </w:t>
      </w:r>
      <w:r>
        <w:rPr>
          <w:sz w:val="28"/>
          <w:szCs w:val="28"/>
        </w:rPr>
        <w:t>міська рада</w:t>
      </w:r>
    </w:p>
    <w:p w:rsidR="007D038C" w:rsidRPr="0044132B" w:rsidRDefault="007D038C">
      <w:pPr>
        <w:ind w:firstLine="567"/>
        <w:jc w:val="both"/>
        <w:rPr>
          <w:sz w:val="20"/>
          <w:szCs w:val="20"/>
          <w:highlight w:val="yellow"/>
        </w:rPr>
      </w:pPr>
    </w:p>
    <w:p w:rsidR="007D038C" w:rsidRDefault="00D771C5">
      <w:pPr>
        <w:jc w:val="both"/>
      </w:pPr>
      <w:r>
        <w:rPr>
          <w:sz w:val="28"/>
          <w:szCs w:val="28"/>
        </w:rPr>
        <w:t>ВИРІШИЛА:</w:t>
      </w:r>
    </w:p>
    <w:p w:rsidR="007D038C" w:rsidRPr="0044132B" w:rsidRDefault="007D038C">
      <w:pPr>
        <w:ind w:firstLine="567"/>
        <w:jc w:val="both"/>
        <w:rPr>
          <w:bCs/>
          <w:sz w:val="20"/>
          <w:szCs w:val="20"/>
        </w:rPr>
      </w:pPr>
    </w:p>
    <w:p w:rsidR="007D038C" w:rsidRDefault="00D771C5">
      <w:pPr>
        <w:ind w:firstLine="567"/>
        <w:jc w:val="both"/>
      </w:pPr>
      <w:r>
        <w:rPr>
          <w:sz w:val="28"/>
          <w:szCs w:val="28"/>
        </w:rPr>
        <w:t>1. </w:t>
      </w:r>
      <w:r>
        <w:rPr>
          <w:sz w:val="28"/>
          <w:szCs w:val="28"/>
          <w:lang w:eastAsia="uk-UA"/>
        </w:rPr>
        <w:t xml:space="preserve">Внести зміни до </w:t>
      </w:r>
      <w:r>
        <w:rPr>
          <w:bCs/>
          <w:sz w:val="28"/>
          <w:szCs w:val="28"/>
          <w:lang w:eastAsia="uk-UA"/>
        </w:rPr>
        <w:t>Програми забезпечення виконання рішень суду щод</w:t>
      </w:r>
      <w:r w:rsidR="0044132B">
        <w:rPr>
          <w:bCs/>
          <w:sz w:val="28"/>
          <w:szCs w:val="28"/>
          <w:lang w:eastAsia="uk-UA"/>
        </w:rPr>
        <w:t>о безспірного списання коштів з</w:t>
      </w:r>
      <w:r>
        <w:rPr>
          <w:bCs/>
          <w:sz w:val="28"/>
          <w:szCs w:val="28"/>
          <w:lang w:eastAsia="uk-UA"/>
        </w:rPr>
        <w:t xml:space="preserve"> розпорядника бюджетних коштів  Виконавчого комітету Луцької міської ради на 2023–2028 роки (далі – Програма),</w:t>
      </w:r>
      <w:r w:rsidR="0044132B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затвердженої рішенням міської ради від 31.10.2023 №</w:t>
      </w:r>
      <w:r w:rsidR="00573137">
        <w:rPr>
          <w:sz w:val="28"/>
          <w:szCs w:val="28"/>
          <w:lang w:eastAsia="uk-UA"/>
        </w:rPr>
        <w:t> </w:t>
      </w:r>
      <w:r>
        <w:rPr>
          <w:sz w:val="28"/>
          <w:szCs w:val="28"/>
          <w:lang w:eastAsia="uk-UA"/>
        </w:rPr>
        <w:t>52/111</w:t>
      </w:r>
      <w:r w:rsidR="00573137">
        <w:rPr>
          <w:sz w:val="28"/>
          <w:szCs w:val="28"/>
          <w:lang w:eastAsia="uk-UA"/>
        </w:rPr>
        <w:t xml:space="preserve"> зі змінами від 24.09.2025 № 81/116,</w:t>
      </w:r>
      <w:r>
        <w:rPr>
          <w:sz w:val="28"/>
          <w:szCs w:val="28"/>
          <w:lang w:eastAsia="uk-UA"/>
        </w:rPr>
        <w:t xml:space="preserve"> та </w:t>
      </w:r>
      <w:r>
        <w:rPr>
          <w:sz w:val="28"/>
          <w:szCs w:val="28"/>
          <w:lang w:eastAsia="ar-SA"/>
        </w:rPr>
        <w:t xml:space="preserve">продовжити термін її дії до </w:t>
      </w:r>
      <w:r>
        <w:rPr>
          <w:sz w:val="28"/>
          <w:szCs w:val="28"/>
          <w:lang w:eastAsia="uk-UA"/>
        </w:rPr>
        <w:t>2029 року, а саме:</w:t>
      </w:r>
    </w:p>
    <w:p w:rsidR="007D038C" w:rsidRDefault="00D771C5">
      <w:pPr>
        <w:ind w:firstLine="567"/>
        <w:jc w:val="both"/>
      </w:pPr>
      <w:r>
        <w:rPr>
          <w:sz w:val="28"/>
          <w:szCs w:val="28"/>
          <w:lang w:eastAsia="uk-UA"/>
        </w:rPr>
        <w:t>1.1. Вказати назву Програми – «</w:t>
      </w:r>
      <w:r>
        <w:rPr>
          <w:bCs/>
          <w:sz w:val="28"/>
          <w:szCs w:val="28"/>
          <w:lang w:eastAsia="uk-UA"/>
        </w:rPr>
        <w:t>Програма забезпечення виконання рішень суду щодо</w:t>
      </w:r>
      <w:r w:rsidR="0044132B">
        <w:rPr>
          <w:bCs/>
          <w:sz w:val="28"/>
          <w:szCs w:val="28"/>
          <w:lang w:eastAsia="uk-UA"/>
        </w:rPr>
        <w:t xml:space="preserve"> безспірного списання коштів з </w:t>
      </w:r>
      <w:r>
        <w:rPr>
          <w:bCs/>
          <w:sz w:val="28"/>
          <w:szCs w:val="28"/>
          <w:lang w:eastAsia="uk-UA"/>
        </w:rPr>
        <w:t>розпорядника бюджетних коштів  Виконавчого комітету Луцької міської ради на 2023–2029 роки» (далі – Програма).</w:t>
      </w:r>
    </w:p>
    <w:p w:rsidR="007D038C" w:rsidRDefault="00D771C5">
      <w:pPr>
        <w:ind w:firstLine="567"/>
        <w:jc w:val="both"/>
      </w:pPr>
      <w:r>
        <w:rPr>
          <w:bCs/>
          <w:sz w:val="28"/>
          <w:szCs w:val="28"/>
          <w:lang w:eastAsia="uk-UA"/>
        </w:rPr>
        <w:t>1.2. П</w:t>
      </w:r>
      <w:r>
        <w:rPr>
          <w:sz w:val="28"/>
          <w:szCs w:val="28"/>
        </w:rPr>
        <w:t>аспорт Програми, додатки 1 та 2 до Програми викласти в новій редакції (додаються).</w:t>
      </w:r>
    </w:p>
    <w:p w:rsidR="007D038C" w:rsidRDefault="00D771C5">
      <w:pPr>
        <w:ind w:firstLine="567"/>
        <w:jc w:val="both"/>
      </w:pPr>
      <w:r>
        <w:rPr>
          <w:sz w:val="28"/>
          <w:szCs w:val="28"/>
        </w:rPr>
        <w:t xml:space="preserve">2. Контроль за виконанням рішення покласти на керуючого справами виконавчого комітету міської ради Наталію Юрченко </w:t>
      </w:r>
      <w:r>
        <w:rPr>
          <w:sz w:val="28"/>
          <w:szCs w:val="28"/>
          <w:highlight w:val="white"/>
        </w:rPr>
        <w:t>та постійну комісію міської ради з питань планування соціально-економічного розвитку, бюджету та фінансів</w:t>
      </w:r>
      <w:r w:rsidR="0044132B">
        <w:rPr>
          <w:rStyle w:val="c-committee-personposition"/>
          <w:sz w:val="28"/>
          <w:szCs w:val="28"/>
        </w:rPr>
        <w:t>, дотримання прав людини, законності, боротьби зі злочинністю та корупцією, депутатської діяльності, етики та регламенту</w:t>
      </w:r>
      <w:r w:rsidR="0044132B">
        <w:rPr>
          <w:sz w:val="28"/>
          <w:szCs w:val="28"/>
        </w:rPr>
        <w:t>.</w:t>
      </w:r>
    </w:p>
    <w:p w:rsidR="007D038C" w:rsidRDefault="007D038C">
      <w:pPr>
        <w:jc w:val="both"/>
        <w:rPr>
          <w:sz w:val="28"/>
          <w:szCs w:val="28"/>
        </w:rPr>
      </w:pPr>
    </w:p>
    <w:p w:rsidR="007D038C" w:rsidRDefault="00D771C5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Андрій РАЗУМОВСЬКИЙ</w:t>
      </w:r>
    </w:p>
    <w:p w:rsidR="007D038C" w:rsidRDefault="007D038C">
      <w:pPr>
        <w:tabs>
          <w:tab w:val="left" w:pos="720"/>
          <w:tab w:val="left" w:pos="900"/>
          <w:tab w:val="left" w:pos="5940"/>
        </w:tabs>
        <w:jc w:val="both"/>
        <w:rPr>
          <w:sz w:val="26"/>
          <w:szCs w:val="26"/>
        </w:rPr>
      </w:pPr>
    </w:p>
    <w:p w:rsidR="007D038C" w:rsidRDefault="00D771C5">
      <w:pPr>
        <w:jc w:val="both"/>
      </w:pPr>
      <w:r>
        <w:t>Романова 777 977</w:t>
      </w:r>
    </w:p>
    <w:sectPr w:rsidR="007D038C" w:rsidSect="0044132B">
      <w:headerReference w:type="default" r:id="rId9"/>
      <w:pgSz w:w="11906" w:h="16838"/>
      <w:pgMar w:top="42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F19" w:rsidRDefault="00557F19">
      <w:r>
        <w:separator/>
      </w:r>
    </w:p>
  </w:endnote>
  <w:endnote w:type="continuationSeparator" w:id="0">
    <w:p w:rsidR="00557F19" w:rsidRDefault="00557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F19" w:rsidRDefault="00557F19">
      <w:r>
        <w:separator/>
      </w:r>
    </w:p>
  </w:footnote>
  <w:footnote w:type="continuationSeparator" w:id="0">
    <w:p w:rsidR="00557F19" w:rsidRDefault="00557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4190460"/>
      <w:docPartObj>
        <w:docPartGallery w:val="Page Numbers (Top of Page)"/>
        <w:docPartUnique/>
      </w:docPartObj>
    </w:sdtPr>
    <w:sdtEndPr/>
    <w:sdtContent>
      <w:p w:rsidR="007D038C" w:rsidRDefault="00D771C5">
        <w:pPr>
          <w:pStyle w:val="ab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573137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7D038C" w:rsidRDefault="007D038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41F85"/>
    <w:multiLevelType w:val="multilevel"/>
    <w:tmpl w:val="BD7000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441113A"/>
    <w:multiLevelType w:val="multilevel"/>
    <w:tmpl w:val="492EBD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38C"/>
    <w:rsid w:val="0044132B"/>
    <w:rsid w:val="00557F19"/>
    <w:rsid w:val="00573137"/>
    <w:rsid w:val="007D038C"/>
    <w:rsid w:val="00D7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D436A7-23FC-4A9E-87ED-974AD61C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c-committee-personposition">
    <w:name w:val="c-committee-person__position"/>
    <w:qFormat/>
    <w:rsid w:val="00B65716"/>
  </w:style>
  <w:style w:type="paragraph" w:customStyle="1" w:styleId="a5">
    <w:name w:val="Заголовок"/>
    <w:basedOn w:val="a"/>
    <w:next w:val="a6"/>
    <w:qFormat/>
    <w:rsid w:val="0019248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192483"/>
    <w:pPr>
      <w:spacing w:after="140" w:line="276" w:lineRule="auto"/>
    </w:pPr>
  </w:style>
  <w:style w:type="paragraph" w:styleId="a7">
    <w:name w:val="List"/>
    <w:basedOn w:val="a6"/>
    <w:rsid w:val="00192483"/>
    <w:rPr>
      <w:rFonts w:cs="Arial"/>
    </w:rPr>
  </w:style>
  <w:style w:type="paragraph" w:styleId="a8">
    <w:name w:val="caption"/>
    <w:basedOn w:val="a"/>
    <w:qFormat/>
    <w:rsid w:val="00192483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192483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a">
    <w:name w:val="Верхній і нижній колонтитули"/>
    <w:basedOn w:val="a"/>
    <w:qFormat/>
    <w:rsid w:val="00192483"/>
  </w:style>
  <w:style w:type="paragraph" w:styleId="ab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1175</Words>
  <Characters>671</Characters>
  <Application>Microsoft Office Word</Application>
  <DocSecurity>0</DocSecurity>
  <Lines>5</Lines>
  <Paragraphs>3</Paragraphs>
  <ScaleCrop>false</ScaleCrop>
  <Company>ДСП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17</cp:revision>
  <cp:lastPrinted>2022-05-30T14:19:00Z</cp:lastPrinted>
  <dcterms:created xsi:type="dcterms:W3CDTF">2023-08-08T05:28:00Z</dcterms:created>
  <dcterms:modified xsi:type="dcterms:W3CDTF">2026-08-10T06:37:00Z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