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34246308"/>
    <w:bookmarkStart w:id="1" w:name="_Hlk226463892"/>
    <w:bookmarkStart w:id="2" w:name="_Hlk229146139"/>
    <w:p w14:paraId="38D9007C" w14:textId="117D4BAB" w:rsidR="008C6380" w:rsidRDefault="008C6380" w:rsidP="008C638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5C6D70A8" wp14:editId="6D87B67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FB5179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70FB55" wp14:editId="2B66B3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3DFCD" id="_x0000_tole_rId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A73253" wp14:editId="37D215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40481056" name="Прямокутник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45FB9" id="Прямокутник 3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14251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62336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47947865" r:id="rId8"/>
        </w:object>
      </w:r>
    </w:p>
    <w:p w14:paraId="77F457A8" w14:textId="77777777" w:rsidR="008C6380" w:rsidRPr="00A6420F" w:rsidRDefault="008C6380" w:rsidP="008C6380">
      <w:pPr>
        <w:pStyle w:val="1"/>
        <w:rPr>
          <w:rFonts w:ascii="Times New Roman" w:hAnsi="Times New Roman" w:cs="Times New Roman"/>
          <w:sz w:val="40"/>
          <w:szCs w:val="40"/>
        </w:rPr>
      </w:pPr>
    </w:p>
    <w:p w14:paraId="73D3B43A" w14:textId="77777777" w:rsidR="008C6380" w:rsidRDefault="008C6380" w:rsidP="008C6380">
      <w:pPr>
        <w:rPr>
          <w:sz w:val="8"/>
          <w:szCs w:val="8"/>
        </w:rPr>
      </w:pPr>
    </w:p>
    <w:p w14:paraId="1BB5FA00" w14:textId="77777777" w:rsidR="008C6380" w:rsidRDefault="008C6380" w:rsidP="008C638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F449F41" w14:textId="77777777" w:rsidR="008C6380" w:rsidRDefault="008C6380" w:rsidP="008C638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69E3E80" w14:textId="77777777" w:rsidR="008C6380" w:rsidRDefault="008C6380" w:rsidP="008C638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FD0B60D" w14:textId="77777777" w:rsidR="008C6380" w:rsidRDefault="008C6380" w:rsidP="008C638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4E4ECCE" w14:textId="77777777" w:rsidR="008C6380" w:rsidRDefault="008C6380" w:rsidP="008C638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  <w:bookmarkEnd w:id="0"/>
    </w:p>
    <w:bookmarkEnd w:id="1"/>
    <w:bookmarkEnd w:id="2"/>
    <w:p w14:paraId="0D5DA41C" w14:textId="77777777" w:rsidR="008C6380" w:rsidRDefault="008C6380" w:rsidP="008C6380">
      <w:pPr>
        <w:rPr>
          <w:rFonts w:ascii="Times New Roman" w:hAnsi="Times New Roman" w:cs="Times New Roman"/>
          <w:sz w:val="28"/>
          <w:szCs w:val="28"/>
        </w:rPr>
      </w:pPr>
    </w:p>
    <w:p w14:paraId="01E32396" w14:textId="77777777" w:rsidR="008C6380" w:rsidRPr="008C6380" w:rsidRDefault="008C6380">
      <w:pPr>
        <w:pStyle w:val="5"/>
        <w:numPr>
          <w:ilvl w:val="4"/>
          <w:numId w:val="2"/>
        </w:numPr>
        <w:ind w:right="5012"/>
        <w:jc w:val="both"/>
        <w:rPr>
          <w:rFonts w:ascii="Times New Roman" w:hAnsi="Times New Roman" w:cs="Times New Roman"/>
        </w:rPr>
      </w:pPr>
    </w:p>
    <w:p w14:paraId="79378680" w14:textId="334958FC" w:rsidR="007818E8" w:rsidRPr="008C6380" w:rsidRDefault="00000000">
      <w:pPr>
        <w:pStyle w:val="5"/>
        <w:numPr>
          <w:ilvl w:val="4"/>
          <w:numId w:val="2"/>
        </w:numPr>
        <w:ind w:right="5012"/>
        <w:jc w:val="both"/>
        <w:rPr>
          <w:rFonts w:ascii="Times New Roman" w:hAnsi="Times New Roman" w:cs="Times New Roman"/>
        </w:rPr>
      </w:pPr>
      <w:r w:rsidRPr="008C6380">
        <w:rPr>
          <w:rFonts w:ascii="Times New Roman" w:hAnsi="Times New Roman" w:cs="Times New Roman"/>
          <w:b w:val="0"/>
          <w:sz w:val="28"/>
          <w:szCs w:val="28"/>
        </w:rPr>
        <w:t xml:space="preserve">Про затвердження потреби </w:t>
      </w:r>
      <w:r w:rsidR="00C03773">
        <w:rPr>
          <w:rFonts w:ascii="Times New Roman" w:hAnsi="Times New Roman" w:cs="Times New Roman"/>
          <w:b w:val="0"/>
          <w:sz w:val="28"/>
          <w:szCs w:val="28"/>
        </w:rPr>
        <w:t xml:space="preserve">у </w:t>
      </w:r>
      <w:r w:rsidRPr="008C6380">
        <w:rPr>
          <w:rFonts w:ascii="Times New Roman" w:hAnsi="Times New Roman" w:cs="Times New Roman"/>
          <w:b w:val="0"/>
          <w:sz w:val="28"/>
          <w:szCs w:val="28"/>
        </w:rPr>
        <w:t>фонд</w:t>
      </w:r>
      <w:r w:rsidR="00C03773">
        <w:rPr>
          <w:rFonts w:ascii="Times New Roman" w:hAnsi="Times New Roman" w:cs="Times New Roman"/>
          <w:b w:val="0"/>
          <w:sz w:val="28"/>
          <w:szCs w:val="28"/>
        </w:rPr>
        <w:t>і</w:t>
      </w:r>
      <w:r w:rsidRPr="008C6380">
        <w:rPr>
          <w:rFonts w:ascii="Times New Roman" w:hAnsi="Times New Roman" w:cs="Times New Roman"/>
          <w:b w:val="0"/>
          <w:sz w:val="28"/>
          <w:szCs w:val="28"/>
        </w:rPr>
        <w:t xml:space="preserve"> захисних споруд цивільного захисту Луцької міської територіальної громади </w:t>
      </w:r>
    </w:p>
    <w:p w14:paraId="622FE7CA" w14:textId="77777777" w:rsidR="007818E8" w:rsidRPr="008C6380" w:rsidRDefault="007818E8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62DC23FF" w14:textId="7A86DC3D" w:rsidR="007818E8" w:rsidRPr="008C6380" w:rsidRDefault="00000000">
      <w:pPr>
        <w:ind w:firstLine="567"/>
        <w:jc w:val="both"/>
        <w:rPr>
          <w:rFonts w:ascii="Times New Roman" w:hAnsi="Times New Roman" w:cs="Times New Roman"/>
        </w:rPr>
      </w:pPr>
      <w:r w:rsidRPr="008C6380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Pr="008C6380">
        <w:rPr>
          <w:rStyle w:val="FontStyle15"/>
          <w:sz w:val="28"/>
          <w:szCs w:val="28"/>
        </w:rPr>
        <w:t xml:space="preserve">статті 42 Закону України </w:t>
      </w:r>
      <w:r w:rsidRPr="008C6380">
        <w:rPr>
          <w:rStyle w:val="FontStyle15"/>
          <w:rFonts w:eastAsia="Times New Roman"/>
          <w:sz w:val="28"/>
          <w:szCs w:val="28"/>
        </w:rPr>
        <w:t>«</w:t>
      </w:r>
      <w:r w:rsidRPr="008C6380">
        <w:rPr>
          <w:rStyle w:val="FontStyle15"/>
          <w:sz w:val="28"/>
          <w:szCs w:val="28"/>
        </w:rPr>
        <w:t>Про місцеве самоврядування в Україні</w:t>
      </w:r>
      <w:r w:rsidRPr="008C6380">
        <w:rPr>
          <w:rStyle w:val="FontStyle15"/>
          <w:rFonts w:eastAsia="Times New Roman"/>
          <w:sz w:val="28"/>
          <w:szCs w:val="28"/>
        </w:rPr>
        <w:t xml:space="preserve">», пункту 24 частини другої статті 19 </w:t>
      </w:r>
      <w:r w:rsidRPr="008C6380">
        <w:rPr>
          <w:rFonts w:ascii="Times New Roman" w:hAnsi="Times New Roman" w:cs="Times New Roman"/>
          <w:sz w:val="28"/>
          <w:szCs w:val="28"/>
        </w:rPr>
        <w:t xml:space="preserve">Кодексу цивільного захисту України, </w:t>
      </w:r>
      <w:r w:rsidRPr="008C6380">
        <w:rPr>
          <w:rFonts w:ascii="Times New Roman" w:hAnsi="Times New Roman" w:cs="Times New Roman"/>
          <w:color w:val="1D1D1B"/>
          <w:sz w:val="28"/>
          <w:szCs w:val="28"/>
        </w:rPr>
        <w:t>Порядку створення, утримання фонду захисних споруд цивільного захисту, включення об’єктів до складу та виключення таких об’єктів з фонду захисних споруд цивільного захисту та ведення його обліку, затвердженого постановою Кабінету Міністрів України від 10.03.2017 № 138</w:t>
      </w:r>
      <w:r w:rsidR="008C6380">
        <w:rPr>
          <w:rFonts w:ascii="Times New Roman" w:hAnsi="Times New Roman" w:cs="Times New Roman"/>
          <w:color w:val="1D1D1B"/>
          <w:sz w:val="28"/>
          <w:szCs w:val="28"/>
        </w:rPr>
        <w:t>,</w:t>
      </w:r>
      <w:r w:rsidRPr="008C6380">
        <w:rPr>
          <w:rFonts w:ascii="Times New Roman" w:hAnsi="Times New Roman" w:cs="Times New Roman"/>
          <w:color w:val="1D1D1B"/>
          <w:sz w:val="28"/>
          <w:szCs w:val="28"/>
        </w:rPr>
        <w:t xml:space="preserve"> зі змінами, розпорядження Кабінету Міністрів України від 04.03.2025 № 183-р «Про схвалення Стратегії розвитку фонду захисних споруд цивільного захисту на </w:t>
      </w:r>
      <w:r w:rsidRPr="008C6380">
        <w:rPr>
          <w:rFonts w:ascii="Times New Roman" w:hAnsi="Times New Roman" w:cs="Times New Roman"/>
          <w:sz w:val="28"/>
          <w:szCs w:val="28"/>
        </w:rPr>
        <w:t>період до 2034 року та затвердження операційного плану заходів з її реалізації», наказу Державної служби України з надзвичайних ситуацій від 18.03.2025 № НС-318 «Про затвердження Методичних рекомендацій щодо визначення потреби у фонді захисних споруд цивільного захисту», з метою затвердження потреби у фонді захисних споруд цивільного захисту Луцької міської територіальної громади</w:t>
      </w:r>
      <w:r w:rsidRPr="008C6380">
        <w:rPr>
          <w:rStyle w:val="FontStyle15"/>
          <w:sz w:val="28"/>
          <w:szCs w:val="28"/>
        </w:rPr>
        <w:t>:</w:t>
      </w:r>
    </w:p>
    <w:p w14:paraId="325DD1E4" w14:textId="77777777" w:rsidR="007818E8" w:rsidRPr="008C6380" w:rsidRDefault="007818E8">
      <w:pPr>
        <w:shd w:val="clear" w:color="auto" w:fill="FFFFFF"/>
        <w:ind w:right="450"/>
        <w:jc w:val="both"/>
        <w:rPr>
          <w:rFonts w:ascii="Times New Roman" w:hAnsi="Times New Roman" w:cs="Times New Roman"/>
        </w:rPr>
      </w:pPr>
    </w:p>
    <w:p w14:paraId="5449F304" w14:textId="77777777" w:rsidR="007818E8" w:rsidRPr="008C6380" w:rsidRDefault="00000000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8C6380">
        <w:rPr>
          <w:rFonts w:ascii="Times New Roman" w:hAnsi="Times New Roman" w:cs="Times New Roman"/>
          <w:sz w:val="28"/>
          <w:szCs w:val="28"/>
        </w:rPr>
        <w:t xml:space="preserve">1. Затвердити потребу у фонді </w:t>
      </w:r>
      <w:bookmarkStart w:id="3" w:name="_Hlk195859691"/>
      <w:r w:rsidRPr="008C6380">
        <w:rPr>
          <w:rFonts w:ascii="Times New Roman" w:hAnsi="Times New Roman" w:cs="Times New Roman"/>
          <w:sz w:val="28"/>
          <w:szCs w:val="28"/>
        </w:rPr>
        <w:t xml:space="preserve">захисних споруд цивільного захисту </w:t>
      </w:r>
      <w:bookmarkEnd w:id="3"/>
      <w:r w:rsidRPr="008C6380">
        <w:rPr>
          <w:rFonts w:ascii="Times New Roman" w:hAnsi="Times New Roman" w:cs="Times New Roman"/>
          <w:sz w:val="28"/>
          <w:szCs w:val="28"/>
        </w:rPr>
        <w:t>на території Луц</w:t>
      </w:r>
      <w:r w:rsidRPr="008C6380">
        <w:rPr>
          <w:rFonts w:ascii="Times New Roman" w:hAnsi="Times New Roman" w:cs="Times New Roman"/>
          <w:color w:val="1D1D1B"/>
          <w:sz w:val="28"/>
          <w:szCs w:val="28"/>
        </w:rPr>
        <w:t xml:space="preserve">ької міської територіальної громади </w:t>
      </w:r>
      <w:r w:rsidRPr="008C6380">
        <w:rPr>
          <w:rFonts w:ascii="Times New Roman" w:hAnsi="Times New Roman" w:cs="Times New Roman"/>
          <w:sz w:val="28"/>
          <w:szCs w:val="28"/>
        </w:rPr>
        <w:t xml:space="preserve">згідно з додатком. </w:t>
      </w:r>
    </w:p>
    <w:p w14:paraId="33FCBC77" w14:textId="77777777" w:rsidR="007818E8" w:rsidRPr="008C6380" w:rsidRDefault="00000000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8C6380">
        <w:rPr>
          <w:rFonts w:ascii="Times New Roman" w:hAnsi="Times New Roman" w:cs="Times New Roman"/>
          <w:sz w:val="28"/>
          <w:szCs w:val="28"/>
        </w:rPr>
        <w:t>2. Зобов’язати керівників підприємств, установ та організацій незалежно від форми власності, на балансі яких знаходяться захисні споруди цивільного захисту:</w:t>
      </w:r>
    </w:p>
    <w:p w14:paraId="01D6FD2C" w14:textId="5F96EB40" w:rsidR="007818E8" w:rsidRPr="008C6380" w:rsidRDefault="00000000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8C6380">
        <w:rPr>
          <w:rFonts w:ascii="Times New Roman" w:hAnsi="Times New Roman" w:cs="Times New Roman"/>
          <w:sz w:val="28"/>
          <w:szCs w:val="28"/>
        </w:rPr>
        <w:t>2.1. Забезпечити належне утримання, технічне обслуговування та приведення в готовність до використання за призначенням фонду захисних споруд відповідно до вимог чинного законодавства</w:t>
      </w:r>
      <w:r w:rsidR="002E2ED6">
        <w:rPr>
          <w:rFonts w:ascii="Times New Roman" w:hAnsi="Times New Roman" w:cs="Times New Roman"/>
          <w:sz w:val="28"/>
          <w:szCs w:val="28"/>
        </w:rPr>
        <w:t>.</w:t>
      </w:r>
    </w:p>
    <w:p w14:paraId="2FBB2F97" w14:textId="16DADE6F" w:rsidR="007818E8" w:rsidRPr="008C6380" w:rsidRDefault="00000000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8C6380">
        <w:rPr>
          <w:rFonts w:ascii="Times New Roman" w:hAnsi="Times New Roman" w:cs="Times New Roman"/>
          <w:sz w:val="28"/>
          <w:szCs w:val="28"/>
        </w:rPr>
        <w:t>2.2. Провести інвентаризацію наявних захисних споруд цивільного захисту та актуалізувати їх технічний стан, у разі необхідності – розробити заходи щодо ремонту та відновлення</w:t>
      </w:r>
      <w:r w:rsidR="002E2ED6">
        <w:rPr>
          <w:rFonts w:ascii="Times New Roman" w:hAnsi="Times New Roman" w:cs="Times New Roman"/>
          <w:sz w:val="28"/>
          <w:szCs w:val="28"/>
        </w:rPr>
        <w:t>.</w:t>
      </w:r>
    </w:p>
    <w:p w14:paraId="78258D05" w14:textId="53FE4536" w:rsidR="007818E8" w:rsidRPr="008C6380" w:rsidRDefault="00000000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8C6380">
        <w:rPr>
          <w:rFonts w:ascii="Times New Roman" w:hAnsi="Times New Roman" w:cs="Times New Roman"/>
          <w:sz w:val="28"/>
          <w:szCs w:val="28"/>
        </w:rPr>
        <w:t>2.</w:t>
      </w:r>
      <w:r w:rsidR="00B43739">
        <w:rPr>
          <w:rFonts w:ascii="Times New Roman" w:hAnsi="Times New Roman" w:cs="Times New Roman"/>
          <w:sz w:val="28"/>
          <w:szCs w:val="28"/>
        </w:rPr>
        <w:t>3</w:t>
      </w:r>
      <w:r w:rsidRPr="008C6380">
        <w:rPr>
          <w:rFonts w:ascii="Times New Roman" w:hAnsi="Times New Roman" w:cs="Times New Roman"/>
          <w:sz w:val="28"/>
          <w:szCs w:val="28"/>
        </w:rPr>
        <w:t xml:space="preserve">. Використання захисних споруд цивільного захисту здійснювати згідно з Порядком створення, утримання фонду захисних споруд цивільного захисту, включення об’єктів до складу та виключення таких об’єктів з фонду </w:t>
      </w:r>
      <w:r w:rsidRPr="008C6380">
        <w:rPr>
          <w:rFonts w:ascii="Times New Roman" w:hAnsi="Times New Roman" w:cs="Times New Roman"/>
          <w:sz w:val="28"/>
          <w:szCs w:val="28"/>
        </w:rPr>
        <w:lastRenderedPageBreak/>
        <w:t>захисних споруд цивільного захисту та ведення його обліку, затвердженого постановою Кабінету Міністрів України від 10.03.2017 № 138</w:t>
      </w:r>
      <w:r w:rsidR="002E2ED6">
        <w:rPr>
          <w:rFonts w:ascii="Times New Roman" w:hAnsi="Times New Roman" w:cs="Times New Roman"/>
          <w:sz w:val="28"/>
          <w:szCs w:val="28"/>
        </w:rPr>
        <w:t>,</w:t>
      </w:r>
      <w:r w:rsidRPr="008C6380">
        <w:rPr>
          <w:rFonts w:ascii="Times New Roman" w:hAnsi="Times New Roman" w:cs="Times New Roman"/>
          <w:sz w:val="28"/>
          <w:szCs w:val="28"/>
        </w:rPr>
        <w:t xml:space="preserve"> зі змінами.</w:t>
      </w:r>
    </w:p>
    <w:p w14:paraId="61B8905C" w14:textId="016E7572" w:rsidR="00B43739" w:rsidRPr="008C6380" w:rsidRDefault="00B43739" w:rsidP="00B43739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8C6380"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C6380">
        <w:rPr>
          <w:rFonts w:ascii="Times New Roman" w:hAnsi="Times New Roman" w:cs="Times New Roman"/>
          <w:sz w:val="28"/>
          <w:szCs w:val="28"/>
        </w:rPr>
        <w:t>ерівник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8C6380">
        <w:rPr>
          <w:rFonts w:ascii="Times New Roman" w:hAnsi="Times New Roman" w:cs="Times New Roman"/>
          <w:sz w:val="28"/>
          <w:szCs w:val="28"/>
        </w:rPr>
        <w:t xml:space="preserve"> підприємств, установ та організацій незалежно від форми власності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C6380">
        <w:rPr>
          <w:rFonts w:ascii="Times New Roman" w:hAnsi="Times New Roman" w:cs="Times New Roman"/>
          <w:sz w:val="28"/>
          <w:szCs w:val="28"/>
        </w:rPr>
        <w:t>жити заходів щодо облаштування найпростіших укриттів для працівників та населення у випадку відсутності на підприємствах,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8C6380">
        <w:rPr>
          <w:rFonts w:ascii="Times New Roman" w:hAnsi="Times New Roman" w:cs="Times New Roman"/>
          <w:sz w:val="28"/>
          <w:szCs w:val="28"/>
        </w:rPr>
        <w:t xml:space="preserve"> установах та організаціях захисних споруд цивільного захисту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9FEAA2" w14:textId="3E5DF233" w:rsidR="007818E8" w:rsidRPr="00B43739" w:rsidRDefault="00B43739" w:rsidP="00B43739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00000" w:rsidRPr="008C6380">
        <w:rPr>
          <w:rFonts w:ascii="Times New Roman" w:hAnsi="Times New Roman" w:cs="Times New Roman"/>
          <w:sz w:val="28"/>
          <w:szCs w:val="28"/>
        </w:rPr>
        <w:t xml:space="preserve">. Контроль за виконанням </w:t>
      </w:r>
      <w:r w:rsidR="00000000" w:rsidRPr="008C6380">
        <w:rPr>
          <w:rFonts w:ascii="Times New Roman" w:eastAsia="Batang;바탕" w:hAnsi="Times New Roman" w:cs="Times New Roman"/>
          <w:sz w:val="28"/>
          <w:szCs w:val="28"/>
          <w:lang w:eastAsia="ru-RU"/>
        </w:rPr>
        <w:t xml:space="preserve">розпорядження покласти на </w:t>
      </w:r>
      <w:r w:rsidR="00A65B1C">
        <w:rPr>
          <w:rFonts w:ascii="Times New Roman" w:eastAsia="Batang;바탕" w:hAnsi="Times New Roman" w:cs="Times New Roman"/>
          <w:sz w:val="28"/>
          <w:szCs w:val="28"/>
          <w:lang w:eastAsia="ru-RU"/>
        </w:rPr>
        <w:t xml:space="preserve">першого </w:t>
      </w:r>
      <w:r w:rsidR="00000000" w:rsidRPr="008C6380">
        <w:rPr>
          <w:rFonts w:ascii="Times New Roman" w:eastAsia="Batang;바탕" w:hAnsi="Times New Roman" w:cs="Times New Roman"/>
          <w:sz w:val="28"/>
          <w:szCs w:val="28"/>
          <w:lang w:eastAsia="ru-RU"/>
        </w:rPr>
        <w:t>заступник</w:t>
      </w:r>
      <w:r w:rsidR="00A65B1C">
        <w:rPr>
          <w:rFonts w:ascii="Times New Roman" w:eastAsia="Batang;바탕" w:hAnsi="Times New Roman" w:cs="Times New Roman"/>
          <w:sz w:val="28"/>
          <w:szCs w:val="28"/>
          <w:lang w:eastAsia="ru-RU"/>
        </w:rPr>
        <w:t>а</w:t>
      </w:r>
      <w:r w:rsidR="00000000" w:rsidRPr="008C6380">
        <w:rPr>
          <w:rFonts w:ascii="Times New Roman" w:eastAsia="Batang;바탕" w:hAnsi="Times New Roman" w:cs="Times New Roman"/>
          <w:sz w:val="28"/>
          <w:szCs w:val="28"/>
          <w:lang w:eastAsia="ru-RU"/>
        </w:rPr>
        <w:t xml:space="preserve"> міського голови</w:t>
      </w:r>
      <w:r w:rsidR="00A65B1C">
        <w:rPr>
          <w:rFonts w:ascii="Times New Roman" w:eastAsia="Batang;바탕" w:hAnsi="Times New Roman" w:cs="Times New Roman"/>
          <w:sz w:val="28"/>
          <w:szCs w:val="28"/>
          <w:lang w:eastAsia="ru-RU"/>
        </w:rPr>
        <w:t xml:space="preserve"> Ірину Чебелюк</w:t>
      </w:r>
      <w:r w:rsidR="00000000" w:rsidRPr="008C6380">
        <w:rPr>
          <w:rFonts w:ascii="Times New Roman" w:eastAsia="Batang;바탕" w:hAnsi="Times New Roman" w:cs="Times New Roman"/>
          <w:sz w:val="28"/>
          <w:szCs w:val="28"/>
          <w:lang w:eastAsia="ru-RU"/>
        </w:rPr>
        <w:t>.</w:t>
      </w:r>
    </w:p>
    <w:p w14:paraId="38F91F65" w14:textId="77777777" w:rsidR="007818E8" w:rsidRPr="008C6380" w:rsidRDefault="007818E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14:paraId="483637AA" w14:textId="77777777" w:rsidR="007818E8" w:rsidRPr="008C6380" w:rsidRDefault="007818E8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0243A8" w14:textId="77777777" w:rsidR="007818E8" w:rsidRPr="008C6380" w:rsidRDefault="007818E8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EA6822" w14:textId="3477BAF3" w:rsidR="007818E8" w:rsidRPr="008C6380" w:rsidRDefault="00000000">
      <w:pPr>
        <w:rPr>
          <w:rFonts w:ascii="Times New Roman" w:hAnsi="Times New Roman" w:cs="Times New Roman"/>
        </w:rPr>
      </w:pPr>
      <w:r w:rsidRPr="008C6380">
        <w:rPr>
          <w:rFonts w:ascii="Times New Roman" w:eastAsia="Calibri" w:hAnsi="Times New Roman" w:cs="Times New Roman"/>
          <w:sz w:val="28"/>
          <w:szCs w:val="28"/>
          <w:lang w:eastAsia="en-US"/>
        </w:rPr>
        <w:t>Секретар міської ради</w:t>
      </w:r>
      <w:r w:rsidRPr="008C638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8C638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8C638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8C638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8C638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2E2E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Pr="008C6380">
        <w:rPr>
          <w:rFonts w:ascii="Times New Roman" w:eastAsia="Calibri" w:hAnsi="Times New Roman" w:cs="Times New Roman"/>
          <w:sz w:val="28"/>
          <w:szCs w:val="28"/>
          <w:lang w:eastAsia="en-US"/>
        </w:rPr>
        <w:t>Андрій</w:t>
      </w:r>
      <w:r w:rsidR="002E2E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C6380">
        <w:rPr>
          <w:rFonts w:ascii="Times New Roman" w:eastAsia="Calibri" w:hAnsi="Times New Roman" w:cs="Times New Roman"/>
          <w:sz w:val="28"/>
          <w:szCs w:val="28"/>
          <w:lang w:eastAsia="en-US"/>
        </w:rPr>
        <w:t>РАЗУМОВСЬКИЙ</w:t>
      </w:r>
    </w:p>
    <w:p w14:paraId="03A9D3F8" w14:textId="77777777" w:rsidR="007818E8" w:rsidRPr="008C6380" w:rsidRDefault="007818E8">
      <w:pPr>
        <w:rPr>
          <w:rFonts w:ascii="Times New Roman" w:hAnsi="Times New Roman" w:cs="Times New Roman"/>
        </w:rPr>
      </w:pPr>
    </w:p>
    <w:p w14:paraId="25358EFD" w14:textId="77777777" w:rsidR="007818E8" w:rsidRPr="008C6380" w:rsidRDefault="007818E8">
      <w:pPr>
        <w:rPr>
          <w:rFonts w:ascii="Times New Roman" w:hAnsi="Times New Roman" w:cs="Times New Roman"/>
        </w:rPr>
      </w:pPr>
    </w:p>
    <w:p w14:paraId="12BB34BD" w14:textId="77777777" w:rsidR="007818E8" w:rsidRPr="008C6380" w:rsidRDefault="00000000">
      <w:pPr>
        <w:rPr>
          <w:rFonts w:ascii="Times New Roman" w:hAnsi="Times New Roman" w:cs="Times New Roman"/>
        </w:rPr>
      </w:pPr>
      <w:r w:rsidRPr="008C6380">
        <w:rPr>
          <w:rFonts w:ascii="Times New Roman" w:eastAsia="Calibri" w:hAnsi="Times New Roman" w:cs="Times New Roman"/>
          <w:color w:val="000000"/>
          <w:lang w:eastAsia="en-US"/>
        </w:rPr>
        <w:t>Сапожніков  720 087</w:t>
      </w:r>
      <w:r w:rsidRPr="008C6380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32E2EC4F" w14:textId="77777777" w:rsidR="007818E8" w:rsidRPr="008C6380" w:rsidRDefault="00000000">
      <w:pPr>
        <w:rPr>
          <w:rFonts w:ascii="Times New Roman" w:hAnsi="Times New Roman" w:cs="Times New Roman"/>
        </w:rPr>
      </w:pPr>
      <w:r w:rsidRPr="008C63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906EA3" w14:textId="77777777" w:rsidR="007818E8" w:rsidRPr="008C6380" w:rsidRDefault="007818E8">
      <w:pPr>
        <w:ind w:right="5810"/>
        <w:jc w:val="both"/>
        <w:rPr>
          <w:rFonts w:ascii="Times New Roman" w:hAnsi="Times New Roman" w:cs="Times New Roman"/>
        </w:rPr>
      </w:pPr>
    </w:p>
    <w:sectPr w:rsidR="007818E8" w:rsidRPr="008C6380" w:rsidSect="008C6380">
      <w:headerReference w:type="default" r:id="rId9"/>
      <w:headerReference w:type="first" r:id="rId10"/>
      <w:pgSz w:w="11906" w:h="16838"/>
      <w:pgMar w:top="567" w:right="567" w:bottom="1134" w:left="1985" w:header="0" w:footer="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948BE" w14:textId="77777777" w:rsidR="007D7B9C" w:rsidRDefault="007D7B9C">
      <w:r>
        <w:separator/>
      </w:r>
    </w:p>
  </w:endnote>
  <w:endnote w:type="continuationSeparator" w:id="0">
    <w:p w14:paraId="0A896446" w14:textId="77777777" w:rsidR="007D7B9C" w:rsidRDefault="007D7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tang;바탕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F0659" w14:textId="77777777" w:rsidR="007D7B9C" w:rsidRDefault="007D7B9C">
      <w:r>
        <w:separator/>
      </w:r>
    </w:p>
  </w:footnote>
  <w:footnote w:type="continuationSeparator" w:id="0">
    <w:p w14:paraId="4F59FC97" w14:textId="77777777" w:rsidR="007D7B9C" w:rsidRDefault="007D7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52827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477DFFB" w14:textId="77777777" w:rsidR="008C6380" w:rsidRDefault="008C6380">
        <w:pPr>
          <w:pStyle w:val="a5"/>
          <w:jc w:val="center"/>
        </w:pPr>
      </w:p>
      <w:p w14:paraId="0F902EB7" w14:textId="48BBB768" w:rsidR="008C6380" w:rsidRPr="008C6380" w:rsidRDefault="008C6380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C638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C638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C638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8C6380">
          <w:rPr>
            <w:rFonts w:ascii="Times New Roman" w:hAnsi="Times New Roman" w:cs="Times New Roman"/>
            <w:sz w:val="28"/>
            <w:szCs w:val="28"/>
          </w:rPr>
          <w:t>2</w:t>
        </w:r>
        <w:r w:rsidRPr="008C638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919634A" w14:textId="77777777" w:rsidR="007818E8" w:rsidRDefault="007818E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DA090" w14:textId="64A929F6" w:rsidR="008C6380" w:rsidRDefault="008C6380">
    <w:pPr>
      <w:pStyle w:val="a5"/>
      <w:jc w:val="center"/>
    </w:pPr>
  </w:p>
  <w:p w14:paraId="3B36A9C9" w14:textId="77777777" w:rsidR="007818E8" w:rsidRDefault="007818E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72131"/>
    <w:multiLevelType w:val="multilevel"/>
    <w:tmpl w:val="D150699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3647928"/>
    <w:multiLevelType w:val="multilevel"/>
    <w:tmpl w:val="7C22A1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52755806">
    <w:abstractNumId w:val="0"/>
  </w:num>
  <w:num w:numId="2" w16cid:durableId="100029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8E8"/>
    <w:rsid w:val="002E2ED6"/>
    <w:rsid w:val="00540B57"/>
    <w:rsid w:val="006F381F"/>
    <w:rsid w:val="007818E8"/>
    <w:rsid w:val="007926FC"/>
    <w:rsid w:val="007D7B9C"/>
    <w:rsid w:val="008C6380"/>
    <w:rsid w:val="00945E8F"/>
    <w:rsid w:val="00A65B1C"/>
    <w:rsid w:val="00AE7267"/>
    <w:rsid w:val="00B43739"/>
    <w:rsid w:val="00C03773"/>
    <w:rsid w:val="00CE0BF2"/>
    <w:rsid w:val="00E54BA9"/>
    <w:rsid w:val="00E6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825BEC9"/>
  <w15:docId w15:val="{8FA384CF-D03B-4CD4-81C2-32A54CF2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color w:val="00000A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11">
    <w:name w:val="Основний текст Знак1"/>
    <w:basedOn w:val="a0"/>
    <w:link w:val="a4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12">
    <w:name w:val="Верхній колонтитул Знак1"/>
    <w:basedOn w:val="a0"/>
    <w:link w:val="a5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3">
    <w:name w:val="Строгий1"/>
    <w:uiPriority w:val="99"/>
    <w:qFormat/>
    <w:rsid w:val="000741B7"/>
    <w:rPr>
      <w:b/>
    </w:rPr>
  </w:style>
  <w:style w:type="character" w:customStyle="1" w:styleId="FontStyle15">
    <w:name w:val="Font Style15"/>
    <w:qFormat/>
    <w:rPr>
      <w:rFonts w:ascii="Times New Roman" w:hAnsi="Times New Roman" w:cs="Times New Roman"/>
      <w:sz w:val="18"/>
      <w:szCs w:val="18"/>
    </w:rPr>
  </w:style>
  <w:style w:type="character" w:customStyle="1" w:styleId="a6">
    <w:name w:val="Нижній колонтитул Знак"/>
    <w:link w:val="a7"/>
    <w:qFormat/>
  </w:style>
  <w:style w:type="paragraph" w:customStyle="1" w:styleId="a8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11"/>
    <w:uiPriority w:val="99"/>
    <w:rsid w:val="00985271"/>
    <w:pPr>
      <w:spacing w:after="140" w:line="276" w:lineRule="auto"/>
    </w:pPr>
  </w:style>
  <w:style w:type="paragraph" w:styleId="a9">
    <w:name w:val="List"/>
    <w:basedOn w:val="a4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5">
    <w:name w:val="header"/>
    <w:basedOn w:val="a"/>
    <w:link w:val="12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kern w:val="0"/>
      <w:lang w:val="ru-RU" w:bidi="ar-SA"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sz w:val="28"/>
      <w:lang w:bidi="ar-SA"/>
    </w:rPr>
  </w:style>
  <w:style w:type="paragraph" w:customStyle="1" w:styleId="14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e">
    <w:name w:val="Без маркерів"/>
    <w:uiPriority w:val="99"/>
    <w:semiHidden/>
    <w:unhideWhenUsed/>
    <w:qFormat/>
  </w:style>
  <w:style w:type="character" w:customStyle="1" w:styleId="af">
    <w:name w:val="Верхній колонтитул Знак"/>
    <w:basedOn w:val="a0"/>
    <w:uiPriority w:val="99"/>
    <w:rsid w:val="008C6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1671</Words>
  <Characters>954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24</cp:revision>
  <cp:lastPrinted>2026-07-30T16:19:00Z</cp:lastPrinted>
  <dcterms:created xsi:type="dcterms:W3CDTF">2026-02-17T07:16:00Z</dcterms:created>
  <dcterms:modified xsi:type="dcterms:W3CDTF">2026-08-11T07:05:00Z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4</vt:i4>
  </property>
</Properties>
</file>