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14" w:leader="none"/>
        </w:tabs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323118628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Ж.Перун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tabs>
          <w:tab w:val="clear" w:pos="709"/>
          <w:tab w:val="left" w:pos="3471" w:leader="none"/>
        </w:tabs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  <w:t xml:space="preserve">, а також враховуючи лист департаменту соціальної політики Луцької міської ради від 14.08.2026   № 33.2-7/844: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10"/>
        <w:jc w:val="both"/>
        <w:rPr>
          <w:rFonts w:eastAsia="Times New Roman" w:cs="Times New Roman"/>
          <w:color w:val="C9211E"/>
          <w:sz w:val="28"/>
          <w:szCs w:val="28"/>
          <w:highlight w:val="white"/>
          <w:lang w:val="uk-UA" w:eastAsia="uk-UA"/>
        </w:rPr>
      </w:pPr>
      <w:r>
        <w:rPr>
          <w:rFonts w:eastAsia="Times New Roman" w:cs="Times New Roman"/>
          <w:color w:val="C9211E"/>
          <w:sz w:val="28"/>
          <w:szCs w:val="28"/>
          <w:highlight w:val="white"/>
          <w:lang w:val="uk-UA" w:eastAsia="uk-UA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1. ПРИЗНАЧИТИ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ПЕРУН Жанну Олександрівну</w:t>
      </w:r>
      <w:r>
        <w:rPr>
          <w:sz w:val="28"/>
          <w:szCs w:val="28"/>
          <w:lang w:val="uk-UA"/>
        </w:rPr>
        <w:t xml:space="preserve"> з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18 серпня 2026 року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0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Start w:id="1" w:name="__DdeLink__29415_1305493125"/>
      <w:bookmarkEnd w:id="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головного спеціаліста сектору моніторингу потреб внутрішньо переміщених осіб відділу соціальних ініціатив та суспільної інтеграції  </w:t>
      </w:r>
      <w:bookmarkStart w:id="2" w:name="__DdeLink__164_1270267294"/>
      <w:bookmarkStart w:id="3" w:name="__DdeLink__50392_715610500"/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департаменту соціальної політики Луцької міської ради</w:t>
      </w:r>
      <w:bookmarkEnd w:id="1"/>
      <w:bookmarkEnd w:id="2"/>
      <w:bookmarkEnd w:id="3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568" w:leader="none"/>
          <w:tab w:val="left" w:pos="675" w:leader="none"/>
        </w:tabs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Ж.Перун</w:t>
      </w:r>
      <w:bookmarkStart w:id="4" w:name="__DdeLink__428_994183926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,</w:t>
      </w:r>
      <w:bookmarkEnd w:id="4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9"/>
          <w:tab w:val="left" w:pos="568" w:leader="none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bookmarkStart w:id="5" w:name="__DdeLink__154_357775378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Ж.Перун</w:t>
      </w:r>
      <w:bookmarkEnd w:id="5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головного спеціаліста сектору моніторингу потреб внутрішньо переміщених осіб відділу соціальних ініціатив та суспільної інтеграції  </w:t>
      </w:r>
      <w:bookmarkStart w:id="6" w:name="__DdeLink__164_12702672941"/>
      <w:bookmarkStart w:id="7" w:name="__DdeLink__50392_7156105001"/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департаменту соціальної політики Луцької міської ради</w:t>
      </w:r>
      <w:bookmarkEnd w:id="6"/>
      <w:bookmarkEnd w:id="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568" w:leader="none"/>
        </w:tabs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3.  Взяти до уваги, що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ПЕРУН Жанні Олександрівні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 xml:space="preserve">присвоєний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-й (дев’ятий) ранг посадової особи місцевого самоврядування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>. УСТАНОВИТИ</w:t>
      </w:r>
      <w:bookmarkStart w:id="8" w:name="__DdeLink__29070_524372912"/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ПЕРУН Жанн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і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Олександрівн</w:t>
      </w:r>
      <w:bookmarkEnd w:id="8"/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і</w:t>
      </w:r>
      <w:r>
        <w:rPr>
          <w:sz w:val="28"/>
          <w:szCs w:val="28"/>
        </w:rPr>
        <w:t>,</w:t>
      </w:r>
      <w:bookmarkStart w:id="9" w:name="__DdeLink__113_3661567560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9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 xml:space="preserve">головному спеціалісту сектору моніторингу потреб внутрішньо переміщених осіб відділу соціальних ініціатив та суспільної інтеграції  </w:t>
      </w:r>
      <w:bookmarkStart w:id="10" w:name="__DdeLink__164_127026729411"/>
      <w:bookmarkStart w:id="11" w:name="__DdeLink__50392_71561050011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департаменту соціальної політики Луцької міської ради</w:t>
      </w:r>
      <w:bookmarkEnd w:id="10"/>
      <w:bookmarkEnd w:id="11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4.1. надбавку за високі досягнення у праці або за виконання особливо важливої  роботи  в  розмірі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 </w:t>
      </w:r>
      <w:r>
        <w:rPr>
          <w:sz w:val="28"/>
          <w:szCs w:val="28"/>
          <w:lang w:val="uk-UA"/>
        </w:rPr>
        <w:t>відсотків   посадового   окладу  з урахуванням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 xml:space="preserve">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>4.2. надбавку за вислугу років у розмірі 30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 </w:t>
      </w:r>
      <w:r>
        <w:rPr>
          <w:color w:val="000000"/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її  стажу державної служби та служби в органах місцевого самоврядування</w:t>
      </w:r>
      <w:r>
        <w:rPr>
          <w:color w:val="000000"/>
          <w:sz w:val="28"/>
          <w:szCs w:val="28"/>
          <w:lang w:val="uk-UA"/>
        </w:rPr>
        <w:t xml:space="preserve"> станом на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highlight w:val="white"/>
          <w:lang w:val="uk-UA" w:eastAsia="zh-CN" w:bidi="ar-SA"/>
        </w:rPr>
        <w:t>18 серпня 2026 року</w:t>
      </w:r>
      <w:r>
        <w:rPr>
          <w:color w:val="000000"/>
          <w:sz w:val="28"/>
          <w:szCs w:val="28"/>
          <w:lang w:val="uk-UA"/>
        </w:rPr>
        <w:t xml:space="preserve"> - 24 роки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10</w:t>
      </w:r>
      <w:r>
        <w:rPr>
          <w:color w:val="000000"/>
          <w:sz w:val="28"/>
          <w:szCs w:val="28"/>
          <w:lang w:val="uk-UA"/>
        </w:rPr>
        <w:t xml:space="preserve"> місяців 22 дні. </w:t>
      </w:r>
    </w:p>
    <w:p>
      <w:pPr>
        <w:pStyle w:val="Normal"/>
        <w:tabs>
          <w:tab w:val="clear" w:pos="709"/>
          <w:tab w:val="left" w:pos="568" w:leader="none"/>
        </w:tabs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. Надбавки  Жанні Перун,  зазначені  у 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, установити  з    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highlight w:val="white"/>
          <w:lang w:val="uk-UA" w:eastAsia="zh-CN" w:bidi="ar-SA"/>
        </w:rPr>
        <w:t>18 серпня 2026 року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hd w:val="clear" w:fill="auto"/>
        <w:tabs>
          <w:tab w:val="clear" w:pos="709"/>
          <w:tab w:val="left" w:pos="568" w:leader="none"/>
        </w:tabs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 xml:space="preserve">головного спеціаліста сектору моніторингу потреб внутрішньо переміщених осіб відділу соціальних ініціатив та суспільної інтеграції  </w:t>
      </w:r>
      <w:bookmarkStart w:id="12" w:name="__DdeLink__164_12702672942"/>
      <w:bookmarkStart w:id="13" w:name="__DdeLink__50392_7156105002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департаменту соціальної політики Луцької міської ради</w:t>
      </w:r>
      <w:bookmarkEnd w:id="12"/>
      <w:bookmarkEnd w:id="13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Секретар міської ради </w:t>
        <w:tab/>
        <w:tab/>
        <w:tab/>
        <w:tab/>
        <w:tab/>
        <w:t xml:space="preserve">     Андрій  РАЗУМОВСЬКИЙ</w:t>
      </w:r>
    </w:p>
    <w:p>
      <w:pPr>
        <w:pStyle w:val="Normal"/>
        <w:jc w:val="both"/>
        <w:rPr>
          <w:sz w:val="24"/>
          <w:lang w:val="uk-UA" w:eastAsia="uk-UA"/>
        </w:rPr>
      </w:pPr>
      <w:r>
        <w:rPr>
          <w:sz w:val="24"/>
          <w:lang w:val="uk-UA" w:eastAsia="uk-UA"/>
        </w:rPr>
      </w:r>
    </w:p>
    <w:p>
      <w:pPr>
        <w:pStyle w:val="Normal"/>
        <w:tabs>
          <w:tab w:val="clear" w:pos="709"/>
          <w:tab w:val="left" w:pos="713" w:leader="none"/>
        </w:tabs>
        <w:rPr/>
      </w:pPr>
      <w:r>
        <w:rPr>
          <w:sz w:val="24"/>
          <w:szCs w:val="24"/>
          <w:lang w:val="uk-UA"/>
        </w:rPr>
        <w:t>Гудима     777 942</w:t>
      </w:r>
    </w:p>
    <w:p>
      <w:pPr>
        <w:pStyle w:val="Normal"/>
        <w:tabs>
          <w:tab w:val="clear" w:pos="709"/>
          <w:tab w:val="left" w:pos="5820" w:leader="none"/>
        </w:tabs>
        <w:spacing w:before="0" w:after="0"/>
        <w:ind w:left="0" w:right="0" w:hanging="0"/>
        <w:jc w:val="both"/>
        <w:rPr/>
      </w:pPr>
      <w:r>
        <w:rPr>
          <w:rStyle w:val="Strong"/>
          <w:rFonts w:eastAsia="Arial Unicode MS" w:cs="Mangal"/>
          <w:b w:val="false"/>
          <w:bCs w:val="false"/>
          <w:color w:val="00000A"/>
          <w:kern w:val="2"/>
          <w:sz w:val="24"/>
          <w:szCs w:val="24"/>
          <w:highlight w:val="white"/>
          <w:lang w:val="uk-UA" w:eastAsia="uk-UA" w:bidi="hi-IN"/>
        </w:rPr>
        <w:t>Богдан      741 080</w:t>
      </w:r>
    </w:p>
    <w:sectPr>
      <w:type w:val="nextPage"/>
      <w:pgSz w:w="11906" w:h="16838"/>
      <w:pgMar w:left="1984" w:right="451" w:header="0" w:top="56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character" w:styleId="Strong">
    <w:name w:val="Strong"/>
    <w:qFormat/>
    <w:rPr>
      <w:b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705</TotalTime>
  <Application>LibreOffice/6.3.3.2$Windows_X86_64 LibreOffice_project/a64200df03143b798afd1ec74a12ab50359878ed</Application>
  <Pages>2</Pages>
  <Words>374</Words>
  <Characters>2421</Characters>
  <CharactersWithSpaces>2953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2026-08-17T09:55:44Z</cp:lastPrinted>
  <dcterms:modified xsi:type="dcterms:W3CDTF">2026-08-17T10:17:51Z</dcterms:modified>
  <cp:revision>80</cp:revision>
  <dc:subject/>
  <dc:title/>
</cp:coreProperties>
</file>