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C7" w:rsidRPr="00B5257C" w:rsidRDefault="00C631C7" w:rsidP="00C631C7">
      <w:pPr>
        <w:jc w:val="center"/>
        <w:rPr>
          <w:b/>
          <w:sz w:val="28"/>
          <w:szCs w:val="32"/>
          <w:lang w:val="uk-UA"/>
        </w:rPr>
      </w:pPr>
      <w:r w:rsidRPr="00B5257C">
        <w:rPr>
          <w:b/>
          <w:sz w:val="28"/>
          <w:szCs w:val="32"/>
          <w:lang w:val="uk-UA"/>
        </w:rPr>
        <w:t>Пояснювальна записка</w:t>
      </w:r>
    </w:p>
    <w:p w:rsidR="00C631C7" w:rsidRDefault="00C631C7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proofErr w:type="spellStart"/>
      <w:r>
        <w:rPr>
          <w:sz w:val="28"/>
          <w:szCs w:val="28"/>
          <w:lang w:val="uk-UA"/>
        </w:rPr>
        <w:t>про</w:t>
      </w:r>
      <w:r w:rsidR="002D2B5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</w:t>
      </w:r>
      <w:proofErr w:type="spellEnd"/>
      <w:r>
        <w:rPr>
          <w:sz w:val="28"/>
          <w:szCs w:val="28"/>
          <w:lang w:val="uk-UA"/>
        </w:rPr>
        <w:t xml:space="preserve"> рішення Луцької міської ради</w:t>
      </w:r>
    </w:p>
    <w:p w:rsidR="00AF6E21" w:rsidRPr="004C0D8D" w:rsidRDefault="00B44E8C" w:rsidP="00B65AB3">
      <w:pPr>
        <w:jc w:val="center"/>
        <w:rPr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«</w:t>
      </w:r>
      <w:r w:rsidR="008D3E92" w:rsidRPr="00740180">
        <w:rPr>
          <w:sz w:val="28"/>
          <w:szCs w:val="28"/>
          <w:lang w:val="uk-UA"/>
        </w:rPr>
        <w:t xml:space="preserve">Про </w:t>
      </w:r>
      <w:r w:rsidR="00397E87">
        <w:rPr>
          <w:sz w:val="28"/>
          <w:szCs w:val="28"/>
          <w:lang w:val="uk-UA"/>
        </w:rPr>
        <w:t>передачу на ба</w:t>
      </w:r>
      <w:r w:rsidR="00ED78D2">
        <w:rPr>
          <w:sz w:val="28"/>
          <w:szCs w:val="28"/>
          <w:lang w:val="uk-UA"/>
        </w:rPr>
        <w:t xml:space="preserve">ланс </w:t>
      </w:r>
      <w:r w:rsidR="00B65AB3">
        <w:rPr>
          <w:sz w:val="28"/>
          <w:szCs w:val="28"/>
          <w:lang w:val="uk-UA"/>
        </w:rPr>
        <w:t>протирадіаційного укриття</w:t>
      </w:r>
      <w:r>
        <w:rPr>
          <w:rFonts w:eastAsia="Times New Roman"/>
          <w:sz w:val="28"/>
          <w:szCs w:val="28"/>
          <w:lang w:val="uk-UA"/>
        </w:rPr>
        <w:t>»</w:t>
      </w:r>
    </w:p>
    <w:p w:rsidR="003711D4" w:rsidRDefault="003711D4" w:rsidP="00B65AB3">
      <w:pPr>
        <w:rPr>
          <w:sz w:val="28"/>
          <w:szCs w:val="28"/>
          <w:lang w:val="uk-UA"/>
        </w:rPr>
      </w:pPr>
    </w:p>
    <w:p w:rsidR="00142318" w:rsidRPr="00142318" w:rsidRDefault="00142318" w:rsidP="00856AF8">
      <w:pPr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  <w:r w:rsidRPr="00A30CA2">
        <w:rPr>
          <w:b/>
          <w:sz w:val="28"/>
          <w:szCs w:val="28"/>
        </w:rPr>
        <w:t xml:space="preserve">1. Потреба і мета </w:t>
      </w:r>
      <w:proofErr w:type="spellStart"/>
      <w:r w:rsidRPr="00A30CA2">
        <w:rPr>
          <w:b/>
          <w:sz w:val="28"/>
          <w:szCs w:val="28"/>
        </w:rPr>
        <w:t>прийняття</w:t>
      </w:r>
      <w:proofErr w:type="spellEnd"/>
      <w:r w:rsidRPr="00A30CA2">
        <w:rPr>
          <w:b/>
          <w:sz w:val="28"/>
          <w:szCs w:val="28"/>
        </w:rPr>
        <w:t xml:space="preserve"> </w:t>
      </w:r>
      <w:proofErr w:type="spellStart"/>
      <w:r w:rsidRPr="00A30CA2">
        <w:rPr>
          <w:b/>
          <w:sz w:val="28"/>
          <w:szCs w:val="28"/>
        </w:rPr>
        <w:t>рішення</w:t>
      </w:r>
      <w:proofErr w:type="spellEnd"/>
      <w:r w:rsidRPr="00A30CA2">
        <w:rPr>
          <w:b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  <w:lang w:val="uk-UA" w:eastAsia="uk-UA"/>
        </w:rPr>
        <w:t>М</w:t>
      </w:r>
      <w:r w:rsidRPr="00142318">
        <w:rPr>
          <w:rFonts w:eastAsia="Times New Roman"/>
          <w:sz w:val="28"/>
          <w:szCs w:val="28"/>
          <w:lang w:val="uk-UA" w:eastAsia="uk-UA"/>
        </w:rPr>
        <w:t xml:space="preserve">етою </w:t>
      </w:r>
      <w:r>
        <w:rPr>
          <w:rFonts w:eastAsia="Times New Roman"/>
          <w:sz w:val="28"/>
          <w:szCs w:val="28"/>
          <w:lang w:val="uk-UA" w:eastAsia="uk-UA"/>
        </w:rPr>
        <w:t>п</w:t>
      </w:r>
      <w:r w:rsidRPr="00142318">
        <w:rPr>
          <w:rFonts w:eastAsia="Times New Roman"/>
          <w:sz w:val="28"/>
          <w:szCs w:val="28"/>
          <w:lang w:val="uk-UA" w:eastAsia="uk-UA"/>
        </w:rPr>
        <w:t>ередач</w:t>
      </w:r>
      <w:r>
        <w:rPr>
          <w:rFonts w:eastAsia="Times New Roman"/>
          <w:sz w:val="28"/>
          <w:szCs w:val="28"/>
          <w:lang w:val="uk-UA" w:eastAsia="uk-UA"/>
        </w:rPr>
        <w:t>і</w:t>
      </w:r>
      <w:r w:rsidRPr="00142318">
        <w:rPr>
          <w:rFonts w:eastAsia="Times New Roman"/>
          <w:sz w:val="28"/>
          <w:szCs w:val="28"/>
          <w:lang w:val="uk-UA" w:eastAsia="uk-UA"/>
        </w:rPr>
        <w:t xml:space="preserve"> протирадіаційного укриття </w:t>
      </w:r>
      <w:proofErr w:type="spellStart"/>
      <w:r w:rsidRPr="00142318">
        <w:rPr>
          <w:sz w:val="28"/>
          <w:szCs w:val="28"/>
        </w:rPr>
        <w:t>розташованого</w:t>
      </w:r>
      <w:proofErr w:type="spellEnd"/>
      <w:r w:rsidRPr="00142318">
        <w:rPr>
          <w:sz w:val="28"/>
          <w:szCs w:val="28"/>
        </w:rPr>
        <w:t xml:space="preserve"> за </w:t>
      </w:r>
      <w:proofErr w:type="spellStart"/>
      <w:r w:rsidRPr="00142318">
        <w:rPr>
          <w:sz w:val="28"/>
          <w:szCs w:val="28"/>
        </w:rPr>
        <w:t>адресою</w:t>
      </w:r>
      <w:proofErr w:type="spellEnd"/>
      <w:r w:rsidRPr="00142318">
        <w:rPr>
          <w:sz w:val="28"/>
          <w:szCs w:val="28"/>
        </w:rPr>
        <w:t xml:space="preserve">: м. </w:t>
      </w:r>
      <w:proofErr w:type="spellStart"/>
      <w:r w:rsidRPr="00142318">
        <w:rPr>
          <w:sz w:val="28"/>
          <w:szCs w:val="28"/>
        </w:rPr>
        <w:t>Луцьк</w:t>
      </w:r>
      <w:proofErr w:type="spellEnd"/>
      <w:r w:rsidRPr="00142318">
        <w:rPr>
          <w:sz w:val="28"/>
          <w:szCs w:val="28"/>
        </w:rPr>
        <w:t xml:space="preserve">, </w:t>
      </w:r>
      <w:proofErr w:type="spellStart"/>
      <w:r w:rsidRPr="00142318">
        <w:rPr>
          <w:sz w:val="28"/>
          <w:szCs w:val="28"/>
        </w:rPr>
        <w:t>вул</w:t>
      </w:r>
      <w:proofErr w:type="spellEnd"/>
      <w:r w:rsidRPr="00142318">
        <w:rPr>
          <w:sz w:val="28"/>
          <w:szCs w:val="28"/>
        </w:rPr>
        <w:t xml:space="preserve">. Космонавта </w:t>
      </w:r>
      <w:proofErr w:type="spellStart"/>
      <w:r w:rsidRPr="00142318">
        <w:rPr>
          <w:sz w:val="28"/>
          <w:szCs w:val="28"/>
        </w:rPr>
        <w:t>Леоніда</w:t>
      </w:r>
      <w:proofErr w:type="spellEnd"/>
      <w:r w:rsidRPr="00142318">
        <w:rPr>
          <w:sz w:val="28"/>
          <w:szCs w:val="28"/>
        </w:rPr>
        <w:t xml:space="preserve"> </w:t>
      </w:r>
      <w:proofErr w:type="spellStart"/>
      <w:r w:rsidRPr="00142318">
        <w:rPr>
          <w:sz w:val="28"/>
          <w:szCs w:val="28"/>
        </w:rPr>
        <w:t>Каденюка</w:t>
      </w:r>
      <w:proofErr w:type="spellEnd"/>
      <w:r w:rsidRPr="00142318">
        <w:rPr>
          <w:sz w:val="28"/>
          <w:szCs w:val="28"/>
        </w:rPr>
        <w:t>, 4</w:t>
      </w:r>
      <w:r>
        <w:rPr>
          <w:sz w:val="28"/>
          <w:szCs w:val="28"/>
          <w:lang w:val="uk-UA"/>
        </w:rPr>
        <w:t xml:space="preserve"> </w:t>
      </w:r>
      <w:r w:rsidRPr="00142318">
        <w:rPr>
          <w:rFonts w:eastAsia="Times New Roman"/>
          <w:sz w:val="28"/>
          <w:szCs w:val="28"/>
          <w:lang w:val="uk-UA" w:eastAsia="uk-UA"/>
        </w:rPr>
        <w:t xml:space="preserve">на баланс житлово-комунального підприємства № 3 </w:t>
      </w:r>
      <w:r>
        <w:rPr>
          <w:rFonts w:eastAsia="Times New Roman"/>
          <w:sz w:val="28"/>
          <w:szCs w:val="28"/>
          <w:lang w:val="uk-UA" w:eastAsia="uk-UA"/>
        </w:rPr>
        <w:t xml:space="preserve">є </w:t>
      </w:r>
      <w:r w:rsidRPr="00142318">
        <w:rPr>
          <w:rFonts w:eastAsia="Times New Roman"/>
          <w:sz w:val="28"/>
          <w:szCs w:val="28"/>
          <w:lang w:val="uk-UA" w:eastAsia="uk-UA"/>
        </w:rPr>
        <w:t>необхідн</w:t>
      </w:r>
      <w:r>
        <w:rPr>
          <w:rFonts w:eastAsia="Times New Roman"/>
          <w:sz w:val="28"/>
          <w:szCs w:val="28"/>
          <w:lang w:val="uk-UA" w:eastAsia="uk-UA"/>
        </w:rPr>
        <w:t>ість</w:t>
      </w:r>
      <w:r w:rsidRPr="00142318">
        <w:rPr>
          <w:rFonts w:eastAsia="Times New Roman"/>
          <w:sz w:val="28"/>
          <w:szCs w:val="28"/>
          <w:lang w:val="uk-UA" w:eastAsia="uk-UA"/>
        </w:rPr>
        <w:t xml:space="preserve"> визначення відповідальної юридичної особи за його належне утримання, технічний стан, експлуатацію, проведення необхідних оглядів, поточного утримання та, за потреби, ремонтних робіт, а також забезпечення можливості оперативного приведення укриття у готовність до використання за призначенням.</w:t>
      </w:r>
      <w:r w:rsidR="00856AF8">
        <w:rPr>
          <w:rFonts w:eastAsia="Times New Roman"/>
          <w:sz w:val="28"/>
          <w:szCs w:val="28"/>
          <w:lang w:val="uk-UA" w:eastAsia="uk-UA"/>
        </w:rPr>
        <w:t xml:space="preserve"> </w:t>
      </w:r>
      <w:r w:rsidRPr="00142318">
        <w:rPr>
          <w:rFonts w:eastAsia="Times New Roman"/>
          <w:sz w:val="28"/>
          <w:szCs w:val="28"/>
          <w:lang w:val="uk-UA" w:eastAsia="uk-UA"/>
        </w:rPr>
        <w:t>Прийняття рішення сприятиме впорядкуванню обліку об’єкта фонду захисних споруд цивільного захисту та забезпеченню належного виконання вимог законодавства у сфері цивільного захисту населення.</w:t>
      </w:r>
    </w:p>
    <w:p w:rsidR="00142318" w:rsidRPr="00856AF8" w:rsidRDefault="00142318" w:rsidP="00856AF8">
      <w:pPr>
        <w:ind w:firstLine="567"/>
        <w:jc w:val="both"/>
        <w:rPr>
          <w:sz w:val="28"/>
          <w:szCs w:val="28"/>
          <w:lang w:val="uk-UA"/>
        </w:rPr>
      </w:pPr>
      <w:r w:rsidRPr="00142318">
        <w:rPr>
          <w:b/>
          <w:sz w:val="28"/>
          <w:szCs w:val="28"/>
          <w:lang w:val="uk-UA"/>
        </w:rPr>
        <w:t xml:space="preserve">2. Прогнозовані суспільні, економічні, фінансові та юридичні наслідки прийняття рішення. </w:t>
      </w:r>
      <w:r w:rsidR="00856AF8" w:rsidRPr="00856AF8">
        <w:rPr>
          <w:sz w:val="28"/>
          <w:szCs w:val="28"/>
          <w:lang w:val="uk-UA"/>
        </w:rPr>
        <w:t>У результаті прийняття рішення буде забезпечено упорядкування балансового та технічного обліку об’єкта, визначено відповідальність за його належне утримання та створено правові підстави для здійснення необхідних заходів щодо його екс</w:t>
      </w:r>
      <w:r w:rsidR="00856AF8" w:rsidRPr="00856AF8">
        <w:rPr>
          <w:sz w:val="28"/>
          <w:szCs w:val="28"/>
          <w:lang w:val="uk-UA"/>
        </w:rPr>
        <w:t>плуатації та</w:t>
      </w:r>
      <w:r w:rsidR="00856AF8" w:rsidRPr="00856AF8">
        <w:rPr>
          <w:sz w:val="28"/>
          <w:szCs w:val="28"/>
          <w:lang w:val="uk-UA"/>
        </w:rPr>
        <w:t xml:space="preserve"> утримання.</w:t>
      </w:r>
      <w:r w:rsidR="00856AF8" w:rsidRPr="00856AF8">
        <w:rPr>
          <w:sz w:val="28"/>
          <w:szCs w:val="28"/>
          <w:lang w:val="uk-UA"/>
        </w:rPr>
        <w:t xml:space="preserve"> </w:t>
      </w:r>
      <w:r w:rsidR="00856AF8">
        <w:rPr>
          <w:sz w:val="28"/>
          <w:szCs w:val="28"/>
          <w:lang w:val="uk-UA"/>
        </w:rPr>
        <w:t>Також, зазначене</w:t>
      </w:r>
      <w:r w:rsidR="00856AF8" w:rsidRPr="00856AF8">
        <w:rPr>
          <w:sz w:val="28"/>
          <w:szCs w:val="28"/>
          <w:lang w:val="uk-UA"/>
        </w:rPr>
        <w:t xml:space="preserve"> рішення матиме позитивні соціальні наслідки, оскільки сприятиме забезпеченню належного функціонування об’єкта фонду захисних споруд цивільного захисту та підвищенню рівня безпеки населення.</w:t>
      </w:r>
    </w:p>
    <w:p w:rsidR="00142318" w:rsidRPr="00856AF8" w:rsidRDefault="00142318" w:rsidP="00142318">
      <w:pPr>
        <w:jc w:val="both"/>
        <w:rPr>
          <w:b/>
          <w:sz w:val="28"/>
          <w:szCs w:val="28"/>
          <w:lang w:val="uk-UA"/>
        </w:rPr>
      </w:pPr>
    </w:p>
    <w:p w:rsidR="00142318" w:rsidRPr="00856AF8" w:rsidRDefault="00142318" w:rsidP="00142318">
      <w:pPr>
        <w:jc w:val="both"/>
        <w:rPr>
          <w:b/>
          <w:sz w:val="28"/>
          <w:szCs w:val="28"/>
          <w:lang w:val="uk-UA"/>
        </w:rPr>
      </w:pPr>
    </w:p>
    <w:p w:rsidR="00142318" w:rsidRDefault="00142318" w:rsidP="00142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 о. директора департаменту </w:t>
      </w:r>
    </w:p>
    <w:p w:rsidR="00142318" w:rsidRDefault="00142318" w:rsidP="0014231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Сергій</w:t>
      </w:r>
      <w:proofErr w:type="spellEnd"/>
      <w:r>
        <w:rPr>
          <w:sz w:val="28"/>
          <w:szCs w:val="28"/>
        </w:rPr>
        <w:t xml:space="preserve"> ГАВРИЛЮК</w:t>
      </w:r>
    </w:p>
    <w:p w:rsidR="00142318" w:rsidRPr="00A30CA2" w:rsidRDefault="00142318" w:rsidP="00142318">
      <w:pPr>
        <w:jc w:val="both"/>
        <w:rPr>
          <w:sz w:val="28"/>
          <w:szCs w:val="28"/>
        </w:rPr>
      </w:pPr>
    </w:p>
    <w:p w:rsidR="00B65AB3" w:rsidRPr="00142318" w:rsidRDefault="00B65AB3" w:rsidP="00B65AB3">
      <w:pPr>
        <w:rPr>
          <w:sz w:val="28"/>
          <w:szCs w:val="28"/>
        </w:rPr>
      </w:pPr>
    </w:p>
    <w:p w:rsidR="00F71D89" w:rsidRDefault="00F71D89" w:rsidP="00B34280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F71D89" w:rsidSect="007B1FC7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7C"/>
    <w:rsid w:val="00012377"/>
    <w:rsid w:val="00041422"/>
    <w:rsid w:val="00091C6D"/>
    <w:rsid w:val="000C6D81"/>
    <w:rsid w:val="000E2B39"/>
    <w:rsid w:val="000F3FDF"/>
    <w:rsid w:val="0010104A"/>
    <w:rsid w:val="001021F0"/>
    <w:rsid w:val="00142318"/>
    <w:rsid w:val="001636EA"/>
    <w:rsid w:val="00175DA2"/>
    <w:rsid w:val="00177FA4"/>
    <w:rsid w:val="001C1A67"/>
    <w:rsid w:val="001E33E4"/>
    <w:rsid w:val="001E4823"/>
    <w:rsid w:val="001F259F"/>
    <w:rsid w:val="00207F06"/>
    <w:rsid w:val="0021041C"/>
    <w:rsid w:val="002138A8"/>
    <w:rsid w:val="00213E94"/>
    <w:rsid w:val="0022616B"/>
    <w:rsid w:val="00230E85"/>
    <w:rsid w:val="00245CB2"/>
    <w:rsid w:val="00253D34"/>
    <w:rsid w:val="00277919"/>
    <w:rsid w:val="002A089C"/>
    <w:rsid w:val="002A0F21"/>
    <w:rsid w:val="002A4A51"/>
    <w:rsid w:val="002D2B5B"/>
    <w:rsid w:val="002E0A73"/>
    <w:rsid w:val="002E5361"/>
    <w:rsid w:val="002E7AC7"/>
    <w:rsid w:val="003217B2"/>
    <w:rsid w:val="00325EA5"/>
    <w:rsid w:val="003473F4"/>
    <w:rsid w:val="00351AD2"/>
    <w:rsid w:val="00356B2D"/>
    <w:rsid w:val="003711D4"/>
    <w:rsid w:val="00397E87"/>
    <w:rsid w:val="003D6BEA"/>
    <w:rsid w:val="003F42B8"/>
    <w:rsid w:val="00401E89"/>
    <w:rsid w:val="00414396"/>
    <w:rsid w:val="004200AF"/>
    <w:rsid w:val="00420404"/>
    <w:rsid w:val="00466131"/>
    <w:rsid w:val="004716A2"/>
    <w:rsid w:val="00474BAB"/>
    <w:rsid w:val="00477530"/>
    <w:rsid w:val="004A01C8"/>
    <w:rsid w:val="004C07D3"/>
    <w:rsid w:val="004C0D8D"/>
    <w:rsid w:val="004C5A47"/>
    <w:rsid w:val="004F5814"/>
    <w:rsid w:val="0052012A"/>
    <w:rsid w:val="00521E0B"/>
    <w:rsid w:val="00544765"/>
    <w:rsid w:val="00551859"/>
    <w:rsid w:val="00577FB3"/>
    <w:rsid w:val="00586120"/>
    <w:rsid w:val="0059285E"/>
    <w:rsid w:val="005D2304"/>
    <w:rsid w:val="005D4F4D"/>
    <w:rsid w:val="005E119C"/>
    <w:rsid w:val="006077C5"/>
    <w:rsid w:val="006340E1"/>
    <w:rsid w:val="00644974"/>
    <w:rsid w:val="00657DC8"/>
    <w:rsid w:val="0067276D"/>
    <w:rsid w:val="00682B2A"/>
    <w:rsid w:val="00683181"/>
    <w:rsid w:val="006C6C4C"/>
    <w:rsid w:val="006D0B6C"/>
    <w:rsid w:val="006D0E73"/>
    <w:rsid w:val="006F1EF7"/>
    <w:rsid w:val="006F301D"/>
    <w:rsid w:val="006F4A84"/>
    <w:rsid w:val="00705EA0"/>
    <w:rsid w:val="00710C95"/>
    <w:rsid w:val="00711C2A"/>
    <w:rsid w:val="00724FFB"/>
    <w:rsid w:val="00734419"/>
    <w:rsid w:val="007446B2"/>
    <w:rsid w:val="007965DD"/>
    <w:rsid w:val="007B1FC7"/>
    <w:rsid w:val="007C1DFD"/>
    <w:rsid w:val="007E1ECE"/>
    <w:rsid w:val="007E767C"/>
    <w:rsid w:val="007F06AB"/>
    <w:rsid w:val="007F423E"/>
    <w:rsid w:val="0080329E"/>
    <w:rsid w:val="008302D8"/>
    <w:rsid w:val="00850E6B"/>
    <w:rsid w:val="00856AF8"/>
    <w:rsid w:val="008738DF"/>
    <w:rsid w:val="00897312"/>
    <w:rsid w:val="008D106D"/>
    <w:rsid w:val="008D3E92"/>
    <w:rsid w:val="008D3E98"/>
    <w:rsid w:val="00910666"/>
    <w:rsid w:val="00913F55"/>
    <w:rsid w:val="0095782F"/>
    <w:rsid w:val="00986F70"/>
    <w:rsid w:val="00987FCA"/>
    <w:rsid w:val="009C3B64"/>
    <w:rsid w:val="009E0BC5"/>
    <w:rsid w:val="009E65D4"/>
    <w:rsid w:val="00A07892"/>
    <w:rsid w:val="00A15132"/>
    <w:rsid w:val="00A27938"/>
    <w:rsid w:val="00A40BC2"/>
    <w:rsid w:val="00A42D1F"/>
    <w:rsid w:val="00A617EA"/>
    <w:rsid w:val="00A67A56"/>
    <w:rsid w:val="00AA05AB"/>
    <w:rsid w:val="00AC05AD"/>
    <w:rsid w:val="00AC7AD3"/>
    <w:rsid w:val="00AD1C30"/>
    <w:rsid w:val="00AE4F88"/>
    <w:rsid w:val="00AE6003"/>
    <w:rsid w:val="00AF6E21"/>
    <w:rsid w:val="00B138EF"/>
    <w:rsid w:val="00B34280"/>
    <w:rsid w:val="00B431A4"/>
    <w:rsid w:val="00B44E8C"/>
    <w:rsid w:val="00B5257C"/>
    <w:rsid w:val="00B65AB3"/>
    <w:rsid w:val="00B86785"/>
    <w:rsid w:val="00BA30FC"/>
    <w:rsid w:val="00BC1D8E"/>
    <w:rsid w:val="00BE3FF3"/>
    <w:rsid w:val="00BF2127"/>
    <w:rsid w:val="00C0343E"/>
    <w:rsid w:val="00C35131"/>
    <w:rsid w:val="00C54758"/>
    <w:rsid w:val="00C631C7"/>
    <w:rsid w:val="00CF238B"/>
    <w:rsid w:val="00CF608C"/>
    <w:rsid w:val="00D000CA"/>
    <w:rsid w:val="00D02AA6"/>
    <w:rsid w:val="00D06F7C"/>
    <w:rsid w:val="00D213E4"/>
    <w:rsid w:val="00D53FAA"/>
    <w:rsid w:val="00D737F2"/>
    <w:rsid w:val="00D85B92"/>
    <w:rsid w:val="00D87E28"/>
    <w:rsid w:val="00DA7C20"/>
    <w:rsid w:val="00DD5CB8"/>
    <w:rsid w:val="00DE584F"/>
    <w:rsid w:val="00E00065"/>
    <w:rsid w:val="00E04408"/>
    <w:rsid w:val="00E12F55"/>
    <w:rsid w:val="00E16A4E"/>
    <w:rsid w:val="00E43CDD"/>
    <w:rsid w:val="00E43F0C"/>
    <w:rsid w:val="00E71C1B"/>
    <w:rsid w:val="00E813FB"/>
    <w:rsid w:val="00E86219"/>
    <w:rsid w:val="00ED78D2"/>
    <w:rsid w:val="00EE0871"/>
    <w:rsid w:val="00F1358B"/>
    <w:rsid w:val="00F24E97"/>
    <w:rsid w:val="00F514F2"/>
    <w:rsid w:val="00F57D46"/>
    <w:rsid w:val="00F60DF8"/>
    <w:rsid w:val="00F6392E"/>
    <w:rsid w:val="00F63EA2"/>
    <w:rsid w:val="00F71D89"/>
    <w:rsid w:val="00F775A0"/>
    <w:rsid w:val="00FE2304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67220"/>
  <w15:chartTrackingRefBased/>
  <w15:docId w15:val="{F5BFA79B-42FE-4E4E-A18B-39D8E465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E21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AF6E2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946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MoBIL GROUP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Admin</dc:creator>
  <cp:keywords/>
  <cp:lastModifiedBy>andrushchenko</cp:lastModifiedBy>
  <cp:revision>2</cp:revision>
  <cp:lastPrinted>2026-08-11T08:08:00Z</cp:lastPrinted>
  <dcterms:created xsi:type="dcterms:W3CDTF">2026-08-11T08:50:00Z</dcterms:created>
  <dcterms:modified xsi:type="dcterms:W3CDTF">2026-08-11T08:50:00Z</dcterms:modified>
</cp:coreProperties>
</file>