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237C4" w14:textId="77777777" w:rsidR="00B6779E" w:rsidRDefault="00000000">
      <w:pPr>
        <w:widowControl/>
        <w:ind w:firstLine="4962"/>
        <w:jc w:val="both"/>
      </w:pPr>
      <w:r>
        <w:rPr>
          <w:sz w:val="28"/>
          <w:szCs w:val="28"/>
        </w:rPr>
        <w:t>Додаток 3</w:t>
      </w:r>
    </w:p>
    <w:p w14:paraId="0062329F" w14:textId="77777777" w:rsidR="00B6779E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до розпорядження міського голови </w:t>
      </w:r>
    </w:p>
    <w:p w14:paraId="523CBE20" w14:textId="77777777" w:rsidR="00B6779E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_________________№___________ </w:t>
      </w:r>
    </w:p>
    <w:p w14:paraId="7F56AC96" w14:textId="77777777" w:rsidR="00B6779E" w:rsidRDefault="00B6779E">
      <w:pPr>
        <w:widowControl/>
        <w:ind w:firstLine="4962"/>
        <w:jc w:val="both"/>
        <w:rPr>
          <w:b/>
          <w:sz w:val="28"/>
          <w:szCs w:val="28"/>
        </w:rPr>
      </w:pPr>
    </w:p>
    <w:p w14:paraId="12332BFD" w14:textId="77777777" w:rsidR="00DA2FC2" w:rsidRDefault="00000000" w:rsidP="00DA2FC2">
      <w:pPr>
        <w:widowControl/>
        <w:jc w:val="center"/>
      </w:pPr>
      <w:r>
        <w:rPr>
          <w:b/>
          <w:sz w:val="28"/>
          <w:szCs w:val="28"/>
        </w:rPr>
        <w:t xml:space="preserve">      </w:t>
      </w:r>
      <w:r w:rsidRPr="008265A8">
        <w:rPr>
          <w:b/>
          <w:sz w:val="28"/>
          <w:szCs w:val="28"/>
        </w:rPr>
        <w:t>Об</w:t>
      </w:r>
      <w:r w:rsidRPr="008265A8">
        <w:rPr>
          <w:b/>
          <w:bCs/>
          <w:color w:val="000000"/>
          <w:sz w:val="28"/>
          <w:szCs w:val="28"/>
        </w:rPr>
        <w:t>ґ</w:t>
      </w:r>
      <w:r w:rsidRPr="008265A8">
        <w:rPr>
          <w:b/>
          <w:sz w:val="28"/>
          <w:szCs w:val="28"/>
        </w:rPr>
        <w:t>рунтування</w:t>
      </w:r>
    </w:p>
    <w:p w14:paraId="068923EA" w14:textId="7F195B34" w:rsidR="00B6779E" w:rsidRPr="008265A8" w:rsidRDefault="00000000" w:rsidP="0040017D">
      <w:pPr>
        <w:widowControl/>
        <w:jc w:val="center"/>
      </w:pPr>
      <w:r w:rsidRPr="008265A8">
        <w:rPr>
          <w:bCs/>
          <w:sz w:val="28"/>
          <w:szCs w:val="28"/>
        </w:rPr>
        <w:t xml:space="preserve"> підстави </w:t>
      </w:r>
      <w:r w:rsidR="0072169A">
        <w:rPr>
          <w:bCs/>
          <w:sz w:val="28"/>
          <w:szCs w:val="28"/>
        </w:rPr>
        <w:t>для здійснення</w:t>
      </w:r>
      <w:r w:rsidRPr="008265A8">
        <w:rPr>
          <w:b/>
          <w:sz w:val="28"/>
          <w:szCs w:val="28"/>
        </w:rPr>
        <w:t xml:space="preserve"> </w:t>
      </w:r>
      <w:r w:rsidRPr="008265A8">
        <w:rPr>
          <w:sz w:val="28"/>
          <w:szCs w:val="28"/>
        </w:rPr>
        <w:t xml:space="preserve">закупівлі </w:t>
      </w:r>
      <w:r w:rsidR="00DA2FC2">
        <w:rPr>
          <w:sz w:val="28"/>
          <w:szCs w:val="28"/>
        </w:rPr>
        <w:t>послуг</w:t>
      </w:r>
      <w:r w:rsidR="0072169A">
        <w:rPr>
          <w:sz w:val="28"/>
          <w:szCs w:val="28"/>
        </w:rPr>
        <w:t>и</w:t>
      </w:r>
      <w:r w:rsidR="00DA2FC2">
        <w:rPr>
          <w:sz w:val="28"/>
          <w:szCs w:val="28"/>
        </w:rPr>
        <w:t xml:space="preserve"> з підтримки програмного забезпечення для висвітлення інформації на інформаційних табло</w:t>
      </w:r>
      <w:r w:rsidR="00DA2FC2" w:rsidRPr="008265A8">
        <w:rPr>
          <w:sz w:val="28"/>
          <w:szCs w:val="28"/>
        </w:rPr>
        <w:t xml:space="preserve"> </w:t>
      </w:r>
      <w:r w:rsidRPr="008265A8">
        <w:rPr>
          <w:sz w:val="28"/>
          <w:szCs w:val="28"/>
        </w:rPr>
        <w:t>із застосуванням виключення згідно з Особливостями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затвердженими постановою Кабінету Міністрів України від 12.10.2022 №</w:t>
      </w:r>
      <w:r w:rsidR="0040017D">
        <w:rPr>
          <w:sz w:val="28"/>
          <w:szCs w:val="28"/>
        </w:rPr>
        <w:t> </w:t>
      </w:r>
      <w:r w:rsidRPr="008265A8">
        <w:rPr>
          <w:sz w:val="28"/>
          <w:szCs w:val="28"/>
        </w:rPr>
        <w:t>1178 (далі – Особливості)</w:t>
      </w:r>
    </w:p>
    <w:p w14:paraId="56338AD8" w14:textId="77777777" w:rsidR="00B6779E" w:rsidRPr="008265A8" w:rsidRDefault="00B6779E">
      <w:pPr>
        <w:jc w:val="center"/>
        <w:rPr>
          <w:sz w:val="28"/>
          <w:szCs w:val="28"/>
        </w:rPr>
      </w:pPr>
    </w:p>
    <w:p w14:paraId="12625B36" w14:textId="77777777" w:rsidR="00B6779E" w:rsidRDefault="00000000">
      <w:pPr>
        <w:ind w:firstLine="567"/>
        <w:jc w:val="both"/>
      </w:pPr>
      <w:r w:rsidRPr="008265A8">
        <w:rPr>
          <w:b/>
          <w:sz w:val="28"/>
          <w:szCs w:val="28"/>
        </w:rPr>
        <w:t>Застосування виключення:</w:t>
      </w:r>
      <w:r w:rsidRPr="008265A8">
        <w:rPr>
          <w:sz w:val="28"/>
          <w:szCs w:val="28"/>
        </w:rPr>
        <w:t xml:space="preserve"> </w:t>
      </w:r>
      <w:r w:rsidRPr="008265A8">
        <w:rPr>
          <w:color w:val="000000"/>
          <w:sz w:val="28"/>
          <w:szCs w:val="28"/>
        </w:rPr>
        <w:t>згідно з абзацом п'ятим підпункту 5 пункту 13 постанови Кабінету Міністрів України від 12.10.2022 № 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</w:t>
      </w:r>
      <w:r>
        <w:rPr>
          <w:color w:val="000000"/>
          <w:sz w:val="28"/>
          <w:szCs w:val="28"/>
        </w:rPr>
        <w:t xml:space="preserve"> воєнного стану в Україні та протягом 90 днів з дня його припинення або скасування».</w:t>
      </w:r>
    </w:p>
    <w:p w14:paraId="6251D8D1" w14:textId="77777777" w:rsidR="00B6779E" w:rsidRDefault="00000000">
      <w:pPr>
        <w:tabs>
          <w:tab w:val="left" w:pos="284"/>
        </w:tabs>
        <w:ind w:firstLine="567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Особливості здійснення закупівлі:</w:t>
      </w:r>
      <w:r>
        <w:rPr>
          <w:color w:val="000000"/>
          <w:sz w:val="28"/>
          <w:szCs w:val="28"/>
        </w:rPr>
        <w:t xml:space="preserve"> </w:t>
      </w:r>
    </w:p>
    <w:p w14:paraId="78F7BE96" w14:textId="77777777" w:rsidR="00B6779E" w:rsidRDefault="00000000">
      <w:pPr>
        <w:shd w:val="clear" w:color="auto" w:fill="FFFFFF"/>
        <w:ind w:firstLine="567"/>
        <w:jc w:val="both"/>
      </w:pPr>
      <w:r>
        <w:rPr>
          <w:sz w:val="28"/>
          <w:szCs w:val="28"/>
        </w:rPr>
        <w:t>Відповідно до статті 64 Конституції України в умовах воєнного або надзвичайного стану тимчасово можуть встановлюватись окремі обмеження прав і свобод із обов’язковим зазначенням строку дії цих обмежень.</w:t>
      </w:r>
    </w:p>
    <w:p w14:paraId="53577993" w14:textId="42333257" w:rsidR="00B6779E" w:rsidRDefault="00000000">
      <w:pPr>
        <w:shd w:val="clear" w:color="auto" w:fill="FFFFFF"/>
        <w:ind w:right="-2" w:firstLine="567"/>
        <w:jc w:val="both"/>
      </w:pPr>
      <w:r>
        <w:rPr>
          <w:color w:val="000000"/>
          <w:sz w:val="28"/>
          <w:szCs w:val="28"/>
        </w:rPr>
        <w:t xml:space="preserve">Указом Президента України від 24.02.2022 № 64 «Про введення воєнного стану в Україні» (далі – Указ), зі змінами, термін дії воєнного стану продовжено до </w:t>
      </w:r>
      <w:r w:rsidR="00DA2FC2">
        <w:rPr>
          <w:color w:val="000000"/>
          <w:sz w:val="28"/>
          <w:szCs w:val="28"/>
        </w:rPr>
        <w:t>31</w:t>
      </w:r>
      <w:r>
        <w:rPr>
          <w:color w:val="000000"/>
          <w:sz w:val="28"/>
          <w:szCs w:val="28"/>
        </w:rPr>
        <w:t>.</w:t>
      </w:r>
      <w:r w:rsidR="00DA2FC2">
        <w:rPr>
          <w:color w:val="000000"/>
          <w:sz w:val="28"/>
          <w:szCs w:val="28"/>
        </w:rPr>
        <w:t>10</w:t>
      </w:r>
      <w:r>
        <w:rPr>
          <w:color w:val="000000"/>
          <w:sz w:val="28"/>
          <w:szCs w:val="28"/>
        </w:rPr>
        <w:t>.2026.</w:t>
      </w:r>
    </w:p>
    <w:p w14:paraId="5DDFEA9F" w14:textId="77777777" w:rsidR="00B6779E" w:rsidRDefault="00000000">
      <w:pPr>
        <w:shd w:val="clear" w:color="auto" w:fill="FFFFFF"/>
        <w:ind w:firstLine="567"/>
        <w:jc w:val="both"/>
      </w:pPr>
      <w:r>
        <w:rPr>
          <w:sz w:val="28"/>
          <w:szCs w:val="28"/>
        </w:rPr>
        <w:t>Статтею 4 Указу постановлено Кабінету Міністрів України невідкладно:</w:t>
      </w:r>
    </w:p>
    <w:p w14:paraId="7238B704" w14:textId="77777777" w:rsidR="00B6779E" w:rsidRDefault="00000000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 ввести в дію план запровадження та забезпечення заходів правового режиму воєнного стану в Україні;</w:t>
      </w:r>
    </w:p>
    <w:p w14:paraId="04D20BD1" w14:textId="77777777" w:rsidR="00B6779E" w:rsidRDefault="00000000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 забезпечити фінансування та вжити в межах повноважень інших заходів, пов'язаних із запровадженням правового режиму воєнного стану на території України.</w:t>
      </w:r>
    </w:p>
    <w:p w14:paraId="091C120B" w14:textId="77777777" w:rsidR="00B6779E" w:rsidRDefault="00000000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Стаття 12</w:t>
      </w:r>
      <w:r>
        <w:rPr>
          <w:sz w:val="28"/>
          <w:szCs w:val="28"/>
          <w:vertAlign w:val="superscript"/>
        </w:rPr>
        <w:t xml:space="preserve">1 </w:t>
      </w:r>
      <w:r>
        <w:rPr>
          <w:sz w:val="28"/>
          <w:szCs w:val="28"/>
        </w:rPr>
        <w:t>Закону України «Про правовий режим воєнного стану» передбачає, що Кабінет Міністрів України, в разі введення воєнного стану в Україні або окремих її місцевостях:</w:t>
      </w:r>
    </w:p>
    <w:p w14:paraId="14ECDD8E" w14:textId="77777777" w:rsidR="00B6779E" w:rsidRDefault="00000000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 працює відповідно до Регламенту Кабінету Міністрів України в умовах воєнного стану;</w:t>
      </w:r>
    </w:p>
    <w:p w14:paraId="5DFC54D8" w14:textId="77777777" w:rsidR="00B6779E" w:rsidRDefault="00000000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 розробляє та вводить в дію План запровадження та забезпечення заходів правового режиму воєнного стану в окремих місцевостях України з урахуванням загроз та особливостей конкретної ситуації, яка склалася.</w:t>
      </w:r>
    </w:p>
    <w:p w14:paraId="344FCE84" w14:textId="77777777" w:rsidR="00B6779E" w:rsidRDefault="00000000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Згідно з абзацом сьомим пункту 5 частини першої статті 20 Закону України «Про Кабінет Міністрів України» Кабінет Міністрів України здійснює керівництво єдиною системою цивільного захисту України, мобілізаційною підготовкою національної економіки та переведенням її на режим роботи в </w:t>
      </w:r>
      <w:r>
        <w:rPr>
          <w:sz w:val="28"/>
          <w:szCs w:val="28"/>
        </w:rPr>
        <w:lastRenderedPageBreak/>
        <w:t>умовах надзвичайного чи воєнного стану.</w:t>
      </w:r>
    </w:p>
    <w:p w14:paraId="74B274F1" w14:textId="0DA778B0" w:rsidR="00B6779E" w:rsidRDefault="00000000">
      <w:pPr>
        <w:shd w:val="clear" w:color="auto" w:fill="FFFFFF"/>
        <w:ind w:firstLine="567"/>
        <w:jc w:val="both"/>
      </w:pPr>
      <w:r>
        <w:rPr>
          <w:sz w:val="28"/>
          <w:szCs w:val="28"/>
        </w:rPr>
        <w:t>З метою невідкладного забезпечення заходів правового режиму воєнного стану, до яких, у тому числі, входить здійснення публічних закупівель, частинами третьою</w:t>
      </w:r>
      <w:r w:rsidR="00E5696D">
        <w:rPr>
          <w:sz w:val="28"/>
          <w:szCs w:val="28"/>
        </w:rPr>
        <w:t> </w:t>
      </w:r>
      <w:r>
        <w:rPr>
          <w:sz w:val="28"/>
          <w:szCs w:val="28"/>
        </w:rPr>
        <w:t>–</w:t>
      </w:r>
      <w:r w:rsidR="00E5696D">
        <w:rPr>
          <w:sz w:val="28"/>
          <w:szCs w:val="28"/>
        </w:rPr>
        <w:t> </w:t>
      </w:r>
      <w:r>
        <w:rPr>
          <w:sz w:val="28"/>
          <w:szCs w:val="28"/>
        </w:rPr>
        <w:t xml:space="preserve">сьомою розділу Х «Прикінцеві та перехідні положення» Закону України «Про публічні закупівлі» (далі – Закон) встановлено, що на період дії правового режиму воєнного стану в Україні та протягом 90 днів з дня його припинення або скасування </w:t>
      </w:r>
      <w:hyperlink r:id="rId6" w:anchor="n16" w:history="1">
        <w:r w:rsidR="00B6779E">
          <w:rPr>
            <w:sz w:val="28"/>
            <w:szCs w:val="28"/>
          </w:rPr>
          <w:t>Особливості здійснення закупівель товарів, робіт і послуг для замовників, передбачених цим Законом</w:t>
        </w:r>
      </w:hyperlink>
      <w:r>
        <w:rPr>
          <w:sz w:val="28"/>
          <w:szCs w:val="28"/>
        </w:rPr>
        <w:t xml:space="preserve">, визначаються Кабінетом Міністрів України із забезпеченням захищеності таких замовників від воєнних загроз. </w:t>
      </w:r>
    </w:p>
    <w:p w14:paraId="7D3D3D54" w14:textId="77777777" w:rsidR="00B6779E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Положеннями Особливостей передбачено, що придбання замовниками товарів і послуг (крім послуг з поточного ремонту), вартість яких становить або перевищує 100 тис. гривень, послуг з поточного ремонту, вартість яких становить або перевищує 200 тис. гривень, робіт, вартість яких становить або перевищує 1,5 млн гривень, може здійснюватися без застосування відкритих торгів та/або електронного каталогу для закупівлі товару у разі, коли роботи, товари чи послуги можуть бути виконані, поставлені чи надані виключно певним суб’єктом господарювання у випадку відсутності конкуренції з технічних причин, яка повинна бути документально підтверджена замовником, тобто замовник застосовує виняток за Особливостями і укладає прямий договір. За результатами закупівлі, здійсненої відповідно до цього пункту, замовники оприлюднюють в електронній системі закупівель звіт про договір про закупівлю, укладений без використання електронної системи закупівель, відповідно до пунктів 3–8 розділу Х «Прикінцеві та перехідні положення» Закону.</w:t>
      </w:r>
    </w:p>
    <w:p w14:paraId="3166C26B" w14:textId="77777777" w:rsidR="00B6779E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Обсяг закупівлі визначається на підставі річного планування, а також з урахуванням потреби замовника на період 2026 року. Водночас, як передбачено чинним законодавством,</w:t>
      </w:r>
      <w:bookmarkStart w:id="0" w:name="bookmark=kix.21jy2ypv6p"/>
      <w:bookmarkEnd w:id="0"/>
      <w:r>
        <w:rPr>
          <w:sz w:val="28"/>
          <w:szCs w:val="28"/>
        </w:rPr>
        <w:t xml:space="preserve"> під час здійснення закупівель замовники повинні дотримуватися принципів здійснення публічних закупівель.</w:t>
      </w:r>
    </w:p>
    <w:p w14:paraId="4E3D42EF" w14:textId="77777777" w:rsidR="00B6779E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Враховуючи зазначене, з метою дотримання принципу ефективності закупівлі, якнайшвидшого забезпечення потреби в умовах воєнного стану, замовник прийняв рішення про застосування під час здійснення закупівлі вищезазначеного винятку за Особливостями. </w:t>
      </w:r>
    </w:p>
    <w:p w14:paraId="1F3DB048" w14:textId="77777777" w:rsidR="00B6779E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 огляду на викладене, рішення (обґрунтування) замовника про проведення закупівлі відповідає чинному законодавству.</w:t>
      </w:r>
    </w:p>
    <w:p w14:paraId="1CA06B63" w14:textId="77777777" w:rsidR="00B6779E" w:rsidRDefault="00B6779E">
      <w:pPr>
        <w:pStyle w:val="a9"/>
        <w:ind w:left="0" w:right="180"/>
        <w:rPr>
          <w:color w:val="000000"/>
          <w:sz w:val="28"/>
          <w:szCs w:val="28"/>
        </w:rPr>
      </w:pPr>
    </w:p>
    <w:p w14:paraId="51447567" w14:textId="77777777" w:rsidR="00B6779E" w:rsidRDefault="00B6779E">
      <w:pPr>
        <w:pStyle w:val="a9"/>
        <w:ind w:left="0" w:right="180"/>
        <w:rPr>
          <w:color w:val="000000"/>
          <w:sz w:val="28"/>
          <w:szCs w:val="28"/>
        </w:rPr>
      </w:pPr>
    </w:p>
    <w:p w14:paraId="14BFB800" w14:textId="77777777" w:rsidR="00DA2FC2" w:rsidRDefault="00DA2FC2" w:rsidP="00DA2FC2">
      <w:pPr>
        <w:pStyle w:val="a9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Керуючий справами </w:t>
      </w:r>
    </w:p>
    <w:p w14:paraId="1A029D03" w14:textId="77777777" w:rsidR="00DA2FC2" w:rsidRDefault="00DA2FC2" w:rsidP="00DA2FC2">
      <w:pPr>
        <w:pStyle w:val="a9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виконавчого комітету міської ради                                           Наталія ЮРЧЕНКО</w:t>
      </w:r>
    </w:p>
    <w:p w14:paraId="714E3ABA" w14:textId="77777777" w:rsidR="00DA2FC2" w:rsidRDefault="00DA2FC2" w:rsidP="00DA2FC2">
      <w:pPr>
        <w:pStyle w:val="a9"/>
        <w:ind w:left="0" w:right="180"/>
        <w:rPr>
          <w:color w:val="000000"/>
          <w:sz w:val="28"/>
          <w:szCs w:val="28"/>
        </w:rPr>
      </w:pPr>
    </w:p>
    <w:p w14:paraId="612FEC14" w14:textId="77777777" w:rsidR="00DA2FC2" w:rsidRDefault="00DA2FC2" w:rsidP="00DA2FC2">
      <w:pPr>
        <w:pStyle w:val="a9"/>
        <w:ind w:left="0" w:right="180"/>
        <w:rPr>
          <w:sz w:val="24"/>
          <w:szCs w:val="24"/>
        </w:rPr>
      </w:pPr>
    </w:p>
    <w:p w14:paraId="06809482" w14:textId="5E7F7439" w:rsidR="00DA2FC2" w:rsidRDefault="00DA2FC2" w:rsidP="00DA2FC2">
      <w:pPr>
        <w:ind w:right="180"/>
        <w:jc w:val="both"/>
        <w:rPr>
          <w:sz w:val="24"/>
          <w:szCs w:val="24"/>
        </w:rPr>
      </w:pPr>
      <w:r>
        <w:rPr>
          <w:sz w:val="24"/>
          <w:szCs w:val="24"/>
        </w:rPr>
        <w:t>Романова 777 977</w:t>
      </w:r>
    </w:p>
    <w:p w14:paraId="714CD86E" w14:textId="502B50C4" w:rsidR="00B6779E" w:rsidRDefault="00B6779E">
      <w:pPr>
        <w:ind w:right="180"/>
        <w:jc w:val="both"/>
        <w:rPr>
          <w:sz w:val="24"/>
          <w:szCs w:val="24"/>
        </w:rPr>
      </w:pPr>
    </w:p>
    <w:sectPr w:rsidR="00B6779E">
      <w:headerReference w:type="default" r:id="rId7"/>
      <w:pgSz w:w="11906" w:h="16838"/>
      <w:pgMar w:top="1134" w:right="567" w:bottom="1134" w:left="1985" w:header="0" w:footer="0" w:gutter="0"/>
      <w:cols w:space="720"/>
      <w:formProt w:val="0"/>
      <w:titlePg/>
      <w:docGrid w:linePitch="299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C5C19" w14:textId="77777777" w:rsidR="00F641F0" w:rsidRDefault="00F641F0">
      <w:r>
        <w:separator/>
      </w:r>
    </w:p>
  </w:endnote>
  <w:endnote w:type="continuationSeparator" w:id="0">
    <w:p w14:paraId="589ADA4C" w14:textId="77777777" w:rsidR="00F641F0" w:rsidRDefault="00F64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DE3CA" w14:textId="77777777" w:rsidR="00F641F0" w:rsidRDefault="00F641F0">
      <w:r>
        <w:separator/>
      </w:r>
    </w:p>
  </w:footnote>
  <w:footnote w:type="continuationSeparator" w:id="0">
    <w:p w14:paraId="28D555C8" w14:textId="77777777" w:rsidR="00F641F0" w:rsidRDefault="00F641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5080759"/>
      <w:docPartObj>
        <w:docPartGallery w:val="Page Numbers (Top of Page)"/>
        <w:docPartUnique/>
      </w:docPartObj>
    </w:sdtPr>
    <w:sdtContent>
      <w:p w14:paraId="0F20ECE5" w14:textId="77777777" w:rsidR="00B6779E" w:rsidRDefault="00B6779E">
        <w:pPr>
          <w:pStyle w:val="a5"/>
          <w:jc w:val="center"/>
        </w:pPr>
      </w:p>
      <w:p w14:paraId="7D2CC250" w14:textId="77777777" w:rsidR="00B6779E" w:rsidRDefault="00B6779E">
        <w:pPr>
          <w:pStyle w:val="a5"/>
          <w:jc w:val="center"/>
        </w:pPr>
      </w:p>
      <w:p w14:paraId="39276EF3" w14:textId="77777777" w:rsidR="00B6779E" w:rsidRDefault="00000000">
        <w:pPr>
          <w:pStyle w:val="a5"/>
          <w:jc w:val="center"/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38D82BBB" w14:textId="77777777" w:rsidR="00B6779E" w:rsidRDefault="00B6779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79E"/>
    <w:rsid w:val="00122427"/>
    <w:rsid w:val="00343825"/>
    <w:rsid w:val="0040017D"/>
    <w:rsid w:val="0072169A"/>
    <w:rsid w:val="008265A8"/>
    <w:rsid w:val="009A3EB7"/>
    <w:rsid w:val="00AC211B"/>
    <w:rsid w:val="00B6779E"/>
    <w:rsid w:val="00D5528E"/>
    <w:rsid w:val="00DA2FC2"/>
    <w:rsid w:val="00E5696D"/>
    <w:rsid w:val="00F64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C4C58"/>
  <w15:docId w15:val="{2B3773B2-FB59-47E7-AF5C-FC08D2D00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sz w:val="22"/>
      <w:lang w:val="uk-UA"/>
    </w:rPr>
  </w:style>
  <w:style w:type="paragraph" w:styleId="1">
    <w:name w:val="heading 1"/>
    <w:basedOn w:val="a"/>
    <w:uiPriority w:val="9"/>
    <w:qFormat/>
    <w:pPr>
      <w:ind w:left="5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1"/>
    <w:qFormat/>
    <w:pPr>
      <w:ind w:left="104"/>
      <w:jc w:val="both"/>
    </w:pPr>
    <w:rPr>
      <w:sz w:val="26"/>
      <w:szCs w:val="26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List Paragraph"/>
    <w:basedOn w:val="a"/>
    <w:uiPriority w:val="1"/>
    <w:qFormat/>
    <w:pPr>
      <w:ind w:left="104" w:right="16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e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160CB4"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6"/>
    <w:uiPriority w:val="99"/>
    <w:unhideWhenUsed/>
    <w:rsid w:val="00160CB4"/>
    <w:pPr>
      <w:tabs>
        <w:tab w:val="center" w:pos="4819"/>
        <w:tab w:val="right" w:pos="9639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1178-2022-&#1087;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3189</Words>
  <Characters>1819</Characters>
  <Application>Microsoft Office Word</Application>
  <DocSecurity>0</DocSecurity>
  <Lines>15</Lines>
  <Paragraphs>9</Paragraphs>
  <ScaleCrop>false</ScaleCrop>
  <Company>Reanimator Extreme Edition</Company>
  <LinksUpToDate>false</LinksUpToDate>
  <CharactersWithSpaces>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Нагурна</dc:creator>
  <dc:description/>
  <cp:lastModifiedBy>Ірина Демидюк</cp:lastModifiedBy>
  <cp:revision>4</cp:revision>
  <cp:lastPrinted>2023-09-15T13:53:00Z</cp:lastPrinted>
  <dcterms:created xsi:type="dcterms:W3CDTF">2026-08-07T08:35:00Z</dcterms:created>
  <dcterms:modified xsi:type="dcterms:W3CDTF">2026-08-14T11:26:00Z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2023-03-24T00:00:00Z</vt:filetime>
  </property>
</Properties>
</file>