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9E28A" w14:textId="3F1733E5" w:rsidR="00E0275D" w:rsidRPr="00EF7F99" w:rsidRDefault="00E0275D" w:rsidP="00E0275D">
      <w:pPr>
        <w:spacing w:after="0" w:line="240" w:lineRule="auto"/>
        <w:ind w:left="5245"/>
        <w:jc w:val="both"/>
        <w:rPr>
          <w:rFonts w:ascii="Times New Roman" w:hAnsi="Times New Roman" w:cs="Times New Roman"/>
          <w:sz w:val="28"/>
          <w:szCs w:val="28"/>
        </w:rPr>
      </w:pPr>
      <w:r w:rsidRPr="00EF7F99">
        <w:rPr>
          <w:rFonts w:ascii="Times New Roman" w:hAnsi="Times New Roman" w:cs="Times New Roman"/>
          <w:sz w:val="28"/>
          <w:szCs w:val="28"/>
        </w:rPr>
        <w:t xml:space="preserve">Додаток </w:t>
      </w:r>
      <w:r w:rsidR="007327B3">
        <w:rPr>
          <w:rFonts w:ascii="Times New Roman" w:hAnsi="Times New Roman" w:cs="Times New Roman"/>
          <w:sz w:val="28"/>
          <w:szCs w:val="28"/>
        </w:rPr>
        <w:t>3</w:t>
      </w:r>
    </w:p>
    <w:p w14:paraId="76C4A3C4" w14:textId="77777777" w:rsidR="00E0275D" w:rsidRPr="00EF7F99" w:rsidRDefault="00E0275D" w:rsidP="00E0275D">
      <w:pPr>
        <w:spacing w:after="0" w:line="240" w:lineRule="auto"/>
        <w:ind w:left="5245"/>
        <w:jc w:val="both"/>
        <w:rPr>
          <w:rFonts w:ascii="Times New Roman" w:hAnsi="Times New Roman" w:cs="Times New Roman"/>
          <w:sz w:val="28"/>
          <w:szCs w:val="28"/>
        </w:rPr>
      </w:pPr>
      <w:r w:rsidRPr="00EF7F99">
        <w:rPr>
          <w:rFonts w:ascii="Times New Roman" w:hAnsi="Times New Roman" w:cs="Times New Roman"/>
          <w:sz w:val="28"/>
          <w:szCs w:val="28"/>
        </w:rPr>
        <w:t>до рішення виконавчого комітету міської ради</w:t>
      </w:r>
    </w:p>
    <w:p w14:paraId="70CB9C06" w14:textId="77777777" w:rsidR="00E0275D" w:rsidRPr="00EF7F99" w:rsidRDefault="00E0275D" w:rsidP="00E0275D">
      <w:pPr>
        <w:spacing w:after="0" w:line="240" w:lineRule="auto"/>
        <w:ind w:left="5245"/>
        <w:jc w:val="both"/>
        <w:rPr>
          <w:rFonts w:ascii="Times New Roman" w:hAnsi="Times New Roman" w:cs="Times New Roman"/>
          <w:sz w:val="28"/>
          <w:szCs w:val="28"/>
        </w:rPr>
      </w:pPr>
      <w:r w:rsidRPr="00EF7F99">
        <w:rPr>
          <w:rFonts w:ascii="Times New Roman" w:hAnsi="Times New Roman" w:cs="Times New Roman"/>
          <w:sz w:val="28"/>
          <w:szCs w:val="28"/>
        </w:rPr>
        <w:t xml:space="preserve">_______________ №__________ </w:t>
      </w:r>
    </w:p>
    <w:p w14:paraId="1E2FC32A" w14:textId="77777777" w:rsidR="0046351F" w:rsidRDefault="0046351F" w:rsidP="00C777F6">
      <w:pPr>
        <w:pStyle w:val="3"/>
        <w:spacing w:before="0" w:beforeAutospacing="0" w:after="0" w:afterAutospacing="0"/>
        <w:jc w:val="center"/>
        <w:rPr>
          <w:b w:val="0"/>
          <w:sz w:val="28"/>
          <w:szCs w:val="28"/>
        </w:rPr>
      </w:pPr>
    </w:p>
    <w:p w14:paraId="41F73225" w14:textId="235F7AA2" w:rsidR="00B20A34" w:rsidRPr="00CF7263" w:rsidRDefault="00B20A34" w:rsidP="00C777F6">
      <w:pPr>
        <w:pStyle w:val="3"/>
        <w:spacing w:before="0" w:beforeAutospacing="0" w:after="0" w:afterAutospacing="0"/>
        <w:jc w:val="center"/>
        <w:rPr>
          <w:b w:val="0"/>
          <w:color w:val="000000" w:themeColor="text1"/>
          <w:sz w:val="28"/>
          <w:szCs w:val="28"/>
        </w:rPr>
      </w:pPr>
      <w:r w:rsidRPr="00CF7263">
        <w:rPr>
          <w:b w:val="0"/>
          <w:color w:val="000000" w:themeColor="text1"/>
          <w:sz w:val="28"/>
          <w:szCs w:val="28"/>
        </w:rPr>
        <w:t>ПО</w:t>
      </w:r>
      <w:r w:rsidR="007327B3">
        <w:rPr>
          <w:b w:val="0"/>
          <w:color w:val="000000" w:themeColor="text1"/>
          <w:sz w:val="28"/>
          <w:szCs w:val="28"/>
        </w:rPr>
        <w:t>ЛОЖЕННЯ</w:t>
      </w:r>
    </w:p>
    <w:p w14:paraId="434B9E7E" w14:textId="4004B810" w:rsidR="00B20A34" w:rsidRPr="00CF7263" w:rsidRDefault="007327B3" w:rsidP="007327B3">
      <w:pPr>
        <w:spacing w:line="240" w:lineRule="auto"/>
        <w:jc w:val="center"/>
        <w:rPr>
          <w:rFonts w:ascii="Times New Roman" w:hAnsi="Times New Roman" w:cs="Times New Roman"/>
          <w:b/>
          <w:color w:val="000000" w:themeColor="text1"/>
          <w:sz w:val="28"/>
          <w:szCs w:val="28"/>
        </w:rPr>
      </w:pPr>
      <w:r w:rsidRPr="007327B3">
        <w:rPr>
          <w:rFonts w:ascii="Times New Roman" w:hAnsi="Times New Roman" w:cs="Times New Roman"/>
          <w:color w:val="000000" w:themeColor="text1"/>
          <w:sz w:val="28"/>
          <w:szCs w:val="28"/>
        </w:rPr>
        <w:t xml:space="preserve">про конкурсну комісію для проведення конкурсу з визначення суб’єктів господарювання на здійснення операцій із збирання та перевезення побутових відходів на території </w:t>
      </w:r>
      <w:r w:rsidR="005D052B">
        <w:rPr>
          <w:rFonts w:ascii="Times New Roman" w:hAnsi="Times New Roman" w:cs="Times New Roman"/>
          <w:color w:val="000000" w:themeColor="text1"/>
          <w:sz w:val="28"/>
          <w:szCs w:val="28"/>
        </w:rPr>
        <w:t>Лу</w:t>
      </w:r>
      <w:r w:rsidRPr="007327B3">
        <w:rPr>
          <w:rFonts w:ascii="Times New Roman" w:hAnsi="Times New Roman" w:cs="Times New Roman"/>
          <w:color w:val="000000" w:themeColor="text1"/>
          <w:sz w:val="28"/>
          <w:szCs w:val="28"/>
        </w:rPr>
        <w:t>цької міської територіальної громади</w:t>
      </w:r>
    </w:p>
    <w:p w14:paraId="357E2C36" w14:textId="3D0FFC3D" w:rsidR="00B20A34" w:rsidRPr="001E129C" w:rsidRDefault="00B20A34"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1.</w:t>
      </w:r>
      <w:r w:rsidR="00DF516A" w:rsidRPr="001E129C">
        <w:rPr>
          <w:rFonts w:eastAsiaTheme="minorHAnsi"/>
          <w:sz w:val="28"/>
          <w:szCs w:val="28"/>
          <w:lang w:eastAsia="en-US"/>
        </w:rPr>
        <w:t> </w:t>
      </w:r>
      <w:r w:rsidRPr="001E129C">
        <w:rPr>
          <w:rFonts w:eastAsiaTheme="minorHAnsi"/>
          <w:sz w:val="28"/>
          <w:szCs w:val="28"/>
          <w:lang w:eastAsia="en-US"/>
        </w:rPr>
        <w:t>Загальні положення</w:t>
      </w:r>
    </w:p>
    <w:p w14:paraId="31CC004C" w14:textId="4B6437BD" w:rsidR="001E129C" w:rsidRPr="001E129C" w:rsidRDefault="001E129C" w:rsidP="00552F9E">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1.1.</w:t>
      </w:r>
      <w:r w:rsidR="00552F9E">
        <w:rPr>
          <w:rFonts w:eastAsiaTheme="minorHAnsi"/>
          <w:sz w:val="28"/>
          <w:szCs w:val="28"/>
          <w:lang w:eastAsia="en-US"/>
        </w:rPr>
        <w:t> По</w:t>
      </w:r>
      <w:r w:rsidRPr="001E129C">
        <w:rPr>
          <w:rFonts w:eastAsiaTheme="minorHAnsi"/>
          <w:sz w:val="28"/>
          <w:szCs w:val="28"/>
          <w:lang w:eastAsia="en-US"/>
        </w:rPr>
        <w:t>ложення</w:t>
      </w:r>
      <w:r w:rsidR="00552F9E" w:rsidRPr="00552F9E">
        <w:rPr>
          <w:rFonts w:eastAsiaTheme="minorHAnsi"/>
          <w:sz w:val="28"/>
          <w:szCs w:val="28"/>
          <w:lang w:eastAsia="en-US"/>
        </w:rPr>
        <w:t xml:space="preserve"> про конкурсну комісію для проведення конкурсу з визначення суб’єктів господарювання на здійснення операцій із збирання та перевезення побутових відходів на території Луцької міської територіальної громади</w:t>
      </w:r>
      <w:r w:rsidR="00552F9E">
        <w:rPr>
          <w:rFonts w:eastAsiaTheme="minorHAnsi"/>
          <w:sz w:val="28"/>
          <w:szCs w:val="28"/>
          <w:lang w:eastAsia="en-US"/>
        </w:rPr>
        <w:t xml:space="preserve"> (далі – Положення)</w:t>
      </w:r>
      <w:r w:rsidR="00552F9E" w:rsidRPr="00552F9E">
        <w:rPr>
          <w:rFonts w:eastAsiaTheme="minorHAnsi"/>
          <w:sz w:val="28"/>
          <w:szCs w:val="28"/>
          <w:lang w:eastAsia="en-US"/>
        </w:rPr>
        <w:t xml:space="preserve"> </w:t>
      </w:r>
      <w:r w:rsidRPr="001E129C">
        <w:rPr>
          <w:rFonts w:eastAsiaTheme="minorHAnsi"/>
          <w:sz w:val="28"/>
          <w:szCs w:val="28"/>
          <w:lang w:eastAsia="en-US"/>
        </w:rPr>
        <w:t>визначає порядок утворення, склад, повноваження та порядок роботи конкурсної комісії з проведення конкурсу з визначення суб'єктів господарювання на здійснення операцій із збирання та перевезення побутових відходів на території Луцької міської територіальної громади (далі</w:t>
      </w:r>
      <w:r w:rsidR="00552F9E">
        <w:rPr>
          <w:rFonts w:eastAsiaTheme="minorHAnsi"/>
          <w:sz w:val="28"/>
          <w:szCs w:val="28"/>
          <w:lang w:eastAsia="en-US"/>
        </w:rPr>
        <w:t> </w:t>
      </w:r>
      <w:r w:rsidRPr="001E129C">
        <w:rPr>
          <w:rFonts w:eastAsiaTheme="minorHAnsi"/>
          <w:sz w:val="28"/>
          <w:szCs w:val="28"/>
          <w:lang w:eastAsia="en-US"/>
        </w:rPr>
        <w:t xml:space="preserve">– </w:t>
      </w:r>
      <w:r w:rsidR="00552F9E">
        <w:rPr>
          <w:rFonts w:eastAsiaTheme="minorHAnsi"/>
          <w:sz w:val="28"/>
          <w:szCs w:val="28"/>
          <w:lang w:eastAsia="en-US"/>
        </w:rPr>
        <w:t>к</w:t>
      </w:r>
      <w:r w:rsidRPr="001E129C">
        <w:rPr>
          <w:rFonts w:eastAsiaTheme="minorHAnsi"/>
          <w:sz w:val="28"/>
          <w:szCs w:val="28"/>
          <w:lang w:eastAsia="en-US"/>
        </w:rPr>
        <w:t>омісія).</w:t>
      </w:r>
    </w:p>
    <w:p w14:paraId="413D356A" w14:textId="4C15549D"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1.2.</w:t>
      </w:r>
      <w:r w:rsidR="00552F9E">
        <w:rPr>
          <w:rFonts w:eastAsiaTheme="minorHAnsi"/>
          <w:sz w:val="28"/>
          <w:szCs w:val="28"/>
          <w:lang w:eastAsia="en-US"/>
        </w:rPr>
        <w:t> </w:t>
      </w:r>
      <w:r w:rsidRPr="001E129C">
        <w:rPr>
          <w:rFonts w:eastAsiaTheme="minorHAnsi"/>
          <w:sz w:val="28"/>
          <w:szCs w:val="28"/>
          <w:lang w:eastAsia="en-US"/>
        </w:rPr>
        <w:t>Комісія є тимчасовим колегіальним органом, що утворюється виконавчим комітетом міської ради для організації та проведення конкурсу з визначення суб'єктів господарювання на здійснення операцій із збирання та перевезення побутових відходів.</w:t>
      </w:r>
    </w:p>
    <w:p w14:paraId="1F2853C3" w14:textId="35787256" w:rsid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1.3.</w:t>
      </w:r>
      <w:r w:rsidR="00552F9E">
        <w:rPr>
          <w:rFonts w:eastAsiaTheme="minorHAnsi"/>
          <w:sz w:val="28"/>
          <w:szCs w:val="28"/>
          <w:lang w:eastAsia="en-US"/>
        </w:rPr>
        <w:t> </w:t>
      </w:r>
      <w:r w:rsidRPr="001E129C">
        <w:rPr>
          <w:rFonts w:eastAsiaTheme="minorHAnsi"/>
          <w:sz w:val="28"/>
          <w:szCs w:val="28"/>
          <w:lang w:eastAsia="en-US"/>
        </w:rPr>
        <w:t xml:space="preserve">У своїй діяльності </w:t>
      </w:r>
      <w:r w:rsidR="00552F9E">
        <w:rPr>
          <w:rFonts w:eastAsiaTheme="minorHAnsi"/>
          <w:sz w:val="28"/>
          <w:szCs w:val="28"/>
          <w:lang w:eastAsia="en-US"/>
        </w:rPr>
        <w:t>к</w:t>
      </w:r>
      <w:r w:rsidRPr="001E129C">
        <w:rPr>
          <w:rFonts w:eastAsiaTheme="minorHAnsi"/>
          <w:sz w:val="28"/>
          <w:szCs w:val="28"/>
          <w:lang w:eastAsia="en-US"/>
        </w:rPr>
        <w:t>омісія керується Конституцією України, законами України «Про місцеве самоврядування в Україні», «Про управління відходами», іншими нормативно-правовими актами України, Порядком проведення конкурсу на здійснення операцій із збирання та перевезення побутових відходів, затвердженим постановою Кабінету Міністрів України від 25 серпня 2023 року № 918, рішеннями Луцької міської ради та її виконавчого комітету</w:t>
      </w:r>
      <w:r>
        <w:rPr>
          <w:rFonts w:eastAsiaTheme="minorHAnsi"/>
          <w:sz w:val="28"/>
          <w:szCs w:val="28"/>
          <w:lang w:eastAsia="en-US"/>
        </w:rPr>
        <w:t>,</w:t>
      </w:r>
      <w:r w:rsidRPr="001E129C">
        <w:rPr>
          <w:rFonts w:eastAsiaTheme="minorHAnsi"/>
          <w:sz w:val="28"/>
          <w:szCs w:val="28"/>
          <w:lang w:eastAsia="en-US"/>
        </w:rPr>
        <w:t xml:space="preserve"> </w:t>
      </w:r>
      <w:r w:rsidRPr="005D052B">
        <w:rPr>
          <w:rFonts w:eastAsiaTheme="minorHAnsi"/>
          <w:sz w:val="28"/>
          <w:szCs w:val="28"/>
          <w:lang w:eastAsia="en-US"/>
        </w:rPr>
        <w:t>іншими нормативно-правовими актами, а також цим Положенням.</w:t>
      </w:r>
    </w:p>
    <w:p w14:paraId="1DCE0421" w14:textId="67C54CBA" w:rsidR="001E129C" w:rsidRPr="00E720B4" w:rsidRDefault="001E129C" w:rsidP="00142389">
      <w:pPr>
        <w:pStyle w:val="a3"/>
        <w:spacing w:before="0" w:beforeAutospacing="0" w:after="0" w:afterAutospacing="0"/>
        <w:ind w:firstLine="567"/>
        <w:jc w:val="both"/>
        <w:rPr>
          <w:rFonts w:eastAsiaTheme="minorHAnsi"/>
          <w:color w:val="000000" w:themeColor="text1"/>
          <w:sz w:val="28"/>
          <w:szCs w:val="28"/>
          <w:lang w:eastAsia="en-US"/>
        </w:rPr>
      </w:pPr>
      <w:r w:rsidRPr="001E129C">
        <w:rPr>
          <w:rFonts w:eastAsiaTheme="minorHAnsi"/>
          <w:sz w:val="28"/>
          <w:szCs w:val="28"/>
          <w:lang w:eastAsia="en-US"/>
        </w:rPr>
        <w:t xml:space="preserve">1.4. Організатором </w:t>
      </w:r>
      <w:r w:rsidRPr="00E720B4">
        <w:rPr>
          <w:rFonts w:eastAsiaTheme="minorHAnsi"/>
          <w:color w:val="000000" w:themeColor="text1"/>
          <w:sz w:val="28"/>
          <w:szCs w:val="28"/>
          <w:lang w:eastAsia="en-US"/>
        </w:rPr>
        <w:t xml:space="preserve">конкурсу є </w:t>
      </w:r>
      <w:r w:rsidR="00496CBA" w:rsidRPr="00E720B4">
        <w:rPr>
          <w:rFonts w:eastAsiaTheme="minorHAnsi"/>
          <w:color w:val="000000" w:themeColor="text1"/>
          <w:sz w:val="28"/>
          <w:szCs w:val="28"/>
          <w:lang w:eastAsia="en-US"/>
        </w:rPr>
        <w:t>В</w:t>
      </w:r>
      <w:r w:rsidRPr="00E720B4">
        <w:rPr>
          <w:rFonts w:eastAsiaTheme="minorHAnsi"/>
          <w:color w:val="000000" w:themeColor="text1"/>
          <w:sz w:val="28"/>
          <w:szCs w:val="28"/>
          <w:lang w:eastAsia="en-US"/>
        </w:rPr>
        <w:t xml:space="preserve">иконавчий комітет </w:t>
      </w:r>
      <w:r w:rsidR="00496CBA" w:rsidRPr="00E720B4">
        <w:rPr>
          <w:rFonts w:eastAsiaTheme="minorHAnsi"/>
          <w:color w:val="000000" w:themeColor="text1"/>
          <w:sz w:val="28"/>
          <w:szCs w:val="28"/>
          <w:lang w:eastAsia="en-US"/>
        </w:rPr>
        <w:t xml:space="preserve">Луцької </w:t>
      </w:r>
      <w:r w:rsidRPr="00E720B4">
        <w:rPr>
          <w:rFonts w:eastAsiaTheme="minorHAnsi"/>
          <w:color w:val="000000" w:themeColor="text1"/>
          <w:sz w:val="28"/>
          <w:szCs w:val="28"/>
          <w:lang w:eastAsia="en-US"/>
        </w:rPr>
        <w:t>міської ради.</w:t>
      </w:r>
    </w:p>
    <w:p w14:paraId="68DA08AD" w14:textId="09787144" w:rsidR="001E129C" w:rsidRPr="00E720B4" w:rsidRDefault="001E129C" w:rsidP="00142389">
      <w:pPr>
        <w:pStyle w:val="a3"/>
        <w:spacing w:before="0" w:beforeAutospacing="0" w:after="0" w:afterAutospacing="0"/>
        <w:ind w:firstLine="567"/>
        <w:jc w:val="both"/>
        <w:rPr>
          <w:rFonts w:eastAsiaTheme="minorHAnsi"/>
          <w:color w:val="000000" w:themeColor="text1"/>
          <w:sz w:val="28"/>
          <w:szCs w:val="28"/>
          <w:lang w:eastAsia="en-US"/>
        </w:rPr>
      </w:pPr>
      <w:r w:rsidRPr="00E720B4">
        <w:rPr>
          <w:rFonts w:eastAsiaTheme="minorHAnsi"/>
          <w:color w:val="000000" w:themeColor="text1"/>
          <w:sz w:val="28"/>
          <w:szCs w:val="28"/>
          <w:lang w:eastAsia="en-US"/>
        </w:rPr>
        <w:t>1.5.</w:t>
      </w:r>
      <w:r w:rsidR="00552F9E" w:rsidRPr="00E720B4">
        <w:rPr>
          <w:rFonts w:eastAsiaTheme="minorHAnsi"/>
          <w:color w:val="000000" w:themeColor="text1"/>
          <w:sz w:val="28"/>
          <w:szCs w:val="28"/>
          <w:lang w:eastAsia="en-US"/>
        </w:rPr>
        <w:t> </w:t>
      </w:r>
      <w:r w:rsidRPr="00E720B4">
        <w:rPr>
          <w:rFonts w:eastAsiaTheme="minorHAnsi"/>
          <w:color w:val="000000" w:themeColor="text1"/>
          <w:sz w:val="28"/>
          <w:szCs w:val="28"/>
          <w:lang w:eastAsia="en-US"/>
        </w:rPr>
        <w:t xml:space="preserve">Основними принципами діяльності </w:t>
      </w:r>
      <w:r w:rsidR="00552F9E" w:rsidRPr="00E720B4">
        <w:rPr>
          <w:rFonts w:eastAsiaTheme="minorHAnsi"/>
          <w:color w:val="000000" w:themeColor="text1"/>
          <w:sz w:val="28"/>
          <w:szCs w:val="28"/>
          <w:lang w:eastAsia="en-US"/>
        </w:rPr>
        <w:t>к</w:t>
      </w:r>
      <w:r w:rsidRPr="00E720B4">
        <w:rPr>
          <w:rFonts w:eastAsiaTheme="minorHAnsi"/>
          <w:color w:val="000000" w:themeColor="text1"/>
          <w:sz w:val="28"/>
          <w:szCs w:val="28"/>
          <w:lang w:eastAsia="en-US"/>
        </w:rPr>
        <w:t>омісії є законність, об'єктивність, неупередженість, відкритість, рівність учасників конкурсу, колегіальність, прозорість та недопущення дискримінації учасників конкурсу.</w:t>
      </w:r>
    </w:p>
    <w:p w14:paraId="052DF474" w14:textId="77777777" w:rsidR="00552F9E" w:rsidRPr="00E720B4" w:rsidRDefault="00552F9E" w:rsidP="00142389">
      <w:pPr>
        <w:pStyle w:val="a3"/>
        <w:spacing w:before="0" w:beforeAutospacing="0" w:after="0" w:afterAutospacing="0"/>
        <w:ind w:firstLine="567"/>
        <w:jc w:val="both"/>
        <w:rPr>
          <w:rFonts w:eastAsiaTheme="minorHAnsi"/>
          <w:color w:val="000000" w:themeColor="text1"/>
          <w:sz w:val="28"/>
          <w:szCs w:val="28"/>
          <w:lang w:eastAsia="en-US"/>
        </w:rPr>
      </w:pPr>
    </w:p>
    <w:p w14:paraId="7C1BC1F5" w14:textId="15CD6F27" w:rsidR="007404A0" w:rsidRPr="00E720B4" w:rsidRDefault="007404A0" w:rsidP="00142389">
      <w:pPr>
        <w:pStyle w:val="a3"/>
        <w:spacing w:before="0" w:beforeAutospacing="0" w:after="0" w:afterAutospacing="0"/>
        <w:ind w:firstLine="567"/>
        <w:jc w:val="both"/>
        <w:rPr>
          <w:rFonts w:eastAsiaTheme="minorHAnsi"/>
          <w:color w:val="000000" w:themeColor="text1"/>
          <w:sz w:val="28"/>
          <w:szCs w:val="28"/>
          <w:lang w:eastAsia="en-US"/>
        </w:rPr>
      </w:pPr>
      <w:r w:rsidRPr="00E720B4">
        <w:rPr>
          <w:rFonts w:eastAsiaTheme="minorHAnsi"/>
          <w:color w:val="000000" w:themeColor="text1"/>
          <w:sz w:val="28"/>
          <w:szCs w:val="28"/>
          <w:lang w:eastAsia="en-US"/>
        </w:rPr>
        <w:t xml:space="preserve">2. Склад та повноваження </w:t>
      </w:r>
      <w:r w:rsidR="00552F9E" w:rsidRPr="00E720B4">
        <w:rPr>
          <w:rFonts w:eastAsiaTheme="minorHAnsi"/>
          <w:color w:val="000000" w:themeColor="text1"/>
          <w:sz w:val="28"/>
          <w:szCs w:val="28"/>
          <w:lang w:eastAsia="en-US"/>
        </w:rPr>
        <w:t>к</w:t>
      </w:r>
      <w:r w:rsidRPr="00E720B4">
        <w:rPr>
          <w:rFonts w:eastAsiaTheme="minorHAnsi"/>
          <w:color w:val="000000" w:themeColor="text1"/>
          <w:sz w:val="28"/>
          <w:szCs w:val="28"/>
          <w:lang w:eastAsia="en-US"/>
        </w:rPr>
        <w:t>омісії</w:t>
      </w:r>
    </w:p>
    <w:p w14:paraId="51D0DF3A" w14:textId="61627EC4" w:rsidR="001E129C" w:rsidRPr="00E720B4" w:rsidRDefault="001E129C" w:rsidP="00142389">
      <w:pPr>
        <w:pStyle w:val="a3"/>
        <w:spacing w:before="0" w:beforeAutospacing="0" w:after="0" w:afterAutospacing="0"/>
        <w:ind w:firstLine="567"/>
        <w:jc w:val="both"/>
        <w:rPr>
          <w:rFonts w:eastAsiaTheme="minorHAnsi"/>
          <w:color w:val="000000" w:themeColor="text1"/>
          <w:sz w:val="28"/>
          <w:szCs w:val="28"/>
          <w:lang w:eastAsia="en-US"/>
        </w:rPr>
      </w:pPr>
      <w:r w:rsidRPr="00E720B4">
        <w:rPr>
          <w:rFonts w:eastAsiaTheme="minorHAnsi"/>
          <w:color w:val="000000" w:themeColor="text1"/>
          <w:sz w:val="28"/>
          <w:szCs w:val="28"/>
          <w:lang w:eastAsia="en-US"/>
        </w:rPr>
        <w:t>2.1.</w:t>
      </w:r>
      <w:r w:rsidR="00552F9E" w:rsidRPr="00E720B4">
        <w:rPr>
          <w:rFonts w:eastAsiaTheme="minorHAnsi"/>
          <w:color w:val="000000" w:themeColor="text1"/>
          <w:sz w:val="28"/>
          <w:szCs w:val="28"/>
          <w:lang w:eastAsia="en-US"/>
        </w:rPr>
        <w:t> </w:t>
      </w:r>
      <w:r w:rsidRPr="00E720B4">
        <w:rPr>
          <w:rFonts w:eastAsiaTheme="minorHAnsi"/>
          <w:color w:val="000000" w:themeColor="text1"/>
          <w:sz w:val="28"/>
          <w:szCs w:val="28"/>
          <w:lang w:eastAsia="en-US"/>
        </w:rPr>
        <w:t xml:space="preserve">Персональний склад </w:t>
      </w:r>
      <w:r w:rsidR="00552F9E" w:rsidRPr="00E720B4">
        <w:rPr>
          <w:rFonts w:eastAsiaTheme="minorHAnsi"/>
          <w:color w:val="000000" w:themeColor="text1"/>
          <w:sz w:val="28"/>
          <w:szCs w:val="28"/>
          <w:lang w:eastAsia="en-US"/>
        </w:rPr>
        <w:t>к</w:t>
      </w:r>
      <w:r w:rsidRPr="00E720B4">
        <w:rPr>
          <w:rFonts w:eastAsiaTheme="minorHAnsi"/>
          <w:color w:val="000000" w:themeColor="text1"/>
          <w:sz w:val="28"/>
          <w:szCs w:val="28"/>
          <w:lang w:eastAsia="en-US"/>
        </w:rPr>
        <w:t>омісії та це Положення затверджуються рішенням виконавчого комітету міської ради. Головою</w:t>
      </w:r>
      <w:r w:rsidR="00552F9E" w:rsidRPr="00E720B4">
        <w:rPr>
          <w:rFonts w:eastAsiaTheme="minorHAnsi"/>
          <w:color w:val="000000" w:themeColor="text1"/>
          <w:sz w:val="28"/>
          <w:szCs w:val="28"/>
          <w:lang w:eastAsia="en-US"/>
        </w:rPr>
        <w:t xml:space="preserve"> </w:t>
      </w:r>
      <w:r w:rsidR="00552F9E">
        <w:rPr>
          <w:rFonts w:eastAsiaTheme="minorHAnsi"/>
          <w:sz w:val="28"/>
          <w:szCs w:val="28"/>
          <w:lang w:eastAsia="en-US"/>
        </w:rPr>
        <w:t>к</w:t>
      </w:r>
      <w:r w:rsidRPr="001E129C">
        <w:rPr>
          <w:rFonts w:eastAsiaTheme="minorHAnsi"/>
          <w:sz w:val="28"/>
          <w:szCs w:val="28"/>
          <w:lang w:eastAsia="en-US"/>
        </w:rPr>
        <w:t xml:space="preserve">омісії призначається </w:t>
      </w:r>
      <w:r w:rsidRPr="00E720B4">
        <w:rPr>
          <w:rFonts w:eastAsiaTheme="minorHAnsi"/>
          <w:color w:val="000000" w:themeColor="text1"/>
          <w:sz w:val="28"/>
          <w:szCs w:val="28"/>
          <w:lang w:eastAsia="en-US"/>
        </w:rPr>
        <w:t xml:space="preserve">посадова особа виконавчого </w:t>
      </w:r>
      <w:r w:rsidR="00E720B4" w:rsidRPr="00E720B4">
        <w:rPr>
          <w:rFonts w:eastAsiaTheme="minorHAnsi"/>
          <w:color w:val="000000" w:themeColor="text1"/>
          <w:sz w:val="28"/>
          <w:szCs w:val="28"/>
          <w:lang w:eastAsia="en-US"/>
        </w:rPr>
        <w:t>органу</w:t>
      </w:r>
      <w:r w:rsidRPr="00E720B4">
        <w:rPr>
          <w:rFonts w:eastAsiaTheme="minorHAnsi"/>
          <w:color w:val="000000" w:themeColor="text1"/>
          <w:sz w:val="28"/>
          <w:szCs w:val="28"/>
          <w:lang w:eastAsia="en-US"/>
        </w:rPr>
        <w:t xml:space="preserve"> міської ради.</w:t>
      </w:r>
    </w:p>
    <w:p w14:paraId="7820C9CE" w14:textId="7091DA51"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E720B4">
        <w:rPr>
          <w:rFonts w:eastAsiaTheme="minorHAnsi"/>
          <w:color w:val="000000" w:themeColor="text1"/>
          <w:sz w:val="28"/>
          <w:szCs w:val="28"/>
          <w:lang w:eastAsia="en-US"/>
        </w:rPr>
        <w:t>2.2.</w:t>
      </w:r>
      <w:r w:rsidR="00552F9E" w:rsidRPr="00E720B4">
        <w:rPr>
          <w:rFonts w:eastAsiaTheme="minorHAnsi"/>
          <w:color w:val="000000" w:themeColor="text1"/>
          <w:sz w:val="28"/>
          <w:szCs w:val="28"/>
          <w:lang w:eastAsia="en-US"/>
        </w:rPr>
        <w:t> </w:t>
      </w:r>
      <w:r w:rsidRPr="00E720B4">
        <w:rPr>
          <w:rFonts w:eastAsiaTheme="minorHAnsi"/>
          <w:color w:val="000000" w:themeColor="text1"/>
          <w:sz w:val="28"/>
          <w:szCs w:val="28"/>
          <w:lang w:eastAsia="en-US"/>
        </w:rPr>
        <w:t xml:space="preserve">До складу </w:t>
      </w:r>
      <w:r w:rsidR="00552F9E" w:rsidRPr="00E720B4">
        <w:rPr>
          <w:rFonts w:eastAsiaTheme="minorHAnsi"/>
          <w:color w:val="000000" w:themeColor="text1"/>
          <w:sz w:val="28"/>
          <w:szCs w:val="28"/>
          <w:lang w:eastAsia="en-US"/>
        </w:rPr>
        <w:t>к</w:t>
      </w:r>
      <w:r w:rsidRPr="00E720B4">
        <w:rPr>
          <w:rFonts w:eastAsiaTheme="minorHAnsi"/>
          <w:color w:val="000000" w:themeColor="text1"/>
          <w:sz w:val="28"/>
          <w:szCs w:val="28"/>
          <w:lang w:eastAsia="en-US"/>
        </w:rPr>
        <w:t xml:space="preserve">омісії входять посадові особи виконавчих </w:t>
      </w:r>
      <w:r w:rsidRPr="001E129C">
        <w:rPr>
          <w:rFonts w:eastAsiaTheme="minorHAnsi"/>
          <w:sz w:val="28"/>
          <w:szCs w:val="28"/>
          <w:lang w:eastAsia="en-US"/>
        </w:rPr>
        <w:t xml:space="preserve">органів Луцької міської ради. До роботи </w:t>
      </w:r>
      <w:r w:rsidR="00552F9E">
        <w:rPr>
          <w:rFonts w:eastAsiaTheme="minorHAnsi"/>
          <w:sz w:val="28"/>
          <w:szCs w:val="28"/>
          <w:lang w:eastAsia="en-US"/>
        </w:rPr>
        <w:t>к</w:t>
      </w:r>
      <w:r w:rsidRPr="001E129C">
        <w:rPr>
          <w:rFonts w:eastAsiaTheme="minorHAnsi"/>
          <w:sz w:val="28"/>
          <w:szCs w:val="28"/>
          <w:lang w:eastAsia="en-US"/>
        </w:rPr>
        <w:t xml:space="preserve">омісії можуть залучатися (за згодою) представники адміністратора (у разі його визначення), територіального органу </w:t>
      </w:r>
      <w:proofErr w:type="spellStart"/>
      <w:r w:rsidRPr="001E129C">
        <w:rPr>
          <w:rFonts w:eastAsiaTheme="minorHAnsi"/>
          <w:sz w:val="28"/>
          <w:szCs w:val="28"/>
          <w:lang w:eastAsia="en-US"/>
        </w:rPr>
        <w:t>Держпродспоживслужби</w:t>
      </w:r>
      <w:proofErr w:type="spellEnd"/>
      <w:r w:rsidRPr="001E129C">
        <w:rPr>
          <w:rFonts w:eastAsiaTheme="minorHAnsi"/>
          <w:sz w:val="28"/>
          <w:szCs w:val="28"/>
          <w:lang w:eastAsia="en-US"/>
        </w:rPr>
        <w:t xml:space="preserve">, підприємств, установ та організацій, що виробляють, виконують та/або надають житлово-комунальні послуги, </w:t>
      </w:r>
      <w:r w:rsidRPr="001E129C">
        <w:rPr>
          <w:rFonts w:eastAsiaTheme="minorHAnsi"/>
          <w:sz w:val="28"/>
          <w:szCs w:val="28"/>
          <w:lang w:eastAsia="en-US"/>
        </w:rPr>
        <w:lastRenderedPageBreak/>
        <w:t>об'єднань співвласників багатоквартирних будинків, органів самоорганізації населення, а також депутати Луцької міської ради.</w:t>
      </w:r>
    </w:p>
    <w:p w14:paraId="76F0EB58" w14:textId="3A89EA98"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2.3. Повідомлення про утворення </w:t>
      </w:r>
      <w:r w:rsidR="00552F9E">
        <w:rPr>
          <w:rFonts w:eastAsiaTheme="minorHAnsi"/>
          <w:sz w:val="28"/>
          <w:szCs w:val="28"/>
          <w:lang w:eastAsia="en-US"/>
        </w:rPr>
        <w:t>к</w:t>
      </w:r>
      <w:r w:rsidRPr="001E129C">
        <w:rPr>
          <w:rFonts w:eastAsiaTheme="minorHAnsi"/>
          <w:sz w:val="28"/>
          <w:szCs w:val="28"/>
          <w:lang w:eastAsia="en-US"/>
        </w:rPr>
        <w:t xml:space="preserve">омісії з пропозицією щодо долучення до її роботи осіб, зазначених у пункті 2.2 цього Положення, розміщується на офіційному </w:t>
      </w:r>
      <w:proofErr w:type="spellStart"/>
      <w:r w:rsidRPr="001E129C">
        <w:rPr>
          <w:rFonts w:eastAsiaTheme="minorHAnsi"/>
          <w:sz w:val="28"/>
          <w:szCs w:val="28"/>
          <w:lang w:eastAsia="en-US"/>
        </w:rPr>
        <w:t>вебсайті</w:t>
      </w:r>
      <w:proofErr w:type="spellEnd"/>
      <w:r w:rsidRPr="001E129C">
        <w:rPr>
          <w:rFonts w:eastAsiaTheme="minorHAnsi"/>
          <w:sz w:val="28"/>
          <w:szCs w:val="28"/>
          <w:lang w:eastAsia="en-US"/>
        </w:rPr>
        <w:t xml:space="preserve"> міської ради не пізніше ніж за 15 календарних днів до проведення конкурсу. Особи, які бажають взяти участь у роботі </w:t>
      </w:r>
      <w:r w:rsidR="00552F9E">
        <w:rPr>
          <w:rFonts w:eastAsiaTheme="minorHAnsi"/>
          <w:sz w:val="28"/>
          <w:szCs w:val="28"/>
          <w:lang w:eastAsia="en-US"/>
        </w:rPr>
        <w:t>к</w:t>
      </w:r>
      <w:r w:rsidRPr="001E129C">
        <w:rPr>
          <w:rFonts w:eastAsiaTheme="minorHAnsi"/>
          <w:sz w:val="28"/>
          <w:szCs w:val="28"/>
          <w:lang w:eastAsia="en-US"/>
        </w:rPr>
        <w:t xml:space="preserve">омісії, повідомляють голову </w:t>
      </w:r>
      <w:r w:rsidR="00552F9E">
        <w:rPr>
          <w:rFonts w:eastAsiaTheme="minorHAnsi"/>
          <w:sz w:val="28"/>
          <w:szCs w:val="28"/>
          <w:lang w:eastAsia="en-US"/>
        </w:rPr>
        <w:t>к</w:t>
      </w:r>
      <w:r w:rsidRPr="001E129C">
        <w:rPr>
          <w:rFonts w:eastAsiaTheme="minorHAnsi"/>
          <w:sz w:val="28"/>
          <w:szCs w:val="28"/>
          <w:lang w:eastAsia="en-US"/>
        </w:rPr>
        <w:t>омісії про свій намір не пізніше ніж за п'ять календарних днів до дати проведення конкурсу шляхом надсилання повідомлення на адресу електронної пошти або іншими засобами інформаційно-комунікаційних систем.</w:t>
      </w:r>
    </w:p>
    <w:p w14:paraId="6B5E8850" w14:textId="146BA146"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2.4.</w:t>
      </w:r>
      <w:r w:rsidR="00552F9E">
        <w:rPr>
          <w:rFonts w:eastAsiaTheme="minorHAnsi"/>
          <w:sz w:val="28"/>
          <w:szCs w:val="28"/>
          <w:lang w:eastAsia="en-US"/>
        </w:rPr>
        <w:t> </w:t>
      </w:r>
      <w:r w:rsidRPr="001E129C">
        <w:rPr>
          <w:rFonts w:eastAsiaTheme="minorHAnsi"/>
          <w:sz w:val="28"/>
          <w:szCs w:val="28"/>
          <w:lang w:eastAsia="en-US"/>
        </w:rPr>
        <w:t xml:space="preserve">До складу </w:t>
      </w:r>
      <w:r w:rsidR="00552F9E">
        <w:rPr>
          <w:rFonts w:eastAsiaTheme="minorHAnsi"/>
          <w:sz w:val="28"/>
          <w:szCs w:val="28"/>
          <w:lang w:eastAsia="en-US"/>
        </w:rPr>
        <w:t>к</w:t>
      </w:r>
      <w:r w:rsidRPr="001E129C">
        <w:rPr>
          <w:rFonts w:eastAsiaTheme="minorHAnsi"/>
          <w:sz w:val="28"/>
          <w:szCs w:val="28"/>
          <w:lang w:eastAsia="en-US"/>
        </w:rPr>
        <w:t>омісії не можуть входити учасники конкурсу, члени їх сімей та пов'язані з ними особи. Пов'язаними особами для цілей цього Положення є:</w:t>
      </w:r>
    </w:p>
    <w:p w14:paraId="37D85958"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юридична особа, яка здійснює контроль над учасником конкурсу або контролюється ним, або перебуває з ним під спільним контролем;</w:t>
      </w:r>
    </w:p>
    <w:p w14:paraId="01E865EE"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фізична особа або члени її сім'ї, які здійснюють контроль над учасником конкурсу;</w:t>
      </w:r>
    </w:p>
    <w:p w14:paraId="4B9B1096"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службова (посадова) особа учасника конкурсу, уповноважена здійснювати від його імені юридичні дії, спрямовані на встановлення, зміну або припинення цивільно-правових відносин, а також члени сім'ї такої особи відповідно до статті 3 Сімейного кодексу України.</w:t>
      </w:r>
    </w:p>
    <w:p w14:paraId="7BB7A7E8" w14:textId="0336D6A5"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2.5. Члени </w:t>
      </w:r>
      <w:r w:rsidR="00552F9E">
        <w:rPr>
          <w:rFonts w:eastAsiaTheme="minorHAnsi"/>
          <w:sz w:val="28"/>
          <w:szCs w:val="28"/>
          <w:lang w:eastAsia="en-US"/>
        </w:rPr>
        <w:t>к</w:t>
      </w:r>
      <w:r w:rsidRPr="001E129C">
        <w:rPr>
          <w:rFonts w:eastAsiaTheme="minorHAnsi"/>
          <w:sz w:val="28"/>
          <w:szCs w:val="28"/>
          <w:lang w:eastAsia="en-US"/>
        </w:rPr>
        <w:t>омісії беруть особисту участь у її роботі та зобов'язані діяти об'єктивно, неупереджено, забезпечувати рівні умови для всіх учасників конкурсу та запобігати виникненню конфлікту інтересів відповідно до вимог законодавства.</w:t>
      </w:r>
    </w:p>
    <w:p w14:paraId="63318F43"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2.6. Комісія в межах своїх повноважень:</w:t>
      </w:r>
    </w:p>
    <w:p w14:paraId="01BBB142"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розглядає конкурсні пропозиції учасників конкурсу;</w:t>
      </w:r>
    </w:p>
    <w:p w14:paraId="188BDFF6"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перевіряє наявність документів, подання яких передбачено конкурсною документацією;</w:t>
      </w:r>
    </w:p>
    <w:p w14:paraId="491B8F93"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перевіряє відповідність учасників конкурсу кваліфікаційним вимогам, визначеним конкурсною документацією;</w:t>
      </w:r>
    </w:p>
    <w:p w14:paraId="415FD584"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проводить оцінку конкурсних пропозицій відповідно до вимог законодавства та конкурсної документації;</w:t>
      </w:r>
    </w:p>
    <w:p w14:paraId="148EFE00"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приймає рішення щодо відхилення конкурсних пропозицій у випадках, передбачених законодавством;</w:t>
      </w:r>
    </w:p>
    <w:p w14:paraId="4CB2FFB2"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визначає переможця (переможців) конкурсу або приймає рішення про визнання конкурсу таким, що не відбувся;</w:t>
      </w:r>
    </w:p>
    <w:p w14:paraId="0A082443"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здійснює інші повноваження, передбачені законодавством та цим Положенням.</w:t>
      </w:r>
    </w:p>
    <w:p w14:paraId="11DF6BD1" w14:textId="4B3EEE7A"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2.7. Голова </w:t>
      </w:r>
      <w:r w:rsidR="00120EE5">
        <w:rPr>
          <w:rFonts w:eastAsiaTheme="minorHAnsi"/>
          <w:sz w:val="28"/>
          <w:szCs w:val="28"/>
          <w:lang w:eastAsia="en-US"/>
        </w:rPr>
        <w:t>к</w:t>
      </w:r>
      <w:r w:rsidRPr="001E129C">
        <w:rPr>
          <w:rFonts w:eastAsiaTheme="minorHAnsi"/>
          <w:sz w:val="28"/>
          <w:szCs w:val="28"/>
          <w:lang w:eastAsia="en-US"/>
        </w:rPr>
        <w:t>омісії:</w:t>
      </w:r>
    </w:p>
    <w:p w14:paraId="5259140E" w14:textId="3272F8B6"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організовує роботу </w:t>
      </w:r>
      <w:r w:rsidR="00120EE5">
        <w:rPr>
          <w:rFonts w:eastAsiaTheme="minorHAnsi"/>
          <w:sz w:val="28"/>
          <w:szCs w:val="28"/>
          <w:lang w:eastAsia="en-US"/>
        </w:rPr>
        <w:t>к</w:t>
      </w:r>
      <w:r w:rsidRPr="001E129C">
        <w:rPr>
          <w:rFonts w:eastAsiaTheme="minorHAnsi"/>
          <w:sz w:val="28"/>
          <w:szCs w:val="28"/>
          <w:lang w:eastAsia="en-US"/>
        </w:rPr>
        <w:t>омісії;</w:t>
      </w:r>
    </w:p>
    <w:p w14:paraId="3E633BDF" w14:textId="71C72EAA"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proofErr w:type="spellStart"/>
      <w:r w:rsidRPr="001E129C">
        <w:rPr>
          <w:rFonts w:eastAsiaTheme="minorHAnsi"/>
          <w:sz w:val="28"/>
          <w:szCs w:val="28"/>
          <w:lang w:eastAsia="en-US"/>
        </w:rPr>
        <w:t>скликає</w:t>
      </w:r>
      <w:proofErr w:type="spellEnd"/>
      <w:r w:rsidRPr="001E129C">
        <w:rPr>
          <w:rFonts w:eastAsiaTheme="minorHAnsi"/>
          <w:sz w:val="28"/>
          <w:szCs w:val="28"/>
          <w:lang w:eastAsia="en-US"/>
        </w:rPr>
        <w:t xml:space="preserve"> та веде засідання </w:t>
      </w:r>
      <w:r w:rsidR="00120EE5">
        <w:rPr>
          <w:rFonts w:eastAsiaTheme="minorHAnsi"/>
          <w:sz w:val="28"/>
          <w:szCs w:val="28"/>
          <w:lang w:eastAsia="en-US"/>
        </w:rPr>
        <w:t>к</w:t>
      </w:r>
      <w:r w:rsidRPr="001E129C">
        <w:rPr>
          <w:rFonts w:eastAsiaTheme="minorHAnsi"/>
          <w:sz w:val="28"/>
          <w:szCs w:val="28"/>
          <w:lang w:eastAsia="en-US"/>
        </w:rPr>
        <w:t>омісії;</w:t>
      </w:r>
    </w:p>
    <w:p w14:paraId="7FFCAB3B" w14:textId="632CFA18"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координує діяльність членів </w:t>
      </w:r>
      <w:r w:rsidR="00120EE5">
        <w:rPr>
          <w:rFonts w:eastAsiaTheme="minorHAnsi"/>
          <w:sz w:val="28"/>
          <w:szCs w:val="28"/>
          <w:lang w:eastAsia="en-US"/>
        </w:rPr>
        <w:t>к</w:t>
      </w:r>
      <w:r w:rsidRPr="001E129C">
        <w:rPr>
          <w:rFonts w:eastAsiaTheme="minorHAnsi"/>
          <w:sz w:val="28"/>
          <w:szCs w:val="28"/>
          <w:lang w:eastAsia="en-US"/>
        </w:rPr>
        <w:t>омісії;</w:t>
      </w:r>
    </w:p>
    <w:p w14:paraId="1B41F2BE" w14:textId="7CD83D54"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lastRenderedPageBreak/>
        <w:t xml:space="preserve">забезпечує дотримання вимог законодавства та цього Положення під час роботи </w:t>
      </w:r>
      <w:r w:rsidR="00120EE5">
        <w:rPr>
          <w:rFonts w:eastAsiaTheme="minorHAnsi"/>
          <w:sz w:val="28"/>
          <w:szCs w:val="28"/>
          <w:lang w:eastAsia="en-US"/>
        </w:rPr>
        <w:t>к</w:t>
      </w:r>
      <w:r w:rsidRPr="001E129C">
        <w:rPr>
          <w:rFonts w:eastAsiaTheme="minorHAnsi"/>
          <w:sz w:val="28"/>
          <w:szCs w:val="28"/>
          <w:lang w:eastAsia="en-US"/>
        </w:rPr>
        <w:t>омісії;</w:t>
      </w:r>
    </w:p>
    <w:p w14:paraId="4C0A23B0" w14:textId="6C0D58A9"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підписує протоколи засідань </w:t>
      </w:r>
      <w:r w:rsidR="00120EE5">
        <w:rPr>
          <w:rFonts w:eastAsiaTheme="minorHAnsi"/>
          <w:sz w:val="28"/>
          <w:szCs w:val="28"/>
          <w:lang w:eastAsia="en-US"/>
        </w:rPr>
        <w:t>к</w:t>
      </w:r>
      <w:r w:rsidRPr="001E129C">
        <w:rPr>
          <w:rFonts w:eastAsiaTheme="minorHAnsi"/>
          <w:sz w:val="28"/>
          <w:szCs w:val="28"/>
          <w:lang w:eastAsia="en-US"/>
        </w:rPr>
        <w:t>омісії та інші документи, пов'язані з її діяльністю.</w:t>
      </w:r>
    </w:p>
    <w:p w14:paraId="16458422" w14:textId="29D3A832"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2.8.</w:t>
      </w:r>
      <w:r w:rsidR="00120EE5">
        <w:rPr>
          <w:rFonts w:eastAsiaTheme="minorHAnsi"/>
          <w:sz w:val="28"/>
          <w:szCs w:val="28"/>
          <w:lang w:eastAsia="en-US"/>
        </w:rPr>
        <w:t> </w:t>
      </w:r>
      <w:r w:rsidRPr="001E129C">
        <w:rPr>
          <w:rFonts w:eastAsiaTheme="minorHAnsi"/>
          <w:sz w:val="28"/>
          <w:szCs w:val="28"/>
          <w:lang w:eastAsia="en-US"/>
        </w:rPr>
        <w:t xml:space="preserve">У разі відсутності голови </w:t>
      </w:r>
      <w:r w:rsidR="00120EE5">
        <w:rPr>
          <w:rFonts w:eastAsiaTheme="minorHAnsi"/>
          <w:sz w:val="28"/>
          <w:szCs w:val="28"/>
          <w:lang w:eastAsia="en-US"/>
        </w:rPr>
        <w:t>к</w:t>
      </w:r>
      <w:r w:rsidRPr="001E129C">
        <w:rPr>
          <w:rFonts w:eastAsiaTheme="minorHAnsi"/>
          <w:sz w:val="28"/>
          <w:szCs w:val="28"/>
          <w:lang w:eastAsia="en-US"/>
        </w:rPr>
        <w:t xml:space="preserve">омісії його повноваження здійснює заступник голови </w:t>
      </w:r>
      <w:r w:rsidR="00120EE5">
        <w:rPr>
          <w:rFonts w:eastAsiaTheme="minorHAnsi"/>
          <w:sz w:val="28"/>
          <w:szCs w:val="28"/>
          <w:lang w:eastAsia="en-US"/>
        </w:rPr>
        <w:t>к</w:t>
      </w:r>
      <w:r w:rsidRPr="001E129C">
        <w:rPr>
          <w:rFonts w:eastAsiaTheme="minorHAnsi"/>
          <w:sz w:val="28"/>
          <w:szCs w:val="28"/>
          <w:lang w:eastAsia="en-US"/>
        </w:rPr>
        <w:t>омісії.</w:t>
      </w:r>
    </w:p>
    <w:p w14:paraId="62323E24" w14:textId="675927D0"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2.9. Секретар </w:t>
      </w:r>
      <w:r w:rsidR="00120EE5">
        <w:rPr>
          <w:rFonts w:eastAsiaTheme="minorHAnsi"/>
          <w:sz w:val="28"/>
          <w:szCs w:val="28"/>
          <w:lang w:eastAsia="en-US"/>
        </w:rPr>
        <w:t>к</w:t>
      </w:r>
      <w:r w:rsidRPr="001E129C">
        <w:rPr>
          <w:rFonts w:eastAsiaTheme="minorHAnsi"/>
          <w:sz w:val="28"/>
          <w:szCs w:val="28"/>
          <w:lang w:eastAsia="en-US"/>
        </w:rPr>
        <w:t>омісії:</w:t>
      </w:r>
    </w:p>
    <w:p w14:paraId="19DB55EF" w14:textId="132CAAE3"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здійснює організаційне забезпечення діяльності </w:t>
      </w:r>
      <w:r w:rsidR="00120EE5">
        <w:rPr>
          <w:rFonts w:eastAsiaTheme="minorHAnsi"/>
          <w:sz w:val="28"/>
          <w:szCs w:val="28"/>
          <w:lang w:eastAsia="en-US"/>
        </w:rPr>
        <w:t>к</w:t>
      </w:r>
      <w:r w:rsidRPr="001E129C">
        <w:rPr>
          <w:rFonts w:eastAsiaTheme="minorHAnsi"/>
          <w:sz w:val="28"/>
          <w:szCs w:val="28"/>
          <w:lang w:eastAsia="en-US"/>
        </w:rPr>
        <w:t>омісії;</w:t>
      </w:r>
    </w:p>
    <w:p w14:paraId="0E7C6860" w14:textId="46EFAF58"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повідомляє голову та членів </w:t>
      </w:r>
      <w:r w:rsidR="00120EE5">
        <w:rPr>
          <w:rFonts w:eastAsiaTheme="minorHAnsi"/>
          <w:sz w:val="28"/>
          <w:szCs w:val="28"/>
          <w:lang w:eastAsia="en-US"/>
        </w:rPr>
        <w:t>к</w:t>
      </w:r>
      <w:r w:rsidRPr="001E129C">
        <w:rPr>
          <w:rFonts w:eastAsiaTheme="minorHAnsi"/>
          <w:sz w:val="28"/>
          <w:szCs w:val="28"/>
          <w:lang w:eastAsia="en-US"/>
        </w:rPr>
        <w:t>омісії про дату, час і місце проведення засідання та забезпечує їх необхідними матеріалами;</w:t>
      </w:r>
    </w:p>
    <w:p w14:paraId="55BCE757" w14:textId="09A7F3DF"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веде та оформлює протоколи засідань </w:t>
      </w:r>
      <w:r w:rsidR="00120EE5">
        <w:rPr>
          <w:rFonts w:eastAsiaTheme="minorHAnsi"/>
          <w:sz w:val="28"/>
          <w:szCs w:val="28"/>
          <w:lang w:eastAsia="en-US"/>
        </w:rPr>
        <w:t>к</w:t>
      </w:r>
      <w:r w:rsidRPr="001E129C">
        <w:rPr>
          <w:rFonts w:eastAsiaTheme="minorHAnsi"/>
          <w:sz w:val="28"/>
          <w:szCs w:val="28"/>
          <w:lang w:eastAsia="en-US"/>
        </w:rPr>
        <w:t>омісії;</w:t>
      </w:r>
    </w:p>
    <w:p w14:paraId="4B03E4D9" w14:textId="36A71AE8"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забезпечує зберігання документів, пов'язаних із діяльністю </w:t>
      </w:r>
      <w:r w:rsidR="00120EE5">
        <w:rPr>
          <w:rFonts w:eastAsiaTheme="minorHAnsi"/>
          <w:sz w:val="28"/>
          <w:szCs w:val="28"/>
          <w:lang w:eastAsia="en-US"/>
        </w:rPr>
        <w:t>к</w:t>
      </w:r>
      <w:r w:rsidRPr="001E129C">
        <w:rPr>
          <w:rFonts w:eastAsiaTheme="minorHAnsi"/>
          <w:sz w:val="28"/>
          <w:szCs w:val="28"/>
          <w:lang w:eastAsia="en-US"/>
        </w:rPr>
        <w:t>омісії;</w:t>
      </w:r>
    </w:p>
    <w:p w14:paraId="41831208" w14:textId="38E41632" w:rsid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виконує інші організаційні доручення голови </w:t>
      </w:r>
      <w:r w:rsidR="00120EE5">
        <w:rPr>
          <w:rFonts w:eastAsiaTheme="minorHAnsi"/>
          <w:sz w:val="28"/>
          <w:szCs w:val="28"/>
          <w:lang w:eastAsia="en-US"/>
        </w:rPr>
        <w:t>к</w:t>
      </w:r>
      <w:r w:rsidRPr="001E129C">
        <w:rPr>
          <w:rFonts w:eastAsiaTheme="minorHAnsi"/>
          <w:sz w:val="28"/>
          <w:szCs w:val="28"/>
          <w:lang w:eastAsia="en-US"/>
        </w:rPr>
        <w:t>омісії.</w:t>
      </w:r>
    </w:p>
    <w:p w14:paraId="6DE5CC47" w14:textId="77777777" w:rsidR="00120EE5" w:rsidRDefault="00120EE5" w:rsidP="00142389">
      <w:pPr>
        <w:pStyle w:val="a3"/>
        <w:spacing w:before="0" w:beforeAutospacing="0" w:after="0" w:afterAutospacing="0"/>
        <w:ind w:firstLine="567"/>
        <w:jc w:val="both"/>
        <w:rPr>
          <w:rFonts w:eastAsiaTheme="minorHAnsi"/>
          <w:sz w:val="28"/>
          <w:szCs w:val="28"/>
          <w:lang w:eastAsia="en-US"/>
        </w:rPr>
      </w:pPr>
    </w:p>
    <w:p w14:paraId="62AECF06" w14:textId="0937C5EB" w:rsidR="007404A0" w:rsidRPr="007404A0" w:rsidRDefault="007404A0" w:rsidP="00142389">
      <w:pPr>
        <w:pStyle w:val="a3"/>
        <w:spacing w:before="0" w:beforeAutospacing="0" w:after="0" w:afterAutospacing="0"/>
        <w:ind w:firstLine="567"/>
        <w:jc w:val="both"/>
        <w:rPr>
          <w:rFonts w:eastAsiaTheme="minorHAnsi"/>
          <w:sz w:val="28"/>
          <w:szCs w:val="28"/>
          <w:lang w:eastAsia="en-US"/>
        </w:rPr>
      </w:pPr>
      <w:r w:rsidRPr="007404A0">
        <w:rPr>
          <w:rFonts w:eastAsiaTheme="minorHAnsi"/>
          <w:sz w:val="28"/>
          <w:szCs w:val="28"/>
          <w:lang w:eastAsia="en-US"/>
        </w:rPr>
        <w:t xml:space="preserve">3. Порядок роботи </w:t>
      </w:r>
      <w:r w:rsidR="00120EE5">
        <w:rPr>
          <w:rFonts w:eastAsiaTheme="minorHAnsi"/>
          <w:sz w:val="28"/>
          <w:szCs w:val="28"/>
          <w:lang w:eastAsia="en-US"/>
        </w:rPr>
        <w:t>к</w:t>
      </w:r>
      <w:r w:rsidRPr="007404A0">
        <w:rPr>
          <w:rFonts w:eastAsiaTheme="minorHAnsi"/>
          <w:sz w:val="28"/>
          <w:szCs w:val="28"/>
          <w:lang w:eastAsia="en-US"/>
        </w:rPr>
        <w:t>омісії</w:t>
      </w:r>
    </w:p>
    <w:p w14:paraId="250F6A2B" w14:textId="46EF498C"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3.1.</w:t>
      </w:r>
      <w:r w:rsidR="00120EE5">
        <w:rPr>
          <w:rFonts w:eastAsiaTheme="minorHAnsi"/>
          <w:sz w:val="28"/>
          <w:szCs w:val="28"/>
          <w:lang w:eastAsia="en-US"/>
        </w:rPr>
        <w:t> </w:t>
      </w:r>
      <w:r w:rsidRPr="001E129C">
        <w:rPr>
          <w:rFonts w:eastAsiaTheme="minorHAnsi"/>
          <w:sz w:val="28"/>
          <w:szCs w:val="28"/>
          <w:lang w:eastAsia="en-US"/>
        </w:rPr>
        <w:t xml:space="preserve">Основною формою роботи </w:t>
      </w:r>
      <w:r w:rsidR="00120EE5">
        <w:rPr>
          <w:rFonts w:eastAsiaTheme="minorHAnsi"/>
          <w:sz w:val="28"/>
          <w:szCs w:val="28"/>
          <w:lang w:eastAsia="en-US"/>
        </w:rPr>
        <w:t>к</w:t>
      </w:r>
      <w:r w:rsidRPr="001E129C">
        <w:rPr>
          <w:rFonts w:eastAsiaTheme="minorHAnsi"/>
          <w:sz w:val="28"/>
          <w:szCs w:val="28"/>
          <w:lang w:eastAsia="en-US"/>
        </w:rPr>
        <w:t>омісії є засідання, які є відкритими та гласними.</w:t>
      </w:r>
    </w:p>
    <w:p w14:paraId="5E6E1BBC" w14:textId="6DBFC7B6"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3.2. Засідання </w:t>
      </w:r>
      <w:r w:rsidR="00120EE5">
        <w:rPr>
          <w:rFonts w:eastAsiaTheme="minorHAnsi"/>
          <w:sz w:val="28"/>
          <w:szCs w:val="28"/>
          <w:lang w:eastAsia="en-US"/>
        </w:rPr>
        <w:t>к</w:t>
      </w:r>
      <w:r w:rsidRPr="001E129C">
        <w:rPr>
          <w:rFonts w:eastAsiaTheme="minorHAnsi"/>
          <w:sz w:val="28"/>
          <w:szCs w:val="28"/>
          <w:lang w:eastAsia="en-US"/>
        </w:rPr>
        <w:t xml:space="preserve">омісії проводить голова </w:t>
      </w:r>
      <w:r w:rsidR="00120EE5">
        <w:rPr>
          <w:rFonts w:eastAsiaTheme="minorHAnsi"/>
          <w:sz w:val="28"/>
          <w:szCs w:val="28"/>
          <w:lang w:eastAsia="en-US"/>
        </w:rPr>
        <w:t>к</w:t>
      </w:r>
      <w:r w:rsidRPr="001E129C">
        <w:rPr>
          <w:rFonts w:eastAsiaTheme="minorHAnsi"/>
          <w:sz w:val="28"/>
          <w:szCs w:val="28"/>
          <w:lang w:eastAsia="en-US"/>
        </w:rPr>
        <w:t xml:space="preserve">омісії, а у разі його відсутності – заступник голови </w:t>
      </w:r>
      <w:r w:rsidR="00120EE5">
        <w:rPr>
          <w:rFonts w:eastAsiaTheme="minorHAnsi"/>
          <w:sz w:val="28"/>
          <w:szCs w:val="28"/>
          <w:lang w:eastAsia="en-US"/>
        </w:rPr>
        <w:t>к</w:t>
      </w:r>
      <w:r w:rsidRPr="001E129C">
        <w:rPr>
          <w:rFonts w:eastAsiaTheme="minorHAnsi"/>
          <w:sz w:val="28"/>
          <w:szCs w:val="28"/>
          <w:lang w:eastAsia="en-US"/>
        </w:rPr>
        <w:t>омісії.</w:t>
      </w:r>
    </w:p>
    <w:p w14:paraId="27EE1B76" w14:textId="13A94F09"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3.3.</w:t>
      </w:r>
      <w:r w:rsidR="00120EE5">
        <w:rPr>
          <w:rFonts w:eastAsiaTheme="minorHAnsi"/>
          <w:sz w:val="28"/>
          <w:szCs w:val="28"/>
          <w:lang w:eastAsia="en-US"/>
        </w:rPr>
        <w:t> </w:t>
      </w:r>
      <w:r w:rsidRPr="001E129C">
        <w:rPr>
          <w:rFonts w:eastAsiaTheme="minorHAnsi"/>
          <w:sz w:val="28"/>
          <w:szCs w:val="28"/>
          <w:lang w:eastAsia="en-US"/>
        </w:rPr>
        <w:t xml:space="preserve">Засідання </w:t>
      </w:r>
      <w:r w:rsidR="00120EE5" w:rsidRPr="00E720B4">
        <w:rPr>
          <w:rFonts w:eastAsiaTheme="minorHAnsi"/>
          <w:color w:val="000000" w:themeColor="text1"/>
          <w:sz w:val="28"/>
          <w:szCs w:val="28"/>
          <w:lang w:eastAsia="en-US"/>
        </w:rPr>
        <w:t>к</w:t>
      </w:r>
      <w:r w:rsidRPr="00E720B4">
        <w:rPr>
          <w:rFonts w:eastAsiaTheme="minorHAnsi"/>
          <w:color w:val="000000" w:themeColor="text1"/>
          <w:sz w:val="28"/>
          <w:szCs w:val="28"/>
          <w:lang w:eastAsia="en-US"/>
        </w:rPr>
        <w:t xml:space="preserve">омісії є правоможним, якщо </w:t>
      </w:r>
      <w:r w:rsidRPr="001E129C">
        <w:rPr>
          <w:rFonts w:eastAsiaTheme="minorHAnsi"/>
          <w:sz w:val="28"/>
          <w:szCs w:val="28"/>
          <w:lang w:eastAsia="en-US"/>
        </w:rPr>
        <w:t>на ньому присутні не менш як дві третини її складу.</w:t>
      </w:r>
    </w:p>
    <w:p w14:paraId="41AE61D6" w14:textId="64C3DA44"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3.4. Конкурсні пропозиції відкриваються у день проведення конкурсу під час засідання </w:t>
      </w:r>
      <w:r w:rsidR="00120EE5">
        <w:rPr>
          <w:rFonts w:eastAsiaTheme="minorHAnsi"/>
          <w:sz w:val="28"/>
          <w:szCs w:val="28"/>
          <w:lang w:eastAsia="en-US"/>
        </w:rPr>
        <w:t>к</w:t>
      </w:r>
      <w:r w:rsidRPr="001E129C">
        <w:rPr>
          <w:rFonts w:eastAsiaTheme="minorHAnsi"/>
          <w:sz w:val="28"/>
          <w:szCs w:val="28"/>
          <w:lang w:eastAsia="en-US"/>
        </w:rPr>
        <w:t>омісії та розглядаються відповідно до конкурсної документації в порядку черговості їх надходження та реєстрації.</w:t>
      </w:r>
    </w:p>
    <w:p w14:paraId="55E8D643" w14:textId="57183152"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3.5.</w:t>
      </w:r>
      <w:r w:rsidR="00120EE5">
        <w:rPr>
          <w:rFonts w:eastAsiaTheme="minorHAnsi"/>
          <w:sz w:val="28"/>
          <w:szCs w:val="28"/>
          <w:lang w:eastAsia="en-US"/>
        </w:rPr>
        <w:t> </w:t>
      </w:r>
      <w:r w:rsidRPr="001E129C">
        <w:rPr>
          <w:rFonts w:eastAsiaTheme="minorHAnsi"/>
          <w:sz w:val="28"/>
          <w:szCs w:val="28"/>
          <w:lang w:eastAsia="en-US"/>
        </w:rPr>
        <w:t xml:space="preserve">Головуючий на засіданні </w:t>
      </w:r>
      <w:r w:rsidR="00120EE5">
        <w:rPr>
          <w:rFonts w:eastAsiaTheme="minorHAnsi"/>
          <w:sz w:val="28"/>
          <w:szCs w:val="28"/>
          <w:lang w:eastAsia="en-US"/>
        </w:rPr>
        <w:t>к</w:t>
      </w:r>
      <w:r w:rsidRPr="001E129C">
        <w:rPr>
          <w:rFonts w:eastAsiaTheme="minorHAnsi"/>
          <w:sz w:val="28"/>
          <w:szCs w:val="28"/>
          <w:lang w:eastAsia="en-US"/>
        </w:rPr>
        <w:t>омісії оголошує присутнім інформацію про найменування та місцезнаходження кожного учасника конкурсу, наявність матеріалів і документів конкурсних пропозицій, а також запропоновані учасниками конкурсу тарифи на здійснення операцій із збирання та перевезення побутових відходів за відповідним об'єктом конкурсу.</w:t>
      </w:r>
    </w:p>
    <w:p w14:paraId="5E8E736A" w14:textId="7AB86CC3"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3.6.</w:t>
      </w:r>
      <w:r w:rsidR="00120EE5">
        <w:rPr>
          <w:rFonts w:eastAsiaTheme="minorHAnsi"/>
          <w:sz w:val="28"/>
          <w:szCs w:val="28"/>
          <w:lang w:eastAsia="en-US"/>
        </w:rPr>
        <w:t> </w:t>
      </w:r>
      <w:r w:rsidRPr="001E129C">
        <w:rPr>
          <w:rFonts w:eastAsiaTheme="minorHAnsi"/>
          <w:sz w:val="28"/>
          <w:szCs w:val="28"/>
          <w:lang w:eastAsia="en-US"/>
        </w:rPr>
        <w:t>Комісія перевіряє наявність документів, подання яких передбачено конкурсною документацією.</w:t>
      </w:r>
    </w:p>
    <w:p w14:paraId="6DC483EA" w14:textId="5DEBF19E"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3.7.</w:t>
      </w:r>
      <w:r w:rsidR="00120EE5">
        <w:rPr>
          <w:rFonts w:eastAsiaTheme="minorHAnsi"/>
          <w:sz w:val="28"/>
          <w:szCs w:val="28"/>
          <w:lang w:eastAsia="en-US"/>
        </w:rPr>
        <w:t> </w:t>
      </w:r>
      <w:r w:rsidRPr="001E129C">
        <w:rPr>
          <w:rFonts w:eastAsiaTheme="minorHAnsi"/>
          <w:sz w:val="28"/>
          <w:szCs w:val="28"/>
          <w:lang w:eastAsia="en-US"/>
        </w:rPr>
        <w:t xml:space="preserve">У разі присутності учасників конкурсу на засіданні </w:t>
      </w:r>
      <w:r w:rsidR="00120EE5">
        <w:rPr>
          <w:rFonts w:eastAsiaTheme="minorHAnsi"/>
          <w:sz w:val="28"/>
          <w:szCs w:val="28"/>
          <w:lang w:eastAsia="en-US"/>
        </w:rPr>
        <w:t>к</w:t>
      </w:r>
      <w:r w:rsidRPr="001E129C">
        <w:rPr>
          <w:rFonts w:eastAsiaTheme="minorHAnsi"/>
          <w:sz w:val="28"/>
          <w:szCs w:val="28"/>
          <w:lang w:eastAsia="en-US"/>
        </w:rPr>
        <w:t>омісія під час розгляду конкурсних пропозицій може звертатися до них за роз'ясненнями щодо змісту їх конкурсних пропозицій та проводити консультації з окремими учасниками.</w:t>
      </w:r>
    </w:p>
    <w:p w14:paraId="1F7A6CB6" w14:textId="3653AC76"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3.8.</w:t>
      </w:r>
      <w:r w:rsidR="00120EE5">
        <w:rPr>
          <w:rFonts w:eastAsiaTheme="minorHAnsi"/>
          <w:sz w:val="28"/>
          <w:szCs w:val="28"/>
          <w:lang w:eastAsia="en-US"/>
        </w:rPr>
        <w:t> </w:t>
      </w:r>
      <w:r w:rsidRPr="001E129C">
        <w:rPr>
          <w:rFonts w:eastAsiaTheme="minorHAnsi"/>
          <w:sz w:val="28"/>
          <w:szCs w:val="28"/>
          <w:lang w:eastAsia="en-US"/>
        </w:rPr>
        <w:t xml:space="preserve">За результатами розгляду конкурсних пропозицій </w:t>
      </w:r>
      <w:r w:rsidR="00120EE5">
        <w:rPr>
          <w:rFonts w:eastAsiaTheme="minorHAnsi"/>
          <w:sz w:val="28"/>
          <w:szCs w:val="28"/>
          <w:lang w:eastAsia="en-US"/>
        </w:rPr>
        <w:t>к</w:t>
      </w:r>
      <w:r w:rsidRPr="001E129C">
        <w:rPr>
          <w:rFonts w:eastAsiaTheme="minorHAnsi"/>
          <w:sz w:val="28"/>
          <w:szCs w:val="28"/>
          <w:lang w:eastAsia="en-US"/>
        </w:rPr>
        <w:t>омісія приймає рішення щодо їх відповідності вимогам конкурсної документації, відхилення конкурсних пропозицій, визначення переможця (переможців) конкурсу, визнання конкурсу таким, що не відбувся, або приймає інші рішення відповідно до вимог законодавства.</w:t>
      </w:r>
    </w:p>
    <w:p w14:paraId="3AB5279E" w14:textId="77777777" w:rsidR="00B7516B" w:rsidRPr="00B7516B" w:rsidRDefault="00B7516B" w:rsidP="00142389">
      <w:pPr>
        <w:pStyle w:val="a3"/>
        <w:spacing w:before="0" w:beforeAutospacing="0" w:after="0" w:afterAutospacing="0"/>
        <w:ind w:firstLine="567"/>
        <w:jc w:val="both"/>
        <w:rPr>
          <w:rFonts w:eastAsiaTheme="minorHAnsi"/>
          <w:sz w:val="28"/>
          <w:szCs w:val="28"/>
          <w:lang w:eastAsia="en-US"/>
        </w:rPr>
      </w:pPr>
      <w:r w:rsidRPr="00B7516B">
        <w:rPr>
          <w:rFonts w:eastAsiaTheme="minorHAnsi"/>
          <w:sz w:val="28"/>
          <w:szCs w:val="28"/>
          <w:lang w:eastAsia="en-US"/>
        </w:rPr>
        <w:t>3.9. Комісія відхиляє конкурсну пропозицію з однієї з таких підстав:</w:t>
      </w:r>
    </w:p>
    <w:p w14:paraId="537413EF" w14:textId="77777777" w:rsidR="00B7516B" w:rsidRPr="00B7516B" w:rsidRDefault="00B7516B" w:rsidP="00142389">
      <w:pPr>
        <w:pStyle w:val="a3"/>
        <w:spacing w:before="0" w:beforeAutospacing="0" w:after="0" w:afterAutospacing="0"/>
        <w:ind w:firstLine="567"/>
        <w:jc w:val="both"/>
        <w:rPr>
          <w:rFonts w:eastAsiaTheme="minorHAnsi"/>
          <w:sz w:val="28"/>
          <w:szCs w:val="28"/>
          <w:lang w:eastAsia="en-US"/>
        </w:rPr>
      </w:pPr>
      <w:r w:rsidRPr="00B7516B">
        <w:rPr>
          <w:rFonts w:eastAsiaTheme="minorHAnsi"/>
          <w:sz w:val="28"/>
          <w:szCs w:val="28"/>
          <w:lang w:eastAsia="en-US"/>
        </w:rPr>
        <w:t>конкурсну пропозицію подано не в повному обсязі, що передбачений конкурсною документацією;</w:t>
      </w:r>
    </w:p>
    <w:p w14:paraId="272D95B6" w14:textId="77777777" w:rsidR="00B7516B" w:rsidRPr="00B7516B" w:rsidRDefault="00B7516B" w:rsidP="00142389">
      <w:pPr>
        <w:pStyle w:val="a3"/>
        <w:spacing w:before="0" w:beforeAutospacing="0" w:after="0" w:afterAutospacing="0"/>
        <w:ind w:firstLine="567"/>
        <w:jc w:val="both"/>
        <w:rPr>
          <w:rFonts w:eastAsiaTheme="minorHAnsi"/>
          <w:sz w:val="28"/>
          <w:szCs w:val="28"/>
          <w:lang w:eastAsia="en-US"/>
        </w:rPr>
      </w:pPr>
      <w:r w:rsidRPr="00B7516B">
        <w:rPr>
          <w:rFonts w:eastAsiaTheme="minorHAnsi"/>
          <w:sz w:val="28"/>
          <w:szCs w:val="28"/>
          <w:lang w:eastAsia="en-US"/>
        </w:rPr>
        <w:lastRenderedPageBreak/>
        <w:t>учасник конкурсу не відповідає кваліфікаційним вимогам, передбаченим конкурсною документацією;</w:t>
      </w:r>
    </w:p>
    <w:p w14:paraId="1AD53173" w14:textId="430BFA4B" w:rsidR="00B7516B" w:rsidRPr="00B7516B" w:rsidRDefault="00B7516B" w:rsidP="00142389">
      <w:pPr>
        <w:pStyle w:val="a3"/>
        <w:spacing w:before="0" w:beforeAutospacing="0" w:after="0" w:afterAutospacing="0"/>
        <w:ind w:firstLine="567"/>
        <w:jc w:val="both"/>
        <w:rPr>
          <w:rFonts w:eastAsiaTheme="minorHAnsi"/>
          <w:sz w:val="28"/>
          <w:szCs w:val="28"/>
          <w:lang w:eastAsia="en-US"/>
        </w:rPr>
      </w:pPr>
      <w:r w:rsidRPr="00B7516B">
        <w:rPr>
          <w:rFonts w:eastAsiaTheme="minorHAnsi"/>
          <w:sz w:val="28"/>
          <w:szCs w:val="28"/>
          <w:lang w:eastAsia="en-US"/>
        </w:rPr>
        <w:t>учасник конкурсу припиняється в результаті ліквідації або його було припинено, або визнано у встановленому порядку банкрутом;</w:t>
      </w:r>
    </w:p>
    <w:p w14:paraId="7FD6C371" w14:textId="77777777" w:rsidR="00B7516B" w:rsidRPr="00B7516B" w:rsidRDefault="00B7516B" w:rsidP="00142389">
      <w:pPr>
        <w:pStyle w:val="a3"/>
        <w:spacing w:before="0" w:beforeAutospacing="0" w:after="0" w:afterAutospacing="0"/>
        <w:ind w:firstLine="567"/>
        <w:jc w:val="both"/>
        <w:rPr>
          <w:rFonts w:eastAsiaTheme="minorHAnsi"/>
          <w:sz w:val="28"/>
          <w:szCs w:val="28"/>
          <w:lang w:eastAsia="en-US"/>
        </w:rPr>
      </w:pPr>
      <w:r w:rsidRPr="00B7516B">
        <w:rPr>
          <w:rFonts w:eastAsiaTheme="minorHAnsi"/>
          <w:sz w:val="28"/>
          <w:szCs w:val="28"/>
          <w:lang w:eastAsia="en-US"/>
        </w:rPr>
        <w:t>встановлено факт подання учасником конкурсу недостовірної інформації, яка впливає на прийняття рішення.</w:t>
      </w:r>
    </w:p>
    <w:p w14:paraId="0317F920" w14:textId="058D6130" w:rsidR="00B7516B" w:rsidRDefault="00B7516B" w:rsidP="00142389">
      <w:pPr>
        <w:pStyle w:val="a3"/>
        <w:spacing w:before="0" w:beforeAutospacing="0" w:after="0" w:afterAutospacing="0"/>
        <w:ind w:firstLine="567"/>
        <w:jc w:val="both"/>
        <w:rPr>
          <w:rFonts w:eastAsiaTheme="minorHAnsi"/>
          <w:sz w:val="28"/>
          <w:szCs w:val="28"/>
          <w:lang w:eastAsia="en-US"/>
        </w:rPr>
      </w:pPr>
      <w:r w:rsidRPr="00B7516B">
        <w:rPr>
          <w:rFonts w:eastAsiaTheme="minorHAnsi"/>
          <w:sz w:val="28"/>
          <w:szCs w:val="28"/>
          <w:lang w:eastAsia="en-US"/>
        </w:rPr>
        <w:t xml:space="preserve">У рішенні про відхилення конкурсних пропозицій зазначаються перелік учасників конкурсу, конкурсні пропозиції яких </w:t>
      </w:r>
      <w:proofErr w:type="spellStart"/>
      <w:r w:rsidRPr="00B7516B">
        <w:rPr>
          <w:rFonts w:eastAsiaTheme="minorHAnsi"/>
          <w:sz w:val="28"/>
          <w:szCs w:val="28"/>
          <w:lang w:eastAsia="en-US"/>
        </w:rPr>
        <w:t>відхилено</w:t>
      </w:r>
      <w:proofErr w:type="spellEnd"/>
      <w:r w:rsidRPr="00B7516B">
        <w:rPr>
          <w:rFonts w:eastAsiaTheme="minorHAnsi"/>
          <w:sz w:val="28"/>
          <w:szCs w:val="28"/>
          <w:lang w:eastAsia="en-US"/>
        </w:rPr>
        <w:t xml:space="preserve">, та обґрунтування причин відхилення. Таке рішення затверджується організатором конкурсу протягом п'яти робочих днів з дня його прийняття </w:t>
      </w:r>
      <w:r w:rsidR="00120EE5">
        <w:rPr>
          <w:rFonts w:eastAsiaTheme="minorHAnsi"/>
          <w:sz w:val="28"/>
          <w:szCs w:val="28"/>
          <w:lang w:eastAsia="en-US"/>
        </w:rPr>
        <w:t>к</w:t>
      </w:r>
      <w:r w:rsidRPr="00B7516B">
        <w:rPr>
          <w:rFonts w:eastAsiaTheme="minorHAnsi"/>
          <w:sz w:val="28"/>
          <w:szCs w:val="28"/>
          <w:lang w:eastAsia="en-US"/>
        </w:rPr>
        <w:t>омісією.</w:t>
      </w:r>
    </w:p>
    <w:p w14:paraId="163765D9" w14:textId="02D4092E" w:rsid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3.</w:t>
      </w:r>
      <w:r w:rsidR="00B7516B">
        <w:rPr>
          <w:rFonts w:eastAsiaTheme="minorHAnsi"/>
          <w:sz w:val="28"/>
          <w:szCs w:val="28"/>
          <w:lang w:eastAsia="en-US"/>
        </w:rPr>
        <w:t>10</w:t>
      </w:r>
      <w:r w:rsidRPr="001E129C">
        <w:rPr>
          <w:rFonts w:eastAsiaTheme="minorHAnsi"/>
          <w:sz w:val="28"/>
          <w:szCs w:val="28"/>
          <w:lang w:eastAsia="en-US"/>
        </w:rPr>
        <w:t xml:space="preserve">. Рішення </w:t>
      </w:r>
      <w:r w:rsidR="00120EE5">
        <w:rPr>
          <w:rFonts w:eastAsiaTheme="minorHAnsi"/>
          <w:sz w:val="28"/>
          <w:szCs w:val="28"/>
          <w:lang w:eastAsia="en-US"/>
        </w:rPr>
        <w:t>к</w:t>
      </w:r>
      <w:r w:rsidRPr="001E129C">
        <w:rPr>
          <w:rFonts w:eastAsiaTheme="minorHAnsi"/>
          <w:sz w:val="28"/>
          <w:szCs w:val="28"/>
          <w:lang w:eastAsia="en-US"/>
        </w:rPr>
        <w:t>омісії приймаються більшістю голосів її членів, які беруть участь у засіданні та мають право голосу. У разі рівного розподілу голосів вирішальним є голос головуючого на засіданні.</w:t>
      </w:r>
    </w:p>
    <w:p w14:paraId="64D696FF" w14:textId="1F23E279"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3.1</w:t>
      </w:r>
      <w:r w:rsidR="00B7516B">
        <w:rPr>
          <w:rFonts w:eastAsiaTheme="minorHAnsi"/>
          <w:sz w:val="28"/>
          <w:szCs w:val="28"/>
          <w:lang w:eastAsia="en-US"/>
        </w:rPr>
        <w:t>1</w:t>
      </w:r>
      <w:r w:rsidRPr="001E129C">
        <w:rPr>
          <w:rFonts w:eastAsiaTheme="minorHAnsi"/>
          <w:sz w:val="28"/>
          <w:szCs w:val="28"/>
          <w:lang w:eastAsia="en-US"/>
        </w:rPr>
        <w:t>.</w:t>
      </w:r>
      <w:r w:rsidR="00120EE5">
        <w:rPr>
          <w:rFonts w:eastAsiaTheme="minorHAnsi"/>
          <w:sz w:val="28"/>
          <w:szCs w:val="28"/>
          <w:lang w:eastAsia="en-US"/>
        </w:rPr>
        <w:t> </w:t>
      </w:r>
      <w:r w:rsidRPr="001E129C">
        <w:rPr>
          <w:rFonts w:eastAsiaTheme="minorHAnsi"/>
          <w:sz w:val="28"/>
          <w:szCs w:val="28"/>
          <w:lang w:eastAsia="en-US"/>
        </w:rPr>
        <w:t xml:space="preserve">Рішення </w:t>
      </w:r>
      <w:r w:rsidR="00120EE5">
        <w:rPr>
          <w:rFonts w:eastAsiaTheme="minorHAnsi"/>
          <w:sz w:val="28"/>
          <w:szCs w:val="28"/>
          <w:lang w:eastAsia="en-US"/>
        </w:rPr>
        <w:t>к</w:t>
      </w:r>
      <w:r w:rsidRPr="001E129C">
        <w:rPr>
          <w:rFonts w:eastAsiaTheme="minorHAnsi"/>
          <w:sz w:val="28"/>
          <w:szCs w:val="28"/>
          <w:lang w:eastAsia="en-US"/>
        </w:rPr>
        <w:t xml:space="preserve">омісії оформлюються протоколом, який підписується головуючим, членами </w:t>
      </w:r>
      <w:r w:rsidR="00120EE5">
        <w:rPr>
          <w:rFonts w:eastAsiaTheme="minorHAnsi"/>
          <w:sz w:val="28"/>
          <w:szCs w:val="28"/>
          <w:lang w:eastAsia="en-US"/>
        </w:rPr>
        <w:t>к</w:t>
      </w:r>
      <w:r w:rsidRPr="001E129C">
        <w:rPr>
          <w:rFonts w:eastAsiaTheme="minorHAnsi"/>
          <w:sz w:val="28"/>
          <w:szCs w:val="28"/>
          <w:lang w:eastAsia="en-US"/>
        </w:rPr>
        <w:t>омісії та секретарем і подається організатору конкурсу для прийняття рішення про результати конкурсу.</w:t>
      </w:r>
    </w:p>
    <w:p w14:paraId="1698B539" w14:textId="1A650AEF"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3.1</w:t>
      </w:r>
      <w:r w:rsidR="00B7516B">
        <w:rPr>
          <w:rFonts w:eastAsiaTheme="minorHAnsi"/>
          <w:sz w:val="28"/>
          <w:szCs w:val="28"/>
          <w:lang w:eastAsia="en-US"/>
        </w:rPr>
        <w:t>2</w:t>
      </w:r>
      <w:r w:rsidRPr="001E129C">
        <w:rPr>
          <w:rFonts w:eastAsiaTheme="minorHAnsi"/>
          <w:sz w:val="28"/>
          <w:szCs w:val="28"/>
          <w:lang w:eastAsia="en-US"/>
        </w:rPr>
        <w:t xml:space="preserve">. Протокол засідання </w:t>
      </w:r>
      <w:r w:rsidR="00120EE5">
        <w:rPr>
          <w:rFonts w:eastAsiaTheme="minorHAnsi"/>
          <w:sz w:val="28"/>
          <w:szCs w:val="28"/>
          <w:lang w:eastAsia="en-US"/>
        </w:rPr>
        <w:t>к</w:t>
      </w:r>
      <w:r w:rsidRPr="001E129C">
        <w:rPr>
          <w:rFonts w:eastAsiaTheme="minorHAnsi"/>
          <w:sz w:val="28"/>
          <w:szCs w:val="28"/>
          <w:lang w:eastAsia="en-US"/>
        </w:rPr>
        <w:t>омісії повинен містити:</w:t>
      </w:r>
    </w:p>
    <w:p w14:paraId="23D92DF5"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дату та місце проведення засідання;</w:t>
      </w:r>
    </w:p>
    <w:p w14:paraId="5DC4DBC1" w14:textId="7AEC9CC4"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прізвища, власні імена, по батькові (за наявності) та посади членів </w:t>
      </w:r>
      <w:r w:rsidR="00120EE5">
        <w:rPr>
          <w:rFonts w:eastAsiaTheme="minorHAnsi"/>
          <w:sz w:val="28"/>
          <w:szCs w:val="28"/>
          <w:lang w:eastAsia="en-US"/>
        </w:rPr>
        <w:t>к</w:t>
      </w:r>
      <w:r w:rsidRPr="001E129C">
        <w:rPr>
          <w:rFonts w:eastAsiaTheme="minorHAnsi"/>
          <w:sz w:val="28"/>
          <w:szCs w:val="28"/>
          <w:lang w:eastAsia="en-US"/>
        </w:rPr>
        <w:t>омісії, присутніх на засіданні;</w:t>
      </w:r>
    </w:p>
    <w:p w14:paraId="642F6D74"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номер та назву об'єкта конкурсу;</w:t>
      </w:r>
    </w:p>
    <w:p w14:paraId="0A86DC07"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перелік учасників конкурсу із зазначенням результатів розгляду їх конкурсних пропозицій;</w:t>
      </w:r>
    </w:p>
    <w:p w14:paraId="72B3A6B2"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запропоновані учасниками конкурсу тарифи;</w:t>
      </w:r>
    </w:p>
    <w:p w14:paraId="710EF6AB" w14:textId="58E6D976"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результати голосування членів </w:t>
      </w:r>
      <w:r w:rsidR="00120EE5">
        <w:rPr>
          <w:rFonts w:eastAsiaTheme="minorHAnsi"/>
          <w:sz w:val="28"/>
          <w:szCs w:val="28"/>
          <w:lang w:eastAsia="en-US"/>
        </w:rPr>
        <w:t>к</w:t>
      </w:r>
      <w:r w:rsidRPr="001E129C">
        <w:rPr>
          <w:rFonts w:eastAsiaTheme="minorHAnsi"/>
          <w:sz w:val="28"/>
          <w:szCs w:val="28"/>
          <w:lang w:eastAsia="en-US"/>
        </w:rPr>
        <w:t>омісії;</w:t>
      </w:r>
    </w:p>
    <w:p w14:paraId="6619EFA3" w14:textId="245FA6D4"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рішення </w:t>
      </w:r>
      <w:r w:rsidR="00120EE5">
        <w:rPr>
          <w:rFonts w:eastAsiaTheme="minorHAnsi"/>
          <w:sz w:val="28"/>
          <w:szCs w:val="28"/>
          <w:lang w:eastAsia="en-US"/>
        </w:rPr>
        <w:t>к</w:t>
      </w:r>
      <w:r w:rsidRPr="001E129C">
        <w:rPr>
          <w:rFonts w:eastAsiaTheme="minorHAnsi"/>
          <w:sz w:val="28"/>
          <w:szCs w:val="28"/>
          <w:lang w:eastAsia="en-US"/>
        </w:rPr>
        <w:t>омісії.</w:t>
      </w:r>
    </w:p>
    <w:p w14:paraId="27928B3C" w14:textId="36DE9497" w:rsidR="007404A0"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3.1</w:t>
      </w:r>
      <w:r w:rsidR="00B7516B">
        <w:rPr>
          <w:rFonts w:eastAsiaTheme="minorHAnsi"/>
          <w:sz w:val="28"/>
          <w:szCs w:val="28"/>
          <w:lang w:eastAsia="en-US"/>
        </w:rPr>
        <w:t>3</w:t>
      </w:r>
      <w:r w:rsidRPr="001E129C">
        <w:rPr>
          <w:rFonts w:eastAsiaTheme="minorHAnsi"/>
          <w:sz w:val="28"/>
          <w:szCs w:val="28"/>
          <w:lang w:eastAsia="en-US"/>
        </w:rPr>
        <w:t>.</w:t>
      </w:r>
      <w:r w:rsidR="00120EE5">
        <w:rPr>
          <w:rFonts w:eastAsiaTheme="minorHAnsi"/>
          <w:sz w:val="28"/>
          <w:szCs w:val="28"/>
          <w:lang w:eastAsia="en-US"/>
        </w:rPr>
        <w:t> </w:t>
      </w:r>
      <w:r w:rsidRPr="001E129C">
        <w:rPr>
          <w:rFonts w:eastAsiaTheme="minorHAnsi"/>
          <w:sz w:val="28"/>
          <w:szCs w:val="28"/>
          <w:lang w:eastAsia="en-US"/>
        </w:rPr>
        <w:t xml:space="preserve">Організатор конкурсу протягом десяти робочих днів з дня надходження протоколу </w:t>
      </w:r>
      <w:r w:rsidR="00120EE5">
        <w:rPr>
          <w:rFonts w:eastAsiaTheme="minorHAnsi"/>
          <w:sz w:val="28"/>
          <w:szCs w:val="28"/>
          <w:lang w:eastAsia="en-US"/>
        </w:rPr>
        <w:t>к</w:t>
      </w:r>
      <w:r w:rsidRPr="001E129C">
        <w:rPr>
          <w:rFonts w:eastAsiaTheme="minorHAnsi"/>
          <w:sz w:val="28"/>
          <w:szCs w:val="28"/>
          <w:lang w:eastAsia="en-US"/>
        </w:rPr>
        <w:t xml:space="preserve">омісії приймає рішення про результати конкурсу. Рішення про результати конкурсу та протокол засідання </w:t>
      </w:r>
      <w:r w:rsidR="00120EE5">
        <w:rPr>
          <w:rFonts w:eastAsiaTheme="minorHAnsi"/>
          <w:sz w:val="28"/>
          <w:szCs w:val="28"/>
          <w:lang w:eastAsia="en-US"/>
        </w:rPr>
        <w:t>к</w:t>
      </w:r>
      <w:r w:rsidRPr="001E129C">
        <w:rPr>
          <w:rFonts w:eastAsiaTheme="minorHAnsi"/>
          <w:sz w:val="28"/>
          <w:szCs w:val="28"/>
          <w:lang w:eastAsia="en-US"/>
        </w:rPr>
        <w:t xml:space="preserve">омісії оприлюднюються на офіційному </w:t>
      </w:r>
      <w:proofErr w:type="spellStart"/>
      <w:r w:rsidRPr="001E129C">
        <w:rPr>
          <w:rFonts w:eastAsiaTheme="minorHAnsi"/>
          <w:sz w:val="28"/>
          <w:szCs w:val="28"/>
          <w:lang w:eastAsia="en-US"/>
        </w:rPr>
        <w:t>вебсайті</w:t>
      </w:r>
      <w:proofErr w:type="spellEnd"/>
      <w:r w:rsidRPr="001E129C">
        <w:rPr>
          <w:rFonts w:eastAsiaTheme="minorHAnsi"/>
          <w:sz w:val="28"/>
          <w:szCs w:val="28"/>
          <w:lang w:eastAsia="en-US"/>
        </w:rPr>
        <w:t xml:space="preserve"> міської ради протягом п'яти робочих днів з дня прийняття такого рішення.</w:t>
      </w:r>
    </w:p>
    <w:p w14:paraId="492EFAD9" w14:textId="3172CEE2" w:rsidR="00B7516B" w:rsidRDefault="00B7516B" w:rsidP="00142389">
      <w:pPr>
        <w:pStyle w:val="a3"/>
        <w:spacing w:before="0" w:beforeAutospacing="0" w:after="0" w:afterAutospacing="0"/>
        <w:ind w:firstLine="567"/>
        <w:jc w:val="both"/>
        <w:rPr>
          <w:rFonts w:eastAsiaTheme="minorHAnsi"/>
          <w:sz w:val="28"/>
          <w:szCs w:val="28"/>
          <w:lang w:eastAsia="en-US"/>
        </w:rPr>
      </w:pPr>
      <w:r>
        <w:rPr>
          <w:rFonts w:eastAsiaTheme="minorHAnsi"/>
          <w:sz w:val="28"/>
          <w:szCs w:val="28"/>
          <w:lang w:eastAsia="en-US"/>
        </w:rPr>
        <w:t>3.14.</w:t>
      </w:r>
      <w:r w:rsidR="00120EE5">
        <w:rPr>
          <w:rFonts w:eastAsiaTheme="minorHAnsi"/>
          <w:sz w:val="28"/>
          <w:szCs w:val="28"/>
          <w:lang w:eastAsia="en-US"/>
        </w:rPr>
        <w:t> </w:t>
      </w:r>
      <w:r w:rsidRPr="00B7516B">
        <w:rPr>
          <w:rFonts w:eastAsiaTheme="minorHAnsi"/>
          <w:sz w:val="28"/>
          <w:szCs w:val="28"/>
          <w:lang w:eastAsia="en-US"/>
        </w:rPr>
        <w:t>Переможцем (переможцями) конкурсу визначається учасник (учасники), що відповідає кваліфікаційним вимогам, за результатами розгляду конкурсних пропозицій. Переможцями за відповідними об'єктами конкурсу визначаються учасники, які відповідають кваліфікаційним вимогам та мають найменші запропоновані розрахункові тарифи на збирання та перевезення побутових відходів. Якщо декілька учасників, які відповідають кваліфікаційним вимогам, мають однакові найменші тарифи, переможцем визначається учасник, який має більше переваг за основними кваліфікаційними вимогами.</w:t>
      </w:r>
    </w:p>
    <w:p w14:paraId="3BF43F8F" w14:textId="40ABE64C" w:rsidR="007404A0" w:rsidRDefault="00727538" w:rsidP="00142389">
      <w:pPr>
        <w:pStyle w:val="a3"/>
        <w:spacing w:before="0" w:beforeAutospacing="0" w:after="0" w:afterAutospacing="0"/>
        <w:ind w:firstLine="567"/>
        <w:jc w:val="both"/>
        <w:rPr>
          <w:rFonts w:eastAsiaTheme="minorHAnsi"/>
          <w:sz w:val="28"/>
          <w:szCs w:val="28"/>
          <w:lang w:eastAsia="en-US"/>
        </w:rPr>
      </w:pPr>
      <w:r>
        <w:rPr>
          <w:rFonts w:eastAsiaTheme="minorHAnsi"/>
          <w:sz w:val="28"/>
          <w:szCs w:val="28"/>
          <w:lang w:eastAsia="en-US"/>
        </w:rPr>
        <w:t>3.1</w:t>
      </w:r>
      <w:r w:rsidR="00B7516B">
        <w:rPr>
          <w:rFonts w:eastAsiaTheme="minorHAnsi"/>
          <w:sz w:val="28"/>
          <w:szCs w:val="28"/>
          <w:lang w:eastAsia="en-US"/>
        </w:rPr>
        <w:t>5</w:t>
      </w:r>
      <w:r>
        <w:rPr>
          <w:rFonts w:eastAsiaTheme="minorHAnsi"/>
          <w:sz w:val="28"/>
          <w:szCs w:val="28"/>
          <w:lang w:eastAsia="en-US"/>
        </w:rPr>
        <w:t>.</w:t>
      </w:r>
      <w:r w:rsidR="00120EE5">
        <w:rPr>
          <w:rFonts w:eastAsiaTheme="minorHAnsi"/>
          <w:sz w:val="28"/>
          <w:szCs w:val="28"/>
          <w:lang w:eastAsia="en-US"/>
        </w:rPr>
        <w:t> </w:t>
      </w:r>
      <w:r w:rsidRPr="00727538">
        <w:rPr>
          <w:rFonts w:eastAsiaTheme="minorHAnsi"/>
          <w:sz w:val="28"/>
          <w:szCs w:val="28"/>
          <w:lang w:eastAsia="en-US"/>
        </w:rPr>
        <w:t>У разі прийняття комісією рішення про відхилення конкурсних пропозицій всіх учасників конкурсу конкурс оголошується повторно протягом місяця.</w:t>
      </w:r>
    </w:p>
    <w:p w14:paraId="2999C787" w14:textId="2D2ADB88" w:rsidR="00B7516B" w:rsidRPr="00B7516B" w:rsidRDefault="00B7516B" w:rsidP="00142389">
      <w:pPr>
        <w:pStyle w:val="a3"/>
        <w:spacing w:before="0" w:beforeAutospacing="0" w:after="0" w:afterAutospacing="0"/>
        <w:ind w:firstLine="567"/>
        <w:jc w:val="both"/>
        <w:rPr>
          <w:rFonts w:eastAsiaTheme="minorHAnsi"/>
          <w:sz w:val="28"/>
          <w:szCs w:val="28"/>
          <w:lang w:eastAsia="en-US"/>
        </w:rPr>
      </w:pPr>
      <w:r w:rsidRPr="00B7516B">
        <w:rPr>
          <w:rFonts w:eastAsiaTheme="minorHAnsi"/>
          <w:sz w:val="28"/>
          <w:szCs w:val="28"/>
          <w:lang w:eastAsia="en-US"/>
        </w:rPr>
        <w:t>3.1</w:t>
      </w:r>
      <w:r>
        <w:rPr>
          <w:rFonts w:eastAsiaTheme="minorHAnsi"/>
          <w:sz w:val="28"/>
          <w:szCs w:val="28"/>
          <w:lang w:eastAsia="en-US"/>
        </w:rPr>
        <w:t>6</w:t>
      </w:r>
      <w:r w:rsidRPr="00B7516B">
        <w:rPr>
          <w:rFonts w:eastAsiaTheme="minorHAnsi"/>
          <w:sz w:val="28"/>
          <w:szCs w:val="28"/>
          <w:lang w:eastAsia="en-US"/>
        </w:rPr>
        <w:t>. Конкурс визнається таким, що не відбувся, у разі:</w:t>
      </w:r>
    </w:p>
    <w:p w14:paraId="0B884283" w14:textId="77777777" w:rsidR="00B7516B" w:rsidRPr="00B7516B" w:rsidRDefault="00B7516B" w:rsidP="00142389">
      <w:pPr>
        <w:pStyle w:val="a3"/>
        <w:spacing w:before="0" w:beforeAutospacing="0" w:after="0" w:afterAutospacing="0"/>
        <w:ind w:firstLine="567"/>
        <w:jc w:val="both"/>
        <w:rPr>
          <w:rFonts w:eastAsiaTheme="minorHAnsi"/>
          <w:sz w:val="28"/>
          <w:szCs w:val="28"/>
          <w:lang w:eastAsia="en-US"/>
        </w:rPr>
      </w:pPr>
      <w:r w:rsidRPr="00B7516B">
        <w:rPr>
          <w:rFonts w:eastAsiaTheme="minorHAnsi"/>
          <w:sz w:val="28"/>
          <w:szCs w:val="28"/>
          <w:lang w:eastAsia="en-US"/>
        </w:rPr>
        <w:lastRenderedPageBreak/>
        <w:t>неподання конкурсних пропозицій;</w:t>
      </w:r>
    </w:p>
    <w:p w14:paraId="056C6579" w14:textId="77777777" w:rsidR="00B7516B" w:rsidRDefault="00B7516B" w:rsidP="00142389">
      <w:pPr>
        <w:pStyle w:val="a3"/>
        <w:spacing w:before="0" w:beforeAutospacing="0" w:after="0" w:afterAutospacing="0"/>
        <w:ind w:firstLine="567"/>
        <w:jc w:val="both"/>
        <w:rPr>
          <w:rFonts w:eastAsiaTheme="minorHAnsi"/>
          <w:sz w:val="28"/>
          <w:szCs w:val="28"/>
          <w:lang w:eastAsia="en-US"/>
        </w:rPr>
      </w:pPr>
      <w:r w:rsidRPr="00B7516B">
        <w:rPr>
          <w:rFonts w:eastAsiaTheme="minorHAnsi"/>
          <w:sz w:val="28"/>
          <w:szCs w:val="28"/>
          <w:lang w:eastAsia="en-US"/>
        </w:rPr>
        <w:t>відхилення всіх конкурсних пропозицій з підстав, передбачених підпунктами 1–3 пункту 3.9 цього Положення.</w:t>
      </w:r>
    </w:p>
    <w:p w14:paraId="2EBD7DF3" w14:textId="77777777" w:rsidR="00283DC4" w:rsidRDefault="00283DC4" w:rsidP="00142389">
      <w:pPr>
        <w:pStyle w:val="a3"/>
        <w:spacing w:before="0" w:beforeAutospacing="0" w:after="0" w:afterAutospacing="0"/>
        <w:ind w:firstLine="567"/>
        <w:jc w:val="both"/>
        <w:rPr>
          <w:rFonts w:eastAsiaTheme="minorHAnsi"/>
          <w:sz w:val="28"/>
          <w:szCs w:val="28"/>
          <w:lang w:eastAsia="en-US"/>
        </w:rPr>
      </w:pPr>
    </w:p>
    <w:p w14:paraId="4EF76254" w14:textId="27B4A2D9"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4. Права та обов'язки членів </w:t>
      </w:r>
      <w:r w:rsidR="00283DC4">
        <w:rPr>
          <w:rFonts w:eastAsiaTheme="minorHAnsi"/>
          <w:sz w:val="28"/>
          <w:szCs w:val="28"/>
          <w:lang w:eastAsia="en-US"/>
        </w:rPr>
        <w:t>к</w:t>
      </w:r>
      <w:r w:rsidRPr="001E129C">
        <w:rPr>
          <w:rFonts w:eastAsiaTheme="minorHAnsi"/>
          <w:sz w:val="28"/>
          <w:szCs w:val="28"/>
          <w:lang w:eastAsia="en-US"/>
        </w:rPr>
        <w:t>омісії</w:t>
      </w:r>
    </w:p>
    <w:p w14:paraId="7E6DF59F" w14:textId="199357BC"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4.1. Член </w:t>
      </w:r>
      <w:r w:rsidR="00283DC4">
        <w:rPr>
          <w:rFonts w:eastAsiaTheme="minorHAnsi"/>
          <w:sz w:val="28"/>
          <w:szCs w:val="28"/>
          <w:lang w:eastAsia="en-US"/>
        </w:rPr>
        <w:t>к</w:t>
      </w:r>
      <w:r w:rsidRPr="001E129C">
        <w:rPr>
          <w:rFonts w:eastAsiaTheme="minorHAnsi"/>
          <w:sz w:val="28"/>
          <w:szCs w:val="28"/>
          <w:lang w:eastAsia="en-US"/>
        </w:rPr>
        <w:t>омісії має право:</w:t>
      </w:r>
    </w:p>
    <w:p w14:paraId="2929BB5D"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ознайомлюватися з матеріалами конкурсу;</w:t>
      </w:r>
    </w:p>
    <w:p w14:paraId="41059E53"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брати участь в обговоренні питань та голосуванні;</w:t>
      </w:r>
    </w:p>
    <w:p w14:paraId="0F97B132"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ставити запитання учасникам конкурсу та отримувати від них роз'яснення;</w:t>
      </w:r>
    </w:p>
    <w:p w14:paraId="497572E0"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висловлювати окрему думку, яка за його бажанням додається до протоколу.</w:t>
      </w:r>
    </w:p>
    <w:p w14:paraId="50C11ECE" w14:textId="0B195D99"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4.2. Член </w:t>
      </w:r>
      <w:r w:rsidR="00A10A79">
        <w:rPr>
          <w:rFonts w:eastAsiaTheme="minorHAnsi"/>
          <w:sz w:val="28"/>
          <w:szCs w:val="28"/>
          <w:lang w:eastAsia="en-US"/>
        </w:rPr>
        <w:t>к</w:t>
      </w:r>
      <w:r w:rsidRPr="001E129C">
        <w:rPr>
          <w:rFonts w:eastAsiaTheme="minorHAnsi"/>
          <w:sz w:val="28"/>
          <w:szCs w:val="28"/>
          <w:lang w:eastAsia="en-US"/>
        </w:rPr>
        <w:t>омісії зобов'язаний:</w:t>
      </w:r>
    </w:p>
    <w:p w14:paraId="551099A8" w14:textId="1434963A"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 xml:space="preserve">брати особисту участь у роботі </w:t>
      </w:r>
      <w:r w:rsidR="00A10A79">
        <w:rPr>
          <w:rFonts w:eastAsiaTheme="minorHAnsi"/>
          <w:sz w:val="28"/>
          <w:szCs w:val="28"/>
          <w:lang w:eastAsia="en-US"/>
        </w:rPr>
        <w:t>к</w:t>
      </w:r>
      <w:r w:rsidRPr="001E129C">
        <w:rPr>
          <w:rFonts w:eastAsiaTheme="minorHAnsi"/>
          <w:sz w:val="28"/>
          <w:szCs w:val="28"/>
          <w:lang w:eastAsia="en-US"/>
        </w:rPr>
        <w:t>омісії;</w:t>
      </w:r>
    </w:p>
    <w:p w14:paraId="78E39A85"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діяти об'єктивно, неупереджено та відповідно до вимог законодавства і цього Положення;</w:t>
      </w:r>
    </w:p>
    <w:p w14:paraId="4EABCE03" w14:textId="77777777"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не допускати виникнення реального чи потенційного конфлікту інтересів та повідомляти про його наявність у порядку, встановленому законодавством.</w:t>
      </w:r>
    </w:p>
    <w:p w14:paraId="35D4DB4F" w14:textId="2744E323" w:rsidR="001E129C" w:rsidRPr="001E129C"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4.3.</w:t>
      </w:r>
      <w:r w:rsidR="00A10A79">
        <w:rPr>
          <w:rFonts w:eastAsiaTheme="minorHAnsi"/>
          <w:sz w:val="28"/>
          <w:szCs w:val="28"/>
          <w:lang w:eastAsia="en-US"/>
        </w:rPr>
        <w:t> </w:t>
      </w:r>
      <w:r w:rsidRPr="001E129C">
        <w:rPr>
          <w:rFonts w:eastAsiaTheme="minorHAnsi"/>
          <w:sz w:val="28"/>
          <w:szCs w:val="28"/>
          <w:lang w:eastAsia="en-US"/>
        </w:rPr>
        <w:t xml:space="preserve">У разі виникнення реального чи потенційного конфлікту інтересів член </w:t>
      </w:r>
      <w:r w:rsidR="00A10A79">
        <w:rPr>
          <w:rFonts w:eastAsiaTheme="minorHAnsi"/>
          <w:sz w:val="28"/>
          <w:szCs w:val="28"/>
          <w:lang w:eastAsia="en-US"/>
        </w:rPr>
        <w:t>к</w:t>
      </w:r>
      <w:r w:rsidRPr="001E129C">
        <w:rPr>
          <w:rFonts w:eastAsiaTheme="minorHAnsi"/>
          <w:sz w:val="28"/>
          <w:szCs w:val="28"/>
          <w:lang w:eastAsia="en-US"/>
        </w:rPr>
        <w:t>омісії не бере участі в розгляді відповідного питання та голосуванні відповідно до вимог Закону України «Про запобігання корупції».</w:t>
      </w:r>
    </w:p>
    <w:p w14:paraId="243724B9" w14:textId="201CDA98" w:rsidR="007404A0" w:rsidRDefault="001E129C" w:rsidP="00142389">
      <w:pPr>
        <w:pStyle w:val="a3"/>
        <w:spacing w:before="0" w:beforeAutospacing="0" w:after="0" w:afterAutospacing="0"/>
        <w:ind w:firstLine="567"/>
        <w:jc w:val="both"/>
        <w:rPr>
          <w:rFonts w:eastAsiaTheme="minorHAnsi"/>
          <w:sz w:val="28"/>
          <w:szCs w:val="28"/>
          <w:lang w:eastAsia="en-US"/>
        </w:rPr>
      </w:pPr>
      <w:r w:rsidRPr="001E129C">
        <w:rPr>
          <w:rFonts w:eastAsiaTheme="minorHAnsi"/>
          <w:sz w:val="28"/>
          <w:szCs w:val="28"/>
          <w:lang w:eastAsia="en-US"/>
        </w:rPr>
        <w:t>4.4.</w:t>
      </w:r>
      <w:r w:rsidR="00A10A79">
        <w:rPr>
          <w:rFonts w:eastAsiaTheme="minorHAnsi"/>
          <w:sz w:val="28"/>
          <w:szCs w:val="28"/>
          <w:lang w:eastAsia="en-US"/>
        </w:rPr>
        <w:t> </w:t>
      </w:r>
      <w:r w:rsidRPr="001E129C">
        <w:rPr>
          <w:rFonts w:eastAsiaTheme="minorHAnsi"/>
          <w:sz w:val="28"/>
          <w:szCs w:val="28"/>
          <w:lang w:eastAsia="en-US"/>
        </w:rPr>
        <w:t xml:space="preserve">Члени </w:t>
      </w:r>
      <w:r w:rsidR="00A10A79">
        <w:rPr>
          <w:rFonts w:eastAsiaTheme="minorHAnsi"/>
          <w:sz w:val="28"/>
          <w:szCs w:val="28"/>
          <w:lang w:eastAsia="en-US"/>
        </w:rPr>
        <w:t>к</w:t>
      </w:r>
      <w:r w:rsidRPr="001E129C">
        <w:rPr>
          <w:rFonts w:eastAsiaTheme="minorHAnsi"/>
          <w:sz w:val="28"/>
          <w:szCs w:val="28"/>
          <w:lang w:eastAsia="en-US"/>
        </w:rPr>
        <w:t>омісії несуть відповідальність за виконання покладених на них обов'язків відповідно до законодавства України.</w:t>
      </w:r>
    </w:p>
    <w:p w14:paraId="08B37BEE" w14:textId="77777777" w:rsidR="005E4FE4" w:rsidRDefault="005E4FE4" w:rsidP="00142389">
      <w:pPr>
        <w:pStyle w:val="a3"/>
        <w:spacing w:before="0" w:beforeAutospacing="0" w:after="0" w:afterAutospacing="0"/>
        <w:ind w:firstLine="567"/>
        <w:jc w:val="both"/>
        <w:rPr>
          <w:rFonts w:eastAsiaTheme="minorHAnsi"/>
          <w:sz w:val="28"/>
          <w:szCs w:val="28"/>
          <w:lang w:eastAsia="en-US"/>
        </w:rPr>
      </w:pPr>
    </w:p>
    <w:p w14:paraId="21B4F15A" w14:textId="2ED6FCF8" w:rsidR="001476D1" w:rsidRPr="001476D1" w:rsidRDefault="001476D1" w:rsidP="00142389">
      <w:pPr>
        <w:pStyle w:val="a3"/>
        <w:spacing w:before="0" w:beforeAutospacing="0" w:after="0" w:afterAutospacing="0"/>
        <w:ind w:firstLine="567"/>
        <w:jc w:val="both"/>
        <w:rPr>
          <w:rFonts w:eastAsiaTheme="minorHAnsi"/>
          <w:sz w:val="28"/>
          <w:szCs w:val="28"/>
          <w:lang w:eastAsia="en-US"/>
        </w:rPr>
      </w:pPr>
      <w:r w:rsidRPr="001476D1">
        <w:rPr>
          <w:rFonts w:eastAsiaTheme="minorHAnsi"/>
          <w:sz w:val="28"/>
          <w:szCs w:val="28"/>
          <w:lang w:eastAsia="en-US"/>
        </w:rPr>
        <w:t>5. Прикінцеві положення</w:t>
      </w:r>
    </w:p>
    <w:p w14:paraId="41CCA027" w14:textId="1563BDE4" w:rsidR="001476D1" w:rsidRPr="001476D1" w:rsidRDefault="001476D1" w:rsidP="00142389">
      <w:pPr>
        <w:pStyle w:val="a3"/>
        <w:spacing w:before="0" w:beforeAutospacing="0" w:after="0" w:afterAutospacing="0"/>
        <w:ind w:firstLine="567"/>
        <w:jc w:val="both"/>
        <w:rPr>
          <w:rFonts w:eastAsiaTheme="minorHAnsi"/>
          <w:sz w:val="28"/>
          <w:szCs w:val="28"/>
          <w:lang w:eastAsia="en-US"/>
        </w:rPr>
      </w:pPr>
      <w:r w:rsidRPr="001476D1">
        <w:rPr>
          <w:rFonts w:eastAsiaTheme="minorHAnsi"/>
          <w:sz w:val="28"/>
          <w:szCs w:val="28"/>
          <w:lang w:eastAsia="en-US"/>
        </w:rPr>
        <w:t>5.1. Питання, не врегульовані цим Положенням, вирішуються відповідно до</w:t>
      </w:r>
      <w:r w:rsidR="00295A6D">
        <w:rPr>
          <w:rFonts w:eastAsiaTheme="minorHAnsi"/>
          <w:sz w:val="28"/>
          <w:szCs w:val="28"/>
          <w:lang w:eastAsia="en-US"/>
        </w:rPr>
        <w:t xml:space="preserve"> чинного</w:t>
      </w:r>
      <w:r w:rsidRPr="001476D1">
        <w:rPr>
          <w:rFonts w:eastAsiaTheme="minorHAnsi"/>
          <w:sz w:val="28"/>
          <w:szCs w:val="28"/>
          <w:lang w:eastAsia="en-US"/>
        </w:rPr>
        <w:t xml:space="preserve"> законодавства України.</w:t>
      </w:r>
    </w:p>
    <w:p w14:paraId="72116D8C" w14:textId="1B1A3F85" w:rsidR="001476D1" w:rsidRDefault="001476D1" w:rsidP="00142389">
      <w:pPr>
        <w:pStyle w:val="a3"/>
        <w:spacing w:before="0" w:beforeAutospacing="0" w:after="0" w:afterAutospacing="0"/>
        <w:ind w:firstLine="567"/>
        <w:jc w:val="both"/>
        <w:rPr>
          <w:rFonts w:eastAsiaTheme="minorHAnsi"/>
          <w:sz w:val="28"/>
          <w:szCs w:val="28"/>
          <w:lang w:eastAsia="en-US"/>
        </w:rPr>
      </w:pPr>
      <w:r w:rsidRPr="001476D1">
        <w:rPr>
          <w:rFonts w:eastAsiaTheme="minorHAnsi"/>
          <w:sz w:val="28"/>
          <w:szCs w:val="28"/>
          <w:lang w:eastAsia="en-US"/>
        </w:rPr>
        <w:t>5.</w:t>
      </w:r>
      <w:r w:rsidR="00924250">
        <w:rPr>
          <w:rFonts w:eastAsiaTheme="minorHAnsi"/>
          <w:sz w:val="28"/>
          <w:szCs w:val="28"/>
          <w:lang w:eastAsia="en-US"/>
        </w:rPr>
        <w:t>2</w:t>
      </w:r>
      <w:r w:rsidRPr="001476D1">
        <w:rPr>
          <w:rFonts w:eastAsiaTheme="minorHAnsi"/>
          <w:sz w:val="28"/>
          <w:szCs w:val="28"/>
          <w:lang w:eastAsia="en-US"/>
        </w:rPr>
        <w:t>.</w:t>
      </w:r>
      <w:r w:rsidR="00A10A79">
        <w:rPr>
          <w:rFonts w:eastAsiaTheme="minorHAnsi"/>
          <w:sz w:val="28"/>
          <w:szCs w:val="28"/>
          <w:lang w:eastAsia="en-US"/>
        </w:rPr>
        <w:t> </w:t>
      </w:r>
      <w:r w:rsidRPr="001476D1">
        <w:rPr>
          <w:rFonts w:eastAsiaTheme="minorHAnsi"/>
          <w:sz w:val="28"/>
          <w:szCs w:val="28"/>
          <w:lang w:eastAsia="en-US"/>
        </w:rPr>
        <w:t>Зміни та доповнення до цього Положення вносяться рішенням виконавчого комітету міської ради.</w:t>
      </w:r>
    </w:p>
    <w:p w14:paraId="21A476FE" w14:textId="77777777" w:rsidR="001476D1" w:rsidRDefault="001476D1" w:rsidP="00142389">
      <w:pPr>
        <w:pStyle w:val="a3"/>
        <w:spacing w:before="0" w:beforeAutospacing="0" w:after="0" w:afterAutospacing="0"/>
        <w:ind w:firstLine="567"/>
        <w:jc w:val="both"/>
        <w:rPr>
          <w:rFonts w:eastAsiaTheme="minorHAnsi"/>
          <w:sz w:val="28"/>
          <w:szCs w:val="28"/>
          <w:lang w:eastAsia="en-US"/>
        </w:rPr>
      </w:pPr>
    </w:p>
    <w:p w14:paraId="586CD5E8" w14:textId="77777777" w:rsidR="00142389" w:rsidRDefault="00142389" w:rsidP="00142389">
      <w:pPr>
        <w:pStyle w:val="a3"/>
        <w:spacing w:before="0" w:beforeAutospacing="0" w:after="0" w:afterAutospacing="0"/>
        <w:ind w:firstLine="567"/>
        <w:jc w:val="both"/>
        <w:rPr>
          <w:rFonts w:eastAsiaTheme="minorHAnsi"/>
          <w:sz w:val="28"/>
          <w:szCs w:val="28"/>
          <w:lang w:eastAsia="en-US"/>
        </w:rPr>
      </w:pPr>
    </w:p>
    <w:p w14:paraId="6ED76A19" w14:textId="77777777" w:rsidR="00924250" w:rsidRDefault="00924250" w:rsidP="007404A0">
      <w:pPr>
        <w:pStyle w:val="a3"/>
        <w:spacing w:before="0" w:beforeAutospacing="0" w:after="0" w:afterAutospacing="0"/>
        <w:ind w:firstLine="709"/>
        <w:jc w:val="both"/>
        <w:rPr>
          <w:rFonts w:eastAsiaTheme="minorHAnsi"/>
          <w:sz w:val="28"/>
          <w:szCs w:val="28"/>
          <w:lang w:eastAsia="en-US"/>
        </w:rPr>
      </w:pPr>
    </w:p>
    <w:p w14:paraId="69C7C80B" w14:textId="77777777" w:rsidR="00EA78C5" w:rsidRPr="00532BE0" w:rsidRDefault="00EA78C5" w:rsidP="00EA78C5">
      <w:pPr>
        <w:spacing w:after="0" w:line="240" w:lineRule="auto"/>
        <w:jc w:val="both"/>
        <w:rPr>
          <w:rFonts w:ascii="Times New Roman" w:hAnsi="Times New Roman" w:cs="Times New Roman"/>
          <w:sz w:val="28"/>
          <w:szCs w:val="28"/>
        </w:rPr>
      </w:pPr>
      <w:r w:rsidRPr="00532BE0">
        <w:rPr>
          <w:rFonts w:ascii="Times New Roman" w:hAnsi="Times New Roman" w:cs="Times New Roman"/>
          <w:sz w:val="28"/>
          <w:szCs w:val="28"/>
        </w:rPr>
        <w:t xml:space="preserve">Керуючий справами </w:t>
      </w:r>
    </w:p>
    <w:p w14:paraId="305232B3" w14:textId="68B11BD4" w:rsidR="00EA78C5" w:rsidRPr="00C777F6" w:rsidRDefault="00EA78C5" w:rsidP="00DF516A">
      <w:pPr>
        <w:tabs>
          <w:tab w:val="left" w:pos="7655"/>
        </w:tabs>
        <w:spacing w:after="0" w:line="240" w:lineRule="auto"/>
        <w:jc w:val="both"/>
        <w:rPr>
          <w:rFonts w:ascii="Times New Roman" w:hAnsi="Times New Roman" w:cs="Times New Roman"/>
          <w:sz w:val="28"/>
          <w:szCs w:val="28"/>
        </w:rPr>
      </w:pPr>
      <w:r w:rsidRPr="00532BE0">
        <w:rPr>
          <w:rFonts w:ascii="Times New Roman" w:hAnsi="Times New Roman" w:cs="Times New Roman"/>
          <w:sz w:val="28"/>
          <w:szCs w:val="28"/>
        </w:rPr>
        <w:t xml:space="preserve">виконавчого </w:t>
      </w:r>
      <w:r w:rsidRPr="00C777F6">
        <w:rPr>
          <w:rFonts w:ascii="Times New Roman" w:hAnsi="Times New Roman" w:cs="Times New Roman"/>
          <w:sz w:val="28"/>
          <w:szCs w:val="28"/>
        </w:rPr>
        <w:t>комітету міської ради</w:t>
      </w:r>
      <w:r w:rsidR="00C777F6">
        <w:rPr>
          <w:rFonts w:ascii="Times New Roman" w:hAnsi="Times New Roman" w:cs="Times New Roman"/>
          <w:sz w:val="28"/>
          <w:szCs w:val="28"/>
        </w:rPr>
        <w:t xml:space="preserve">                                              </w:t>
      </w:r>
      <w:r w:rsidR="00B04349">
        <w:rPr>
          <w:rFonts w:ascii="Times New Roman" w:hAnsi="Times New Roman" w:cs="Times New Roman"/>
          <w:sz w:val="28"/>
          <w:szCs w:val="28"/>
        </w:rPr>
        <w:t>Наталія ЮРЧЕНКО</w:t>
      </w:r>
    </w:p>
    <w:p w14:paraId="5C6FDBA9" w14:textId="77777777" w:rsidR="00EA78C5" w:rsidRPr="00C777F6" w:rsidRDefault="00EA78C5" w:rsidP="00EA78C5">
      <w:pPr>
        <w:spacing w:after="0" w:line="240" w:lineRule="auto"/>
        <w:jc w:val="both"/>
        <w:rPr>
          <w:rFonts w:ascii="Times New Roman" w:hAnsi="Times New Roman" w:cs="Times New Roman"/>
          <w:sz w:val="28"/>
          <w:szCs w:val="28"/>
        </w:rPr>
      </w:pPr>
    </w:p>
    <w:p w14:paraId="4A4ACC0B" w14:textId="77777777" w:rsidR="00EA78C5" w:rsidRDefault="00EA78C5" w:rsidP="00EA78C5">
      <w:pPr>
        <w:spacing w:after="0" w:line="240" w:lineRule="auto"/>
        <w:jc w:val="both"/>
        <w:rPr>
          <w:rFonts w:ascii="Times New Roman" w:hAnsi="Times New Roman" w:cs="Times New Roman"/>
          <w:sz w:val="24"/>
          <w:szCs w:val="24"/>
          <w:lang w:val="ru-RU"/>
        </w:rPr>
      </w:pPr>
    </w:p>
    <w:p w14:paraId="3282A02F" w14:textId="7151D025" w:rsidR="00EA78C5" w:rsidRPr="00EA78C5" w:rsidRDefault="005D052B" w:rsidP="00C777F6">
      <w:pPr>
        <w:tabs>
          <w:tab w:val="left" w:pos="142"/>
        </w:tabs>
        <w:jc w:val="both"/>
        <w:rPr>
          <w:rFonts w:ascii="Times New Roman" w:hAnsi="Times New Roman" w:cs="Times New Roman"/>
          <w:sz w:val="24"/>
          <w:szCs w:val="24"/>
        </w:rPr>
      </w:pPr>
      <w:r w:rsidRPr="005D052B">
        <w:rPr>
          <w:rFonts w:ascii="Times New Roman" w:hAnsi="Times New Roman" w:cs="Times New Roman"/>
          <w:sz w:val="24"/>
          <w:szCs w:val="24"/>
        </w:rPr>
        <w:t>Гаврилюк 773 150</w:t>
      </w:r>
    </w:p>
    <w:sectPr w:rsidR="00EA78C5" w:rsidRPr="00EA78C5" w:rsidSect="00142389">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ACEE9" w14:textId="77777777" w:rsidR="002260F2" w:rsidRDefault="002260F2" w:rsidP="00C054FB">
      <w:pPr>
        <w:spacing w:after="0" w:line="240" w:lineRule="auto"/>
      </w:pPr>
      <w:r>
        <w:separator/>
      </w:r>
    </w:p>
  </w:endnote>
  <w:endnote w:type="continuationSeparator" w:id="0">
    <w:p w14:paraId="74032721" w14:textId="77777777" w:rsidR="002260F2" w:rsidRDefault="002260F2" w:rsidP="00C05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88B03" w14:textId="77777777" w:rsidR="00C054FB" w:rsidRDefault="00C054F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F7C6" w14:textId="77777777" w:rsidR="00C054FB" w:rsidRDefault="00C054F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753E9" w14:textId="77777777" w:rsidR="00C054FB" w:rsidRDefault="00C054F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451AB" w14:textId="77777777" w:rsidR="002260F2" w:rsidRDefault="002260F2" w:rsidP="00C054FB">
      <w:pPr>
        <w:spacing w:after="0" w:line="240" w:lineRule="auto"/>
      </w:pPr>
      <w:r>
        <w:separator/>
      </w:r>
    </w:p>
  </w:footnote>
  <w:footnote w:type="continuationSeparator" w:id="0">
    <w:p w14:paraId="599A5A32" w14:textId="77777777" w:rsidR="002260F2" w:rsidRDefault="002260F2" w:rsidP="00C05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4893" w14:textId="77777777" w:rsidR="00C054FB" w:rsidRDefault="00C054F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820392"/>
      <w:docPartObj>
        <w:docPartGallery w:val="Page Numbers (Top of Page)"/>
        <w:docPartUnique/>
      </w:docPartObj>
    </w:sdtPr>
    <w:sdtEndPr>
      <w:rPr>
        <w:rFonts w:ascii="Times New Roman" w:hAnsi="Times New Roman" w:cs="Times New Roman"/>
        <w:color w:val="0D0D0D" w:themeColor="text1" w:themeTint="F2"/>
        <w:sz w:val="28"/>
        <w:szCs w:val="28"/>
      </w:rPr>
    </w:sdtEndPr>
    <w:sdtContent>
      <w:p w14:paraId="15A1C9FF" w14:textId="50987E9E" w:rsidR="00C054FB" w:rsidRPr="00C777F6" w:rsidRDefault="00C054FB">
        <w:pPr>
          <w:pStyle w:val="a5"/>
          <w:jc w:val="center"/>
          <w:rPr>
            <w:rFonts w:ascii="Times New Roman" w:hAnsi="Times New Roman" w:cs="Times New Roman"/>
            <w:color w:val="0D0D0D" w:themeColor="text1" w:themeTint="F2"/>
            <w:sz w:val="28"/>
            <w:szCs w:val="28"/>
          </w:rPr>
        </w:pPr>
        <w:r w:rsidRPr="00C777F6">
          <w:rPr>
            <w:rFonts w:ascii="Times New Roman" w:hAnsi="Times New Roman" w:cs="Times New Roman"/>
            <w:color w:val="0D0D0D" w:themeColor="text1" w:themeTint="F2"/>
            <w:sz w:val="28"/>
            <w:szCs w:val="28"/>
          </w:rPr>
          <w:fldChar w:fldCharType="begin"/>
        </w:r>
        <w:r w:rsidRPr="00C777F6">
          <w:rPr>
            <w:rFonts w:ascii="Times New Roman" w:hAnsi="Times New Roman" w:cs="Times New Roman"/>
            <w:color w:val="0D0D0D" w:themeColor="text1" w:themeTint="F2"/>
            <w:sz w:val="28"/>
            <w:szCs w:val="28"/>
          </w:rPr>
          <w:instrText>PAGE   \* MERGEFORMAT</w:instrText>
        </w:r>
        <w:r w:rsidRPr="00C777F6">
          <w:rPr>
            <w:rFonts w:ascii="Times New Roman" w:hAnsi="Times New Roman" w:cs="Times New Roman"/>
            <w:color w:val="0D0D0D" w:themeColor="text1" w:themeTint="F2"/>
            <w:sz w:val="28"/>
            <w:szCs w:val="28"/>
          </w:rPr>
          <w:fldChar w:fldCharType="separate"/>
        </w:r>
        <w:r w:rsidR="006725AB" w:rsidRPr="006725AB">
          <w:rPr>
            <w:rFonts w:ascii="Times New Roman" w:hAnsi="Times New Roman" w:cs="Times New Roman"/>
            <w:noProof/>
            <w:color w:val="0D0D0D" w:themeColor="text1" w:themeTint="F2"/>
            <w:sz w:val="28"/>
            <w:szCs w:val="28"/>
            <w:lang w:val="ru-RU"/>
          </w:rPr>
          <w:t>5</w:t>
        </w:r>
        <w:r w:rsidRPr="00C777F6">
          <w:rPr>
            <w:rFonts w:ascii="Times New Roman" w:hAnsi="Times New Roman" w:cs="Times New Roman"/>
            <w:color w:val="0D0D0D" w:themeColor="text1" w:themeTint="F2"/>
            <w:sz w:val="28"/>
            <w:szCs w:val="28"/>
          </w:rPr>
          <w:fldChar w:fldCharType="end"/>
        </w:r>
      </w:p>
    </w:sdtContent>
  </w:sdt>
  <w:p w14:paraId="7ACEE8BE" w14:textId="77777777" w:rsidR="00C054FB" w:rsidRDefault="00C054F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4C85" w14:textId="77777777" w:rsidR="00C054FB" w:rsidRDefault="00C054F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85DEB"/>
    <w:multiLevelType w:val="hybridMultilevel"/>
    <w:tmpl w:val="87043828"/>
    <w:lvl w:ilvl="0" w:tplc="E4785230">
      <w:numFmt w:val="bullet"/>
      <w:lvlText w:val="•"/>
      <w:lvlJc w:val="left"/>
      <w:pPr>
        <w:ind w:left="1272" w:hanging="705"/>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1CD664A5"/>
    <w:multiLevelType w:val="hybridMultilevel"/>
    <w:tmpl w:val="CCC085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D4A46FD"/>
    <w:multiLevelType w:val="multilevel"/>
    <w:tmpl w:val="10FE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B517BC"/>
    <w:multiLevelType w:val="hybridMultilevel"/>
    <w:tmpl w:val="1D5841A8"/>
    <w:lvl w:ilvl="0" w:tplc="04220001">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5D60A9C"/>
    <w:multiLevelType w:val="hybridMultilevel"/>
    <w:tmpl w:val="5896E52E"/>
    <w:lvl w:ilvl="0" w:tplc="E4785230">
      <w:numFmt w:val="bullet"/>
      <w:lvlText w:val="•"/>
      <w:lvlJc w:val="left"/>
      <w:pPr>
        <w:ind w:left="1839" w:hanging="705"/>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39676923"/>
    <w:multiLevelType w:val="hybridMultilevel"/>
    <w:tmpl w:val="E1483198"/>
    <w:lvl w:ilvl="0" w:tplc="0AA8473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4A8355A9"/>
    <w:multiLevelType w:val="multilevel"/>
    <w:tmpl w:val="E850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484C4B"/>
    <w:multiLevelType w:val="multilevel"/>
    <w:tmpl w:val="20A6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6B16CB"/>
    <w:multiLevelType w:val="multilevel"/>
    <w:tmpl w:val="4038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A664C5"/>
    <w:multiLevelType w:val="multilevel"/>
    <w:tmpl w:val="35FE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1D1D3F"/>
    <w:multiLevelType w:val="hybridMultilevel"/>
    <w:tmpl w:val="5E54364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6EC6625D"/>
    <w:multiLevelType w:val="hybridMultilevel"/>
    <w:tmpl w:val="CFDA665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76F14E59"/>
    <w:multiLevelType w:val="multilevel"/>
    <w:tmpl w:val="066A7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9B61E7"/>
    <w:multiLevelType w:val="multilevel"/>
    <w:tmpl w:val="61E2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F23091"/>
    <w:multiLevelType w:val="multilevel"/>
    <w:tmpl w:val="F2F0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D7243A"/>
    <w:multiLevelType w:val="multilevel"/>
    <w:tmpl w:val="DA88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5719282">
    <w:abstractNumId w:val="8"/>
  </w:num>
  <w:num w:numId="2" w16cid:durableId="1508135245">
    <w:abstractNumId w:val="15"/>
  </w:num>
  <w:num w:numId="3" w16cid:durableId="783306473">
    <w:abstractNumId w:val="14"/>
  </w:num>
  <w:num w:numId="4" w16cid:durableId="1903831587">
    <w:abstractNumId w:val="13"/>
  </w:num>
  <w:num w:numId="5" w16cid:durableId="1002927506">
    <w:abstractNumId w:val="12"/>
  </w:num>
  <w:num w:numId="6" w16cid:durableId="427313509">
    <w:abstractNumId w:val="2"/>
  </w:num>
  <w:num w:numId="7" w16cid:durableId="1190071475">
    <w:abstractNumId w:val="9"/>
  </w:num>
  <w:num w:numId="8" w16cid:durableId="1877038126">
    <w:abstractNumId w:val="10"/>
  </w:num>
  <w:num w:numId="9" w16cid:durableId="83184085">
    <w:abstractNumId w:val="0"/>
  </w:num>
  <w:num w:numId="10" w16cid:durableId="1846822845">
    <w:abstractNumId w:val="4"/>
  </w:num>
  <w:num w:numId="11" w16cid:durableId="537158847">
    <w:abstractNumId w:val="5"/>
  </w:num>
  <w:num w:numId="12" w16cid:durableId="1038092630">
    <w:abstractNumId w:val="7"/>
  </w:num>
  <w:num w:numId="13" w16cid:durableId="1595091916">
    <w:abstractNumId w:val="1"/>
  </w:num>
  <w:num w:numId="14" w16cid:durableId="1456755082">
    <w:abstractNumId w:val="3"/>
  </w:num>
  <w:num w:numId="15" w16cid:durableId="1714765095">
    <w:abstractNumId w:val="6"/>
  </w:num>
  <w:num w:numId="16" w16cid:durableId="3799851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077"/>
    <w:rsid w:val="00007365"/>
    <w:rsid w:val="00033714"/>
    <w:rsid w:val="000B22E8"/>
    <w:rsid w:val="000B50B7"/>
    <w:rsid w:val="000E7213"/>
    <w:rsid w:val="000F09D2"/>
    <w:rsid w:val="000F3B47"/>
    <w:rsid w:val="00111726"/>
    <w:rsid w:val="00120EE5"/>
    <w:rsid w:val="001223DE"/>
    <w:rsid w:val="001413E0"/>
    <w:rsid w:val="00142389"/>
    <w:rsid w:val="001476D1"/>
    <w:rsid w:val="00181080"/>
    <w:rsid w:val="001A71CB"/>
    <w:rsid w:val="001B183E"/>
    <w:rsid w:val="001C2FD0"/>
    <w:rsid w:val="001D0125"/>
    <w:rsid w:val="001E129C"/>
    <w:rsid w:val="002260F2"/>
    <w:rsid w:val="00231B18"/>
    <w:rsid w:val="0024598C"/>
    <w:rsid w:val="00263B5E"/>
    <w:rsid w:val="00283DC4"/>
    <w:rsid w:val="00295A6D"/>
    <w:rsid w:val="002B36C5"/>
    <w:rsid w:val="002C4A66"/>
    <w:rsid w:val="002F48DC"/>
    <w:rsid w:val="002F4F4C"/>
    <w:rsid w:val="00354A98"/>
    <w:rsid w:val="003E7EDE"/>
    <w:rsid w:val="0046351F"/>
    <w:rsid w:val="00467066"/>
    <w:rsid w:val="00496CBA"/>
    <w:rsid w:val="004A7DC5"/>
    <w:rsid w:val="004B25EF"/>
    <w:rsid w:val="004C107A"/>
    <w:rsid w:val="004C5D92"/>
    <w:rsid w:val="004E315E"/>
    <w:rsid w:val="005039E6"/>
    <w:rsid w:val="00532BE0"/>
    <w:rsid w:val="0053537B"/>
    <w:rsid w:val="00552F9E"/>
    <w:rsid w:val="005622B9"/>
    <w:rsid w:val="00586FEA"/>
    <w:rsid w:val="005A5077"/>
    <w:rsid w:val="005D052B"/>
    <w:rsid w:val="005E4FE4"/>
    <w:rsid w:val="005F2EE9"/>
    <w:rsid w:val="00654E6D"/>
    <w:rsid w:val="006627AC"/>
    <w:rsid w:val="00665F25"/>
    <w:rsid w:val="006725AB"/>
    <w:rsid w:val="00683A21"/>
    <w:rsid w:val="006C3CD6"/>
    <w:rsid w:val="006D5B3E"/>
    <w:rsid w:val="00712AEF"/>
    <w:rsid w:val="00727538"/>
    <w:rsid w:val="007327B3"/>
    <w:rsid w:val="007404A0"/>
    <w:rsid w:val="00767982"/>
    <w:rsid w:val="007A4369"/>
    <w:rsid w:val="007F48A7"/>
    <w:rsid w:val="008D1F1E"/>
    <w:rsid w:val="008E34B8"/>
    <w:rsid w:val="00910D4F"/>
    <w:rsid w:val="00924250"/>
    <w:rsid w:val="00957D26"/>
    <w:rsid w:val="00962811"/>
    <w:rsid w:val="00987947"/>
    <w:rsid w:val="009B3592"/>
    <w:rsid w:val="009C340D"/>
    <w:rsid w:val="00A10A79"/>
    <w:rsid w:val="00A2681B"/>
    <w:rsid w:val="00A36FC0"/>
    <w:rsid w:val="00A825DF"/>
    <w:rsid w:val="00A95DA1"/>
    <w:rsid w:val="00AD6A7D"/>
    <w:rsid w:val="00B04349"/>
    <w:rsid w:val="00B05409"/>
    <w:rsid w:val="00B20A34"/>
    <w:rsid w:val="00B260AF"/>
    <w:rsid w:val="00B43BAB"/>
    <w:rsid w:val="00B50CE4"/>
    <w:rsid w:val="00B556D7"/>
    <w:rsid w:val="00B7516B"/>
    <w:rsid w:val="00B92206"/>
    <w:rsid w:val="00B950C9"/>
    <w:rsid w:val="00BF150D"/>
    <w:rsid w:val="00BF422E"/>
    <w:rsid w:val="00C050DF"/>
    <w:rsid w:val="00C054FB"/>
    <w:rsid w:val="00C206FA"/>
    <w:rsid w:val="00C777F6"/>
    <w:rsid w:val="00CA593F"/>
    <w:rsid w:val="00CF7263"/>
    <w:rsid w:val="00D05BBA"/>
    <w:rsid w:val="00D87030"/>
    <w:rsid w:val="00D878FF"/>
    <w:rsid w:val="00D96E92"/>
    <w:rsid w:val="00DF516A"/>
    <w:rsid w:val="00E0275D"/>
    <w:rsid w:val="00E27287"/>
    <w:rsid w:val="00E2729F"/>
    <w:rsid w:val="00E47E07"/>
    <w:rsid w:val="00E720B4"/>
    <w:rsid w:val="00EA4109"/>
    <w:rsid w:val="00EA78C5"/>
    <w:rsid w:val="00ED3CB9"/>
    <w:rsid w:val="00EF7F99"/>
    <w:rsid w:val="00F22B88"/>
    <w:rsid w:val="00F31203"/>
    <w:rsid w:val="00F46373"/>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EBBFD"/>
  <w15:docId w15:val="{3DC73178-DFB6-43B8-AE18-14A9809A0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5A5077"/>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5A5077"/>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A5077"/>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5A5077"/>
    <w:rPr>
      <w:rFonts w:ascii="Times New Roman" w:eastAsia="Times New Roman" w:hAnsi="Times New Roman" w:cs="Times New Roman"/>
      <w:b/>
      <w:bCs/>
      <w:sz w:val="24"/>
      <w:szCs w:val="24"/>
      <w:lang w:eastAsia="uk-UA"/>
    </w:rPr>
  </w:style>
  <w:style w:type="paragraph" w:styleId="a3">
    <w:name w:val="Normal (Web)"/>
    <w:basedOn w:val="a"/>
    <w:uiPriority w:val="99"/>
    <w:unhideWhenUsed/>
    <w:rsid w:val="005A507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957D26"/>
    <w:pPr>
      <w:ind w:left="720"/>
      <w:contextualSpacing/>
    </w:pPr>
  </w:style>
  <w:style w:type="paragraph" w:styleId="a5">
    <w:name w:val="header"/>
    <w:basedOn w:val="a"/>
    <w:link w:val="a6"/>
    <w:uiPriority w:val="99"/>
    <w:unhideWhenUsed/>
    <w:rsid w:val="00C054FB"/>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C054FB"/>
  </w:style>
  <w:style w:type="paragraph" w:styleId="a7">
    <w:name w:val="footer"/>
    <w:basedOn w:val="a"/>
    <w:link w:val="a8"/>
    <w:uiPriority w:val="99"/>
    <w:unhideWhenUsed/>
    <w:rsid w:val="00C054FB"/>
    <w:pPr>
      <w:tabs>
        <w:tab w:val="center" w:pos="4819"/>
        <w:tab w:val="right" w:pos="9639"/>
      </w:tabs>
      <w:spacing w:after="0" w:line="240" w:lineRule="auto"/>
    </w:pPr>
  </w:style>
  <w:style w:type="character" w:customStyle="1" w:styleId="a8">
    <w:name w:val="Нижній колонтитул Знак"/>
    <w:basedOn w:val="a0"/>
    <w:link w:val="a7"/>
    <w:uiPriority w:val="99"/>
    <w:rsid w:val="00C05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28421">
      <w:bodyDiv w:val="1"/>
      <w:marLeft w:val="0"/>
      <w:marRight w:val="0"/>
      <w:marTop w:val="0"/>
      <w:marBottom w:val="0"/>
      <w:divBdr>
        <w:top w:val="none" w:sz="0" w:space="0" w:color="auto"/>
        <w:left w:val="none" w:sz="0" w:space="0" w:color="auto"/>
        <w:bottom w:val="none" w:sz="0" w:space="0" w:color="auto"/>
        <w:right w:val="none" w:sz="0" w:space="0" w:color="auto"/>
      </w:divBdr>
    </w:div>
    <w:div w:id="182013948">
      <w:bodyDiv w:val="1"/>
      <w:marLeft w:val="0"/>
      <w:marRight w:val="0"/>
      <w:marTop w:val="0"/>
      <w:marBottom w:val="0"/>
      <w:divBdr>
        <w:top w:val="none" w:sz="0" w:space="0" w:color="auto"/>
        <w:left w:val="none" w:sz="0" w:space="0" w:color="auto"/>
        <w:bottom w:val="none" w:sz="0" w:space="0" w:color="auto"/>
        <w:right w:val="none" w:sz="0" w:space="0" w:color="auto"/>
      </w:divBdr>
    </w:div>
    <w:div w:id="361512636">
      <w:bodyDiv w:val="1"/>
      <w:marLeft w:val="0"/>
      <w:marRight w:val="0"/>
      <w:marTop w:val="0"/>
      <w:marBottom w:val="0"/>
      <w:divBdr>
        <w:top w:val="none" w:sz="0" w:space="0" w:color="auto"/>
        <w:left w:val="none" w:sz="0" w:space="0" w:color="auto"/>
        <w:bottom w:val="none" w:sz="0" w:space="0" w:color="auto"/>
        <w:right w:val="none" w:sz="0" w:space="0" w:color="auto"/>
      </w:divBdr>
    </w:div>
    <w:div w:id="460615318">
      <w:bodyDiv w:val="1"/>
      <w:marLeft w:val="0"/>
      <w:marRight w:val="0"/>
      <w:marTop w:val="0"/>
      <w:marBottom w:val="0"/>
      <w:divBdr>
        <w:top w:val="none" w:sz="0" w:space="0" w:color="auto"/>
        <w:left w:val="none" w:sz="0" w:space="0" w:color="auto"/>
        <w:bottom w:val="none" w:sz="0" w:space="0" w:color="auto"/>
        <w:right w:val="none" w:sz="0" w:space="0" w:color="auto"/>
      </w:divBdr>
    </w:div>
    <w:div w:id="705181233">
      <w:bodyDiv w:val="1"/>
      <w:marLeft w:val="0"/>
      <w:marRight w:val="0"/>
      <w:marTop w:val="0"/>
      <w:marBottom w:val="0"/>
      <w:divBdr>
        <w:top w:val="none" w:sz="0" w:space="0" w:color="auto"/>
        <w:left w:val="none" w:sz="0" w:space="0" w:color="auto"/>
        <w:bottom w:val="none" w:sz="0" w:space="0" w:color="auto"/>
        <w:right w:val="none" w:sz="0" w:space="0" w:color="auto"/>
      </w:divBdr>
    </w:div>
    <w:div w:id="878274360">
      <w:bodyDiv w:val="1"/>
      <w:marLeft w:val="0"/>
      <w:marRight w:val="0"/>
      <w:marTop w:val="0"/>
      <w:marBottom w:val="0"/>
      <w:divBdr>
        <w:top w:val="none" w:sz="0" w:space="0" w:color="auto"/>
        <w:left w:val="none" w:sz="0" w:space="0" w:color="auto"/>
        <w:bottom w:val="none" w:sz="0" w:space="0" w:color="auto"/>
        <w:right w:val="none" w:sz="0" w:space="0" w:color="auto"/>
      </w:divBdr>
    </w:div>
    <w:div w:id="931664007">
      <w:bodyDiv w:val="1"/>
      <w:marLeft w:val="0"/>
      <w:marRight w:val="0"/>
      <w:marTop w:val="0"/>
      <w:marBottom w:val="0"/>
      <w:divBdr>
        <w:top w:val="none" w:sz="0" w:space="0" w:color="auto"/>
        <w:left w:val="none" w:sz="0" w:space="0" w:color="auto"/>
        <w:bottom w:val="none" w:sz="0" w:space="0" w:color="auto"/>
        <w:right w:val="none" w:sz="0" w:space="0" w:color="auto"/>
      </w:divBdr>
    </w:div>
    <w:div w:id="1092241031">
      <w:bodyDiv w:val="1"/>
      <w:marLeft w:val="0"/>
      <w:marRight w:val="0"/>
      <w:marTop w:val="0"/>
      <w:marBottom w:val="0"/>
      <w:divBdr>
        <w:top w:val="none" w:sz="0" w:space="0" w:color="auto"/>
        <w:left w:val="none" w:sz="0" w:space="0" w:color="auto"/>
        <w:bottom w:val="none" w:sz="0" w:space="0" w:color="auto"/>
        <w:right w:val="none" w:sz="0" w:space="0" w:color="auto"/>
      </w:divBdr>
    </w:div>
    <w:div w:id="1459447204">
      <w:bodyDiv w:val="1"/>
      <w:marLeft w:val="0"/>
      <w:marRight w:val="0"/>
      <w:marTop w:val="0"/>
      <w:marBottom w:val="0"/>
      <w:divBdr>
        <w:top w:val="none" w:sz="0" w:space="0" w:color="auto"/>
        <w:left w:val="none" w:sz="0" w:space="0" w:color="auto"/>
        <w:bottom w:val="none" w:sz="0" w:space="0" w:color="auto"/>
        <w:right w:val="none" w:sz="0" w:space="0" w:color="auto"/>
      </w:divBdr>
    </w:div>
    <w:div w:id="1554191845">
      <w:bodyDiv w:val="1"/>
      <w:marLeft w:val="0"/>
      <w:marRight w:val="0"/>
      <w:marTop w:val="0"/>
      <w:marBottom w:val="0"/>
      <w:divBdr>
        <w:top w:val="none" w:sz="0" w:space="0" w:color="auto"/>
        <w:left w:val="none" w:sz="0" w:space="0" w:color="auto"/>
        <w:bottom w:val="none" w:sz="0" w:space="0" w:color="auto"/>
        <w:right w:val="none" w:sz="0" w:space="0" w:color="auto"/>
      </w:divBdr>
    </w:div>
    <w:div w:id="1720938115">
      <w:bodyDiv w:val="1"/>
      <w:marLeft w:val="0"/>
      <w:marRight w:val="0"/>
      <w:marTop w:val="0"/>
      <w:marBottom w:val="0"/>
      <w:divBdr>
        <w:top w:val="none" w:sz="0" w:space="0" w:color="auto"/>
        <w:left w:val="none" w:sz="0" w:space="0" w:color="auto"/>
        <w:bottom w:val="none" w:sz="0" w:space="0" w:color="auto"/>
        <w:right w:val="none" w:sz="0" w:space="0" w:color="auto"/>
      </w:divBdr>
    </w:div>
    <w:div w:id="1840192763">
      <w:bodyDiv w:val="1"/>
      <w:marLeft w:val="0"/>
      <w:marRight w:val="0"/>
      <w:marTop w:val="0"/>
      <w:marBottom w:val="0"/>
      <w:divBdr>
        <w:top w:val="none" w:sz="0" w:space="0" w:color="auto"/>
        <w:left w:val="none" w:sz="0" w:space="0" w:color="auto"/>
        <w:bottom w:val="none" w:sz="0" w:space="0" w:color="auto"/>
        <w:right w:val="none" w:sz="0" w:space="0" w:color="auto"/>
      </w:divBdr>
      <w:divsChild>
        <w:div w:id="30501089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9203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6912</Words>
  <Characters>3940</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UralSOFT</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Ірина Демидюк</cp:lastModifiedBy>
  <cp:revision>12</cp:revision>
  <cp:lastPrinted>2026-06-24T09:46:00Z</cp:lastPrinted>
  <dcterms:created xsi:type="dcterms:W3CDTF">2026-08-17T10:15:00Z</dcterms:created>
  <dcterms:modified xsi:type="dcterms:W3CDTF">2026-08-21T12:42:00Z</dcterms:modified>
</cp:coreProperties>
</file>