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373632" w14:textId="77777777" w:rsidR="00DF143A" w:rsidRDefault="00000000">
      <w:pPr>
        <w:jc w:val="center"/>
        <w:rPr>
          <w:sz w:val="28"/>
          <w:szCs w:val="28"/>
          <w:lang w:val="uk-UA"/>
        </w:rPr>
      </w:pPr>
      <w:r>
        <w:rPr>
          <w:sz w:val="28"/>
          <w:szCs w:val="28"/>
          <w:lang w:val="uk-UA"/>
        </w:rPr>
        <w:t>Пояснювальна записка</w:t>
      </w:r>
    </w:p>
    <w:p w14:paraId="0F26CA19" w14:textId="77777777" w:rsidR="00DF143A" w:rsidRDefault="00000000">
      <w:pPr>
        <w:jc w:val="center"/>
        <w:rPr>
          <w:sz w:val="28"/>
          <w:szCs w:val="28"/>
          <w:lang w:val="uk-UA"/>
        </w:rPr>
      </w:pPr>
      <w:r>
        <w:rPr>
          <w:sz w:val="28"/>
          <w:szCs w:val="28"/>
          <w:lang w:val="uk-UA"/>
        </w:rPr>
        <w:t xml:space="preserve">до </w:t>
      </w:r>
      <w:proofErr w:type="spellStart"/>
      <w:r>
        <w:rPr>
          <w:sz w:val="28"/>
          <w:szCs w:val="28"/>
          <w:lang w:val="uk-UA"/>
        </w:rPr>
        <w:t>проєкту</w:t>
      </w:r>
      <w:proofErr w:type="spellEnd"/>
      <w:r>
        <w:rPr>
          <w:sz w:val="28"/>
          <w:szCs w:val="28"/>
          <w:lang w:val="uk-UA"/>
        </w:rPr>
        <w:t xml:space="preserve"> рішення виконавчого комітету міської ради</w:t>
      </w:r>
    </w:p>
    <w:p w14:paraId="54443ACC" w14:textId="33A86D60" w:rsidR="00DF143A" w:rsidRDefault="00000000" w:rsidP="00724919">
      <w:pPr>
        <w:jc w:val="center"/>
        <w:rPr>
          <w:sz w:val="28"/>
          <w:szCs w:val="28"/>
          <w:lang w:val="uk-UA"/>
        </w:rPr>
      </w:pPr>
      <w:r>
        <w:rPr>
          <w:sz w:val="28"/>
          <w:szCs w:val="28"/>
          <w:lang w:val="uk-UA" w:eastAsia="en-US"/>
        </w:rPr>
        <w:t>«</w:t>
      </w:r>
      <w:r>
        <w:rPr>
          <w:sz w:val="28"/>
          <w:szCs w:val="28"/>
          <w:lang w:val="uk-UA"/>
        </w:rPr>
        <w:t>Про внесення змін до рішення виконавчого комітету</w:t>
      </w:r>
      <w:r w:rsidR="00724919">
        <w:rPr>
          <w:sz w:val="28"/>
          <w:szCs w:val="28"/>
          <w:lang w:val="uk-UA"/>
        </w:rPr>
        <w:t xml:space="preserve"> міської ради</w:t>
      </w:r>
      <w:r>
        <w:rPr>
          <w:sz w:val="28"/>
          <w:szCs w:val="28"/>
          <w:lang w:val="uk-UA"/>
        </w:rPr>
        <w:t xml:space="preserve"> від 03.03.2021 № 161-1</w:t>
      </w:r>
      <w:r w:rsidR="00724919">
        <w:rPr>
          <w:sz w:val="28"/>
          <w:szCs w:val="28"/>
          <w:lang w:val="uk-UA"/>
        </w:rPr>
        <w:t xml:space="preserve"> </w:t>
      </w:r>
      <w:r>
        <w:rPr>
          <w:sz w:val="28"/>
          <w:szCs w:val="28"/>
          <w:lang w:val="uk-UA" w:eastAsia="en-US"/>
        </w:rPr>
        <w:t>“</w:t>
      </w:r>
      <w:r>
        <w:rPr>
          <w:sz w:val="28"/>
          <w:szCs w:val="28"/>
          <w:lang w:val="uk-UA"/>
        </w:rPr>
        <w:t xml:space="preserve">Про преміювання керівників закладів освіти, </w:t>
      </w:r>
      <w:r>
        <w:rPr>
          <w:sz w:val="28"/>
          <w:szCs w:val="28"/>
          <w:lang w:val="uk-UA" w:eastAsia="en-US"/>
        </w:rPr>
        <w:t>культури, спорту та</w:t>
      </w:r>
      <w:r w:rsidR="00724919">
        <w:rPr>
          <w:sz w:val="28"/>
          <w:szCs w:val="28"/>
          <w:lang w:val="uk-UA" w:eastAsia="en-US"/>
        </w:rPr>
        <w:t xml:space="preserve"> </w:t>
      </w:r>
      <w:r>
        <w:rPr>
          <w:sz w:val="28"/>
          <w:szCs w:val="28"/>
          <w:lang w:val="uk-UA" w:eastAsia="en-US"/>
        </w:rPr>
        <w:t>соціального захисту, що належать до комунальної власності</w:t>
      </w:r>
    </w:p>
    <w:p w14:paraId="58908E48" w14:textId="77777777" w:rsidR="00DF143A" w:rsidRDefault="00000000">
      <w:pPr>
        <w:jc w:val="center"/>
        <w:rPr>
          <w:sz w:val="28"/>
          <w:szCs w:val="28"/>
          <w:lang w:val="uk-UA"/>
        </w:rPr>
      </w:pPr>
      <w:r>
        <w:rPr>
          <w:sz w:val="28"/>
          <w:szCs w:val="28"/>
          <w:lang w:val="uk-UA" w:eastAsia="en-US"/>
        </w:rPr>
        <w:t>міської територіальної громади”»</w:t>
      </w:r>
    </w:p>
    <w:p w14:paraId="3CAF48C2" w14:textId="77777777" w:rsidR="00DF143A" w:rsidRDefault="00DF143A">
      <w:pPr>
        <w:jc w:val="center"/>
        <w:rPr>
          <w:sz w:val="28"/>
          <w:szCs w:val="28"/>
          <w:lang w:val="uk-UA"/>
        </w:rPr>
      </w:pPr>
    </w:p>
    <w:p w14:paraId="2B8703D5" w14:textId="77777777" w:rsidR="00DF143A" w:rsidRDefault="00DF143A">
      <w:pPr>
        <w:jc w:val="center"/>
        <w:rPr>
          <w:sz w:val="28"/>
          <w:szCs w:val="28"/>
          <w:lang w:val="uk-UA"/>
        </w:rPr>
      </w:pPr>
    </w:p>
    <w:p w14:paraId="75AAD58C" w14:textId="77777777" w:rsidR="00DF143A" w:rsidRDefault="00000000">
      <w:pPr>
        <w:ind w:firstLine="567"/>
        <w:jc w:val="both"/>
        <w:rPr>
          <w:sz w:val="28"/>
          <w:szCs w:val="28"/>
          <w:lang w:val="uk-UA"/>
        </w:rPr>
      </w:pPr>
      <w:r>
        <w:rPr>
          <w:sz w:val="28"/>
          <w:szCs w:val="28"/>
          <w:lang w:val="uk-UA" w:eastAsia="uk-UA"/>
        </w:rPr>
        <w:t>Рішення виконавчого комітету міської ради від 03.03.2021 № 161-1 «Про преміювання керівників закладів освіти, культури, спорту та соціального захисту, що належать до комунальної власності міської територіальної громади» прийнято з метою підвищення стимулюючої ролі преміювання керівників та заохочення їх до якісного виконання посадових обов’язків, основних завдань та забезпечення ефективної діяльності очолюваних закладів/установ.</w:t>
      </w:r>
    </w:p>
    <w:p w14:paraId="35CF4D87" w14:textId="77777777" w:rsidR="00DF143A" w:rsidRDefault="00000000">
      <w:pPr>
        <w:ind w:firstLine="567"/>
        <w:jc w:val="both"/>
        <w:rPr>
          <w:sz w:val="28"/>
          <w:szCs w:val="28"/>
          <w:lang w:val="uk-UA" w:eastAsia="uk-UA"/>
        </w:rPr>
      </w:pPr>
      <w:r>
        <w:rPr>
          <w:sz w:val="28"/>
          <w:szCs w:val="28"/>
          <w:lang w:val="uk-UA" w:eastAsia="uk-UA"/>
        </w:rPr>
        <w:t>Необхідність внесення змін до рішення зумовлена потребою поширення його дії на керівників комунальних архівних установ, що забезпечить єдиний підхід до матеріального стимулювання керівників закладів освіти, культури, спорту, соціального захисту та архівних установ, які належать до комунальної власності Луцької міської територіальної громади.</w:t>
      </w:r>
    </w:p>
    <w:p w14:paraId="6CDDFCA5" w14:textId="77777777" w:rsidR="00DF143A" w:rsidRDefault="00000000">
      <w:pPr>
        <w:ind w:firstLine="567"/>
        <w:jc w:val="both"/>
        <w:rPr>
          <w:sz w:val="28"/>
          <w:szCs w:val="28"/>
          <w:lang w:val="uk-UA" w:eastAsia="uk-UA"/>
        </w:rPr>
      </w:pPr>
      <w:r>
        <w:rPr>
          <w:sz w:val="28"/>
          <w:szCs w:val="28"/>
          <w:lang w:val="uk-UA" w:eastAsia="uk-UA"/>
        </w:rPr>
        <w:t>Преміювання керівників архівних установ здійснюватиметься з урахуванням результатів їх роботи, виконання визначених завдань та особистого внеску у забезпечення належної та ефективної діяльності установ.</w:t>
      </w:r>
    </w:p>
    <w:p w14:paraId="1B324685" w14:textId="77777777" w:rsidR="00DF143A" w:rsidRDefault="00DF143A">
      <w:pPr>
        <w:jc w:val="both"/>
        <w:rPr>
          <w:sz w:val="28"/>
          <w:szCs w:val="28"/>
          <w:lang w:val="uk-UA" w:eastAsia="uk-UA"/>
        </w:rPr>
      </w:pPr>
    </w:p>
    <w:p w14:paraId="72C82A77" w14:textId="77777777" w:rsidR="00DF143A" w:rsidRDefault="00DF143A">
      <w:pPr>
        <w:jc w:val="both"/>
        <w:rPr>
          <w:sz w:val="28"/>
          <w:szCs w:val="28"/>
          <w:lang w:val="uk-UA"/>
        </w:rPr>
      </w:pPr>
    </w:p>
    <w:p w14:paraId="04120262" w14:textId="77777777" w:rsidR="00DF143A" w:rsidRDefault="00DF143A">
      <w:pPr>
        <w:jc w:val="both"/>
        <w:rPr>
          <w:sz w:val="28"/>
          <w:szCs w:val="28"/>
          <w:lang w:val="uk-UA"/>
        </w:rPr>
      </w:pPr>
    </w:p>
    <w:p w14:paraId="41F2137D" w14:textId="77777777" w:rsidR="00DF143A" w:rsidRDefault="00000000">
      <w:pPr>
        <w:jc w:val="both"/>
        <w:rPr>
          <w:sz w:val="28"/>
          <w:szCs w:val="28"/>
          <w:lang w:val="uk-UA"/>
        </w:rPr>
      </w:pPr>
      <w:r>
        <w:rPr>
          <w:sz w:val="28"/>
          <w:szCs w:val="28"/>
          <w:lang w:val="uk-UA"/>
        </w:rPr>
        <w:t>Директор департаменту</w:t>
      </w:r>
    </w:p>
    <w:p w14:paraId="7EE26A7D" w14:textId="77777777" w:rsidR="00DF143A" w:rsidRDefault="00000000">
      <w:pPr>
        <w:tabs>
          <w:tab w:val="left" w:pos="7513"/>
        </w:tabs>
        <w:jc w:val="both"/>
        <w:rPr>
          <w:sz w:val="28"/>
          <w:szCs w:val="28"/>
          <w:lang w:val="uk-UA"/>
        </w:rPr>
      </w:pPr>
      <w:r>
        <w:rPr>
          <w:sz w:val="28"/>
          <w:szCs w:val="28"/>
          <w:lang w:val="uk-UA"/>
        </w:rPr>
        <w:t>економічної політики</w:t>
      </w:r>
      <w:r>
        <w:rPr>
          <w:sz w:val="28"/>
          <w:szCs w:val="28"/>
          <w:lang w:val="uk-UA"/>
        </w:rPr>
        <w:tab/>
        <w:t>Борис СМАЛЬ</w:t>
      </w:r>
    </w:p>
    <w:p w14:paraId="4F1C3392" w14:textId="77777777" w:rsidR="00DF143A" w:rsidRDefault="00DF143A">
      <w:pPr>
        <w:jc w:val="both"/>
        <w:rPr>
          <w:sz w:val="28"/>
          <w:szCs w:val="28"/>
          <w:lang w:val="uk-UA"/>
        </w:rPr>
      </w:pPr>
    </w:p>
    <w:sectPr w:rsidR="00DF143A">
      <w:pgSz w:w="11906" w:h="16838"/>
      <w:pgMar w:top="1134" w:right="567" w:bottom="1134"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Liberation Mono">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F143A"/>
    <w:rsid w:val="00724919"/>
    <w:rsid w:val="00CA17FA"/>
    <w:rsid w:val="00DF14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5BA1"/>
  <w15:docId w15:val="{AC083BF0-684B-4D7F-8F92-06F77C58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style>
  <w:style w:type="character" w:customStyle="1" w:styleId="st42">
    <w:name w:val="st42"/>
    <w:qFormat/>
    <w:rPr>
      <w:color w:val="000000"/>
    </w:rPr>
  </w:style>
  <w:style w:type="character" w:styleId="a3">
    <w:name w:val="Strong"/>
    <w:basedOn w:val="a0"/>
    <w:uiPriority w:val="22"/>
    <w:qFormat/>
    <w:rsid w:val="00EF3C7C"/>
    <w:rPr>
      <w:b/>
      <w:bCs/>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88" w:lineRule="auto"/>
    </w:pPr>
  </w:style>
  <w:style w:type="paragraph" w:styleId="a6">
    <w:name w:val="List"/>
    <w:basedOn w:val="a5"/>
    <w:rPr>
      <w:rFonts w:cs="Mangal;Liberation Mono"/>
    </w:rPr>
  </w:style>
  <w:style w:type="paragraph" w:styleId="a7">
    <w:name w:val="caption"/>
    <w:basedOn w:val="a"/>
    <w:qFormat/>
    <w:pPr>
      <w:suppressLineNumbers/>
      <w:spacing w:before="120" w:after="120"/>
    </w:pPr>
    <w:rPr>
      <w:rFonts w:cs="Mangal;Liberation Mono"/>
      <w:i/>
      <w:iCs/>
    </w:rPr>
  </w:style>
  <w:style w:type="paragraph" w:customStyle="1" w:styleId="a8">
    <w:name w:val="Покажчик"/>
    <w:basedOn w:val="a"/>
    <w:qFormat/>
    <w:pPr>
      <w:suppressLineNumbers/>
    </w:pPr>
    <w:rPr>
      <w:rFonts w:cs="Arial"/>
    </w:rPr>
  </w:style>
  <w:style w:type="paragraph" w:customStyle="1" w:styleId="user">
    <w:name w:val="Заголовок (user)"/>
    <w:basedOn w:val="a"/>
    <w:next w:val="a5"/>
    <w:qFormat/>
    <w:pPr>
      <w:keepNext/>
      <w:spacing w:before="240" w:after="120"/>
    </w:pPr>
    <w:rPr>
      <w:rFonts w:ascii="Liberation Sans" w:eastAsia="Microsoft YaHei" w:hAnsi="Liberation Sans" w:cs="Mangal;Liberation Mono"/>
      <w:sz w:val="28"/>
      <w:szCs w:val="28"/>
    </w:rPr>
  </w:style>
  <w:style w:type="paragraph" w:customStyle="1" w:styleId="user0">
    <w:name w:val="Покажчик (user)"/>
    <w:basedOn w:val="a"/>
    <w:qFormat/>
    <w:pPr>
      <w:suppressLineNumbers/>
    </w:pPr>
    <w:rPr>
      <w:rFonts w:cs="Arial Unicode MS"/>
    </w:rPr>
  </w:style>
  <w:style w:type="paragraph" w:customStyle="1" w:styleId="10">
    <w:name w:val="Указатель1"/>
    <w:basedOn w:val="a"/>
    <w:qFormat/>
    <w:pPr>
      <w:suppressLineNumbers/>
    </w:pPr>
    <w:rPr>
      <w:rFonts w:cs="Mangal;Liberation Mono"/>
    </w:rPr>
  </w:style>
  <w:style w:type="paragraph" w:styleId="a9">
    <w:name w:val="Balloon Text"/>
    <w:basedOn w:val="a"/>
    <w:qFormat/>
    <w:rPr>
      <w:rFonts w:ascii="Tahoma" w:hAnsi="Tahoma" w:cs="Tahoma"/>
      <w:sz w:val="16"/>
      <w:szCs w:val="16"/>
    </w:rPr>
  </w:style>
  <w:style w:type="paragraph" w:styleId="aa">
    <w:name w:val="Normal (Web)"/>
    <w:basedOn w:val="a"/>
    <w:uiPriority w:val="99"/>
    <w:qFormat/>
    <w:pPr>
      <w:spacing w:before="280" w:after="280"/>
    </w:pPr>
  </w:style>
  <w:style w:type="paragraph" w:customStyle="1" w:styleId="11">
    <w:name w:val="Обычная таблица1"/>
    <w:qFormat/>
    <w:rPr>
      <w:rFonts w:ascii="Calibri" w:eastAsia="Calibri" w:hAnsi="Calibri" w:cs="Calibri"/>
      <w:sz w:val="22"/>
      <w:szCs w:val="22"/>
      <w:lang w:eastAsia="uk-UA" w:bidi="ar-SA"/>
    </w:rPr>
  </w:style>
  <w:style w:type="paragraph" w:customStyle="1" w:styleId="pdq2pgselectionanchorcontainer">
    <w:name w:val="pdq2pg_selectionanchorcontainer"/>
    <w:basedOn w:val="a"/>
    <w:qFormat/>
    <w:rsid w:val="00EF3C7C"/>
    <w:pPr>
      <w:suppressAutoHyphens w:val="0"/>
      <w:spacing w:beforeAutospacing="1" w:afterAutospacing="1"/>
    </w:pPr>
    <w:rPr>
      <w:lang w:val="uk-UA" w:eastAsia="uk-UA"/>
    </w:rPr>
  </w:style>
  <w:style w:type="paragraph" w:customStyle="1" w:styleId="isselectedend">
    <w:name w:val="isselectedend"/>
    <w:basedOn w:val="a"/>
    <w:qFormat/>
    <w:rsid w:val="00681828"/>
    <w:pPr>
      <w:suppressAutoHyphens w:val="0"/>
      <w:spacing w:beforeAutospacing="1" w:afterAutospacing="1"/>
    </w:pPr>
    <w:rPr>
      <w:lang w:val="uk-UA" w:eastAsia="uk-UA"/>
    </w:rPr>
  </w:style>
  <w:style w:type="numbering" w:customStyle="1" w:styleId="ab">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864</Words>
  <Characters>494</Characters>
  <Application>Microsoft Office Word</Application>
  <DocSecurity>0</DocSecurity>
  <Lines>4</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karpuko</dc:creator>
  <cp:keywords> </cp:keywords>
  <dc:description/>
  <cp:lastModifiedBy>Ірина Демидюк</cp:lastModifiedBy>
  <cp:revision>16</cp:revision>
  <cp:lastPrinted>2019-01-24T14:43:00Z</cp:lastPrinted>
  <dcterms:created xsi:type="dcterms:W3CDTF">2016-09-02T10:39:00Z</dcterms:created>
  <dcterms:modified xsi:type="dcterms:W3CDTF">2026-08-19T13:18:00Z</dcterms:modified>
  <dc:language>uk-UA</dc:language>
</cp:coreProperties>
</file>