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0DFFA744" w14:textId="5C9A1E91" w:rsidR="00375647" w:rsidRDefault="002D7D04">
      <w:pPr>
        <w:tabs>
          <w:tab w:val="left" w:pos="43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49B96C58" wp14:editId="20C7A71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6718D40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0" simplePos="0" relativeHeight="251657728" behindDoc="0" locked="0" layoutInCell="1" allowOverlap="1" wp14:anchorId="26622ECB" wp14:editId="1FA9EAE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DDE25C6" id="_x0000_tole_rId2" o:spid="_x0000_s1026" style="position:absolute;margin-left:.05pt;margin-top:.05pt;width:50pt;height:50pt;z-index:251657728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793F31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4A47801" wp14:editId="2C2683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2012844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62073" id="_x0000_tole_rId2" o:spid="_x0000_s1026" style="position:absolute;margin-left:0;margin-top:0;width:50pt;height:50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object w:dxaOrig="3105" w:dyaOrig="3300" w14:anchorId="449C96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95pt;height:59.5pt;visibility:visible;mso-wrap-distance-right:0" o:ole="">
            <v:imagedata r:id="rId4" o:title=""/>
          </v:shape>
          <o:OLEObject Type="Embed" ProgID="PBrush" ShapeID="ole_rId2" DrawAspect="Content" ObjectID="_1849425047" r:id="rId5"/>
        </w:object>
      </w:r>
    </w:p>
    <w:p w14:paraId="23C08EBB" w14:textId="77777777" w:rsidR="00375647" w:rsidRDefault="00375647">
      <w:pPr>
        <w:jc w:val="center"/>
        <w:rPr>
          <w:sz w:val="16"/>
          <w:szCs w:val="16"/>
        </w:rPr>
      </w:pPr>
    </w:p>
    <w:p w14:paraId="2D306A29" w14:textId="77777777" w:rsidR="00375647" w:rsidRDefault="002D7D0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56572A6" w14:textId="77777777" w:rsidR="00375647" w:rsidRDefault="00375647">
      <w:pPr>
        <w:rPr>
          <w:color w:val="FF0000"/>
          <w:sz w:val="10"/>
          <w:szCs w:val="10"/>
        </w:rPr>
      </w:pPr>
    </w:p>
    <w:p w14:paraId="0FEC1649" w14:textId="77777777" w:rsidR="00375647" w:rsidRDefault="002D7D0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F1FA909" w14:textId="77777777" w:rsidR="00375647" w:rsidRDefault="00375647">
      <w:pPr>
        <w:jc w:val="center"/>
        <w:rPr>
          <w:b/>
          <w:bCs/>
          <w:sz w:val="20"/>
          <w:szCs w:val="20"/>
        </w:rPr>
      </w:pPr>
    </w:p>
    <w:p w14:paraId="2CA4B927" w14:textId="77777777" w:rsidR="00375647" w:rsidRDefault="002D7D0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65FE2D0" w14:textId="77777777" w:rsidR="00375647" w:rsidRDefault="00375647">
      <w:pPr>
        <w:jc w:val="center"/>
        <w:rPr>
          <w:bCs/>
          <w:sz w:val="40"/>
          <w:szCs w:val="40"/>
        </w:rPr>
      </w:pPr>
    </w:p>
    <w:p w14:paraId="678D10A3" w14:textId="77777777" w:rsidR="00375647" w:rsidRDefault="002D7D04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628F6C1A" w14:textId="77777777" w:rsidR="00AA6B4C" w:rsidRDefault="00AA6B4C" w:rsidP="00AA6B4C">
      <w:pPr>
        <w:tabs>
          <w:tab w:val="left" w:pos="4111"/>
        </w:tabs>
        <w:ind w:right="5102"/>
        <w:jc w:val="both"/>
        <w:rPr>
          <w:sz w:val="28"/>
          <w:szCs w:val="28"/>
        </w:rPr>
      </w:pPr>
    </w:p>
    <w:p w14:paraId="4EF9B175" w14:textId="77777777" w:rsidR="00EB565C" w:rsidRDefault="00EB565C" w:rsidP="00EB565C">
      <w:pPr>
        <w:ind w:right="43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затвердження результатів конкурсу  </w:t>
      </w:r>
      <w:r>
        <w:rPr>
          <w:color w:val="000000"/>
          <w:sz w:val="28"/>
          <w:szCs w:val="28"/>
        </w:rPr>
        <w:t>з визначення автомобільного перевізника</w:t>
      </w:r>
      <w:r>
        <w:rPr>
          <w:color w:val="000000"/>
          <w:kern w:val="2"/>
          <w:sz w:val="28"/>
          <w:szCs w:val="28"/>
        </w:rPr>
        <w:t xml:space="preserve"> на автобусному маршруті загального користування у Луцькій міській територіальній громаді № 32</w:t>
      </w:r>
    </w:p>
    <w:p w14:paraId="5C19BAF5" w14:textId="77777777" w:rsidR="00EB565C" w:rsidRDefault="00EB565C" w:rsidP="00EB565C">
      <w:pPr>
        <w:ind w:firstLine="567"/>
        <w:jc w:val="both"/>
        <w:rPr>
          <w:sz w:val="28"/>
          <w:szCs w:val="28"/>
        </w:rPr>
      </w:pPr>
    </w:p>
    <w:p w14:paraId="62262098" w14:textId="7E2D1D3B" w:rsidR="00EB565C" w:rsidRDefault="00EB565C" w:rsidP="00EB565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</w:t>
      </w:r>
      <w:r w:rsidR="00404897">
        <w:rPr>
          <w:sz w:val="28"/>
          <w:szCs w:val="28"/>
        </w:rPr>
        <w:t>з</w:t>
      </w:r>
      <w:r>
        <w:rPr>
          <w:sz w:val="28"/>
          <w:szCs w:val="28"/>
        </w:rPr>
        <w:t>акон</w:t>
      </w:r>
      <w:r w:rsidR="00404897">
        <w:rPr>
          <w:sz w:val="28"/>
          <w:szCs w:val="28"/>
        </w:rPr>
        <w:t>ів</w:t>
      </w:r>
      <w:r>
        <w:rPr>
          <w:sz w:val="28"/>
          <w:szCs w:val="28"/>
        </w:rPr>
        <w:t xml:space="preserve"> України «Про місцеве самоврядування в Україні», «Про автомобільний транспорт», постанови Кабінету Міністрів України від 03.12.2008 № 1081 «Про затвердження Порядку проведення конкурсу з перевезення пасажирів на автобусному маршруті загального користування» зі змінами, </w:t>
      </w:r>
      <w:r>
        <w:rPr>
          <w:rFonts w:eastAsia="NSimSun"/>
          <w:sz w:val="28"/>
          <w:szCs w:val="28"/>
          <w:lang w:eastAsia="zh-CN" w:bidi="hi-IN"/>
        </w:rPr>
        <w:t>враховуючи протокол засідання конкурсного комітету з визначення автомобільних перевізників на автобусних маршрутах загального користування у Луцькій міській територіальній громаді</w:t>
      </w:r>
      <w:r>
        <w:rPr>
          <w:color w:val="000000"/>
          <w:sz w:val="28"/>
          <w:szCs w:val="28"/>
        </w:rPr>
        <w:t xml:space="preserve"> від 20.08.2026,</w:t>
      </w:r>
      <w:r>
        <w:rPr>
          <w:sz w:val="28"/>
          <w:szCs w:val="28"/>
        </w:rPr>
        <w:t xml:space="preserve"> виконавчий комітет міської ради</w:t>
      </w:r>
    </w:p>
    <w:p w14:paraId="6BBD4E05" w14:textId="77777777" w:rsidR="00EB565C" w:rsidRDefault="00EB565C" w:rsidP="00EB565C">
      <w:pPr>
        <w:ind w:firstLine="567"/>
        <w:jc w:val="both"/>
        <w:rPr>
          <w:sz w:val="28"/>
          <w:szCs w:val="28"/>
        </w:rPr>
      </w:pPr>
    </w:p>
    <w:p w14:paraId="5866F7BF" w14:textId="77777777" w:rsidR="00EB565C" w:rsidRDefault="00EB565C" w:rsidP="00EB565C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013B43D1" w14:textId="77777777" w:rsidR="00EB565C" w:rsidRDefault="00EB565C" w:rsidP="00EB565C">
      <w:pPr>
        <w:jc w:val="both"/>
        <w:rPr>
          <w:sz w:val="28"/>
          <w:szCs w:val="28"/>
        </w:rPr>
      </w:pPr>
    </w:p>
    <w:p w14:paraId="59A54BD7" w14:textId="77777777" w:rsidR="00EB565C" w:rsidRDefault="00EB565C" w:rsidP="00EB565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Затвердити результати конкурсу </w:t>
      </w:r>
      <w:r>
        <w:rPr>
          <w:color w:val="000000"/>
          <w:sz w:val="28"/>
          <w:szCs w:val="28"/>
        </w:rPr>
        <w:t>з визначення автомобільних перевізників</w:t>
      </w:r>
      <w:r>
        <w:rPr>
          <w:color w:val="000000"/>
          <w:kern w:val="2"/>
          <w:sz w:val="28"/>
          <w:szCs w:val="28"/>
        </w:rPr>
        <w:t xml:space="preserve"> на автобусних маршрутах загального користування у Луцькій міській територіальній громаді</w:t>
      </w:r>
      <w:r>
        <w:rPr>
          <w:sz w:val="28"/>
          <w:szCs w:val="28"/>
        </w:rPr>
        <w:t xml:space="preserve"> за об’єктом конкурсу № 144 (маршрут № 32 «Вересневе – с. Липини») – переможець конкурсу ФОП Федік Б.В. (договір на перевезення пасажирів на термін п’ять років). Друге місце займає ТзОВ ВТП «Санрайз» ЛТД.</w:t>
      </w:r>
    </w:p>
    <w:p w14:paraId="355B69AC" w14:textId="77777777" w:rsidR="00EB565C" w:rsidRPr="00936C83" w:rsidRDefault="00EB565C" w:rsidP="00EB5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936C83">
        <w:rPr>
          <w:sz w:val="28"/>
          <w:szCs w:val="28"/>
        </w:rPr>
        <w:t>2.</w:t>
      </w:r>
      <w:r w:rsidRPr="00936C83">
        <w:rPr>
          <w:color w:val="000000"/>
          <w:sz w:val="28"/>
          <w:szCs w:val="28"/>
        </w:rPr>
        <w:t> </w:t>
      </w:r>
      <w:r w:rsidRPr="00936C83">
        <w:rPr>
          <w:sz w:val="28"/>
          <w:szCs w:val="28"/>
        </w:rPr>
        <w:t>Доручити відділу інформаційної</w:t>
      </w:r>
      <w:r w:rsidRPr="00936C83">
        <w:rPr>
          <w:bCs/>
          <w:sz w:val="28"/>
          <w:szCs w:val="28"/>
        </w:rPr>
        <w:t xml:space="preserve"> політики</w:t>
      </w:r>
      <w:r w:rsidRPr="00936C83">
        <w:rPr>
          <w:sz w:val="28"/>
          <w:szCs w:val="28"/>
        </w:rPr>
        <w:t xml:space="preserve"> довести рішення до відома жителів громади через медіа.</w:t>
      </w:r>
    </w:p>
    <w:p w14:paraId="0EF1C660" w14:textId="77777777" w:rsidR="00EB565C" w:rsidRPr="00936C83" w:rsidRDefault="00EB565C" w:rsidP="00EB5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936C83">
        <w:rPr>
          <w:sz w:val="28"/>
          <w:szCs w:val="28"/>
        </w:rPr>
        <w:t>3.</w:t>
      </w:r>
      <w:r w:rsidRPr="00936C83">
        <w:rPr>
          <w:color w:val="000000"/>
          <w:sz w:val="28"/>
          <w:szCs w:val="28"/>
        </w:rPr>
        <w:t> </w:t>
      </w:r>
      <w:r w:rsidRPr="00936C83">
        <w:rPr>
          <w:sz w:val="28"/>
          <w:szCs w:val="28"/>
        </w:rPr>
        <w:t>Контроль за виконанням рішення покласти на заступника міського голови з питань діяльності виконавчих органів міської ради Юлію Дацюк.</w:t>
      </w:r>
    </w:p>
    <w:p w14:paraId="6C541103" w14:textId="77777777" w:rsidR="00EB565C" w:rsidRDefault="00EB565C" w:rsidP="00EB5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701D8C82" w14:textId="77777777" w:rsidR="00EB565C" w:rsidRDefault="00EB565C" w:rsidP="00EB5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38A45123" w14:textId="08B285C4" w:rsidR="00EB565C" w:rsidRPr="00936C83" w:rsidRDefault="00EB565C" w:rsidP="00EB5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936C83"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Pr="00936C83">
        <w:rPr>
          <w:sz w:val="28"/>
          <w:szCs w:val="28"/>
        </w:rPr>
        <w:t>Андрій РАЗУМОВСЬКИЙ</w:t>
      </w:r>
    </w:p>
    <w:p w14:paraId="12C97393" w14:textId="77777777" w:rsidR="00EB565C" w:rsidRPr="00936C83" w:rsidRDefault="00EB565C" w:rsidP="00EB565C">
      <w:pPr>
        <w:jc w:val="both"/>
        <w:rPr>
          <w:sz w:val="28"/>
          <w:szCs w:val="28"/>
        </w:rPr>
      </w:pPr>
    </w:p>
    <w:p w14:paraId="5563894C" w14:textId="77777777" w:rsidR="00EB565C" w:rsidRPr="00936C83" w:rsidRDefault="00EB565C" w:rsidP="00EB565C">
      <w:pPr>
        <w:tabs>
          <w:tab w:val="left" w:pos="7371"/>
        </w:tabs>
        <w:jc w:val="both"/>
        <w:rPr>
          <w:sz w:val="28"/>
          <w:szCs w:val="28"/>
        </w:rPr>
      </w:pPr>
      <w:r w:rsidRPr="00936C83">
        <w:rPr>
          <w:sz w:val="28"/>
          <w:szCs w:val="28"/>
        </w:rPr>
        <w:t xml:space="preserve">Керуючий справами </w:t>
      </w:r>
    </w:p>
    <w:p w14:paraId="6696F99B" w14:textId="3947FEA5" w:rsidR="00EB565C" w:rsidRPr="00936C83" w:rsidRDefault="00EB565C" w:rsidP="00EB565C">
      <w:pPr>
        <w:rPr>
          <w:sz w:val="28"/>
          <w:szCs w:val="28"/>
        </w:rPr>
      </w:pPr>
      <w:r w:rsidRPr="00936C83">
        <w:rPr>
          <w:sz w:val="28"/>
          <w:szCs w:val="28"/>
        </w:rPr>
        <w:t>виконавчого комітету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936C83">
        <w:rPr>
          <w:sz w:val="28"/>
          <w:szCs w:val="28"/>
        </w:rPr>
        <w:t>Наталія ЮРЧЕНКО</w:t>
      </w:r>
    </w:p>
    <w:p w14:paraId="48F296B6" w14:textId="77777777" w:rsidR="00EB565C" w:rsidRPr="00936C83" w:rsidRDefault="00EB565C" w:rsidP="00EB565C">
      <w:pPr>
        <w:tabs>
          <w:tab w:val="left" w:pos="7371"/>
        </w:tabs>
        <w:jc w:val="both"/>
        <w:rPr>
          <w:sz w:val="28"/>
          <w:szCs w:val="28"/>
        </w:rPr>
      </w:pPr>
      <w:bookmarkStart w:id="1" w:name="__DdeLink__230_977318028"/>
      <w:bookmarkEnd w:id="1"/>
    </w:p>
    <w:p w14:paraId="01E9242A" w14:textId="502A8B9C" w:rsidR="00453CFD" w:rsidRDefault="00EB565C" w:rsidP="00EB5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936C83">
        <w:t>Главічка 777</w:t>
      </w:r>
      <w:r>
        <w:t> </w:t>
      </w:r>
      <w:r w:rsidRPr="00936C83">
        <w:t>986</w:t>
      </w:r>
    </w:p>
    <w:sectPr w:rsidR="00453CFD" w:rsidSect="004C1ACF">
      <w:pgSz w:w="11906" w:h="16838"/>
      <w:pgMar w:top="454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647"/>
    <w:rsid w:val="000111C5"/>
    <w:rsid w:val="00244BF8"/>
    <w:rsid w:val="002D7D04"/>
    <w:rsid w:val="00375647"/>
    <w:rsid w:val="00404897"/>
    <w:rsid w:val="00453CFD"/>
    <w:rsid w:val="004C1ACF"/>
    <w:rsid w:val="004C4BF2"/>
    <w:rsid w:val="00793F31"/>
    <w:rsid w:val="00AA6B4C"/>
    <w:rsid w:val="00B80021"/>
    <w:rsid w:val="00DF6A3A"/>
    <w:rsid w:val="00EB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260D9"/>
  <w15:docId w15:val="{62C72ACB-0203-4BC5-B7F1-560671C29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  <w:style w:type="paragraph" w:styleId="af2">
    <w:name w:val="Title"/>
    <w:basedOn w:val="a"/>
    <w:link w:val="af3"/>
    <w:uiPriority w:val="10"/>
    <w:qFormat/>
    <w:locked/>
    <w:rsid w:val="00793F31"/>
    <w:pPr>
      <w:widowControl w:val="0"/>
      <w:suppressAutoHyphens w:val="0"/>
      <w:autoSpaceDE w:val="0"/>
      <w:autoSpaceDN w:val="0"/>
      <w:ind w:left="621" w:right="565"/>
      <w:jc w:val="center"/>
    </w:pPr>
    <w:rPr>
      <w:b/>
      <w:bCs/>
      <w:sz w:val="32"/>
      <w:szCs w:val="32"/>
      <w:lang w:eastAsia="en-US"/>
    </w:rPr>
  </w:style>
  <w:style w:type="character" w:customStyle="1" w:styleId="af3">
    <w:name w:val="Назва Знак"/>
    <w:basedOn w:val="a0"/>
    <w:link w:val="af2"/>
    <w:uiPriority w:val="10"/>
    <w:rsid w:val="00793F31"/>
    <w:rPr>
      <w:rFonts w:ascii="Times New Roman" w:eastAsia="Times New Roman" w:hAnsi="Times New Roman" w:cs="Times New Roman"/>
      <w:b/>
      <w:bCs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1031</Words>
  <Characters>589</Characters>
  <Application>Microsoft Office Word</Application>
  <DocSecurity>0</DocSecurity>
  <Lines>4</Lines>
  <Paragraphs>3</Paragraphs>
  <ScaleCrop>false</ScaleCrop>
  <Company>Reanimator Extreme Edition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Нагурна</cp:lastModifiedBy>
  <cp:revision>7</cp:revision>
  <cp:lastPrinted>2022-05-30T14:19:00Z</cp:lastPrinted>
  <dcterms:created xsi:type="dcterms:W3CDTF">2026-08-28T08:10:00Z</dcterms:created>
  <dcterms:modified xsi:type="dcterms:W3CDTF">2026-08-28T09:24:00Z</dcterms:modified>
  <dc:language>uk-UA</dc:language>
</cp:coreProperties>
</file>