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pPr>
      <w:r>
        <w:rPr/>
        <w:t>ПОЯСНЮВАЛЬНА ЗАПИСКА</w:t>
      </w:r>
    </w:p>
    <w:p>
      <w:pPr>
        <w:pStyle w:val="Normal"/>
        <w:jc w:val="center"/>
        <w:rPr/>
      </w:pPr>
      <w:r>
        <w:rPr/>
        <w:t>до рішення виконавчого комітету міської ради</w:t>
      </w:r>
    </w:p>
    <w:p>
      <w:pPr>
        <w:pStyle w:val="Normal"/>
        <w:jc w:val="center"/>
        <w:rPr/>
      </w:pPr>
      <w:r>
        <w:rPr/>
        <w:t>«</w:t>
      </w:r>
      <w:r>
        <w:rPr>
          <w:color w:val="000000"/>
          <w:spacing w:val="-4"/>
        </w:rPr>
        <w:t>Про затвердження Середньострокового плану пріоритетних</w:t>
      </w:r>
      <w:r>
        <w:rPr>
          <w:color w:val="000000"/>
          <w:spacing w:val="-12"/>
        </w:rPr>
        <w:t xml:space="preserve"> </w:t>
      </w:r>
      <w:r>
        <w:rPr>
          <w:color w:val="000000"/>
          <w:spacing w:val="-4"/>
        </w:rPr>
        <w:t>публічних</w:t>
      </w:r>
      <w:r>
        <w:rPr>
          <w:color w:val="000000"/>
          <w:spacing w:val="-12"/>
        </w:rPr>
        <w:t xml:space="preserve"> </w:t>
      </w:r>
      <w:r>
        <w:rPr>
          <w:color w:val="000000"/>
          <w:spacing w:val="-4"/>
        </w:rPr>
        <w:t>інвестицій Луцької міської територіальної громади на 2027–2029 роки</w:t>
      </w:r>
      <w:r>
        <w:rPr/>
        <w:t>»</w:t>
      </w:r>
    </w:p>
    <w:p>
      <w:pPr>
        <w:pStyle w:val="Normal"/>
        <w:jc w:val="both"/>
        <w:rPr/>
      </w:pPr>
      <w:r>
        <w:rPr/>
      </w:r>
    </w:p>
    <w:p>
      <w:pPr>
        <w:pStyle w:val="Heading2"/>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Законодавча основа. Обґрунтування необхідності прийняття рішення</w:t>
      </w:r>
    </w:p>
    <w:p>
      <w:pPr>
        <w:pStyle w:val="isselectedend"/>
        <w:suppressAutoHyphens w:val="true"/>
        <w:spacing w:beforeAutospacing="0" w:before="0" w:afterAutospacing="0" w:after="0"/>
        <w:ind w:firstLine="567"/>
        <w:jc w:val="both"/>
        <w:rPr>
          <w:sz w:val="28"/>
          <w:szCs w:val="28"/>
        </w:rPr>
      </w:pPr>
      <w:r>
        <w:rPr>
          <w:sz w:val="28"/>
          <w:szCs w:val="28"/>
        </w:rPr>
        <w:t>Нормативно-правовою основою реформи управління публічними інвестиціями є Бюджетний кодекс України, до якого у 2025 році внесено зміни щодо інтеграції управління публічними інвестиціями у бюджетний процес, а також постанова Кабінету Міністрів України від 28.02.2025 № 527 «Деякі питання управління публічними інвестиціями» (зі змінами), постанова Кабінету Міністрів України від 28.02.2025 № 294 «Про затвердження Порядку розроблення та моніторингу реалізації середньострокового плану пріоритетних публічних інвестицій держави», постанова Кабінету Міністрів України від 28.02.2025 № 232 «Деякі питання розподілу публічних інвестицій», а також розпорядження Кабінету Міністрів України від 18.06.2024 № 588-р «Про затвердження плану заходів з реалізації Дорожньої карти реформування управління публічними інвестиціями на 2024–2028 роки». Для практичної реалізації реформи також затверджено відповідні методики та рекомендації Міністерства фінансів України щодо підготовки, оцінки, пріоритезації, визначення вартості та фінансового забезпечення публічних інвестицій.</w:t>
      </w:r>
    </w:p>
    <w:p>
      <w:pPr>
        <w:pStyle w:val="isselectedend"/>
        <w:suppressAutoHyphens w:val="true"/>
        <w:spacing w:beforeAutospacing="0" w:before="0" w:afterAutospacing="0" w:after="0"/>
        <w:ind w:firstLine="567"/>
        <w:jc w:val="both"/>
        <w:rPr>
          <w:sz w:val="28"/>
          <w:szCs w:val="28"/>
        </w:rPr>
      </w:pPr>
      <w:r>
        <w:rPr>
          <w:sz w:val="28"/>
          <w:szCs w:val="28"/>
        </w:rPr>
        <w:t>В умовах обмеженості бюджетних ресурсів, значних потреб у відновленні та модернізації інфраструктури, а також необхідності забезпечення стійкості громади особливої важливості набуває обґрунтоване визначення напрямів, у яких публічні інвестиції матимуть найбільший суспільний та економічний ефект.</w:t>
      </w:r>
    </w:p>
    <w:p>
      <w:pPr>
        <w:pStyle w:val="isselectedend"/>
        <w:suppressAutoHyphens w:val="true"/>
        <w:spacing w:beforeAutospacing="0" w:before="0" w:afterAutospacing="0" w:after="0"/>
        <w:ind w:firstLine="567"/>
        <w:jc w:val="both"/>
        <w:rPr>
          <w:sz w:val="28"/>
          <w:szCs w:val="28"/>
        </w:rPr>
      </w:pPr>
      <w:r>
        <w:rPr>
          <w:sz w:val="28"/>
          <w:szCs w:val="28"/>
        </w:rPr>
        <w:t>Середньострокове планування дає змогу перейти від прийняття окремих інвестиційних рішень до комплексного визначення сфер і напрямів, що мають стратегічне значення для розвитку громади. Середньостроковий план пріоритетних публічних інвестицій Луцької міської територіальної громади на 2027–2029 роки (далі – СПІ) визначає основні напрями публічного інвестування на середньостроковий період відповідно до стратегічних документів громади, зокрема Стратегії розвитку Луцької міської територіальної громади до 2030 року, з урахуванням актуального стану, потреб та перспектив розвитку відповідних сфер.</w:t>
      </w:r>
    </w:p>
    <w:p>
      <w:pPr>
        <w:pStyle w:val="isselectedend"/>
        <w:suppressAutoHyphens w:val="true"/>
        <w:spacing w:beforeAutospacing="0" w:before="0" w:afterAutospacing="0" w:after="0"/>
        <w:ind w:firstLine="567"/>
        <w:jc w:val="both"/>
        <w:rPr>
          <w:sz w:val="28"/>
          <w:szCs w:val="28"/>
        </w:rPr>
      </w:pPr>
      <w:r>
        <w:rPr>
          <w:sz w:val="28"/>
          <w:szCs w:val="28"/>
        </w:rPr>
        <w:t>Метою прийняття рішення є формування єдиного підходу до визначення напрямів публічного інвестування Луцької міської територіальної громади, забезпечення їх відповідності стратегічним цілям розвитку та створення основи для послідовного спрямування наявних ресурсів на відновлення, модернізацію інфраструктури, підвищення якості публічних послуг і якості життя мешканців громади.</w:t>
      </w:r>
    </w:p>
    <w:p>
      <w:pPr>
        <w:pStyle w:val="isselectedend"/>
        <w:suppressAutoHyphens w:val="true"/>
        <w:spacing w:beforeAutospacing="0" w:before="0" w:afterAutospacing="0" w:after="0"/>
        <w:ind w:firstLine="567"/>
        <w:jc w:val="both"/>
        <w:rPr>
          <w:sz w:val="28"/>
          <w:szCs w:val="28"/>
        </w:rPr>
      </w:pPr>
      <w:r>
        <w:rPr>
          <w:sz w:val="28"/>
          <w:szCs w:val="28"/>
        </w:rPr>
        <w:t>Затвердження СПІ забезпечить можливість:</w:t>
      </w:r>
    </w:p>
    <w:p>
      <w:pPr>
        <w:pStyle w:val="Normal"/>
        <w:numPr>
          <w:ilvl w:val="0"/>
          <w:numId w:val="0"/>
        </w:numPr>
        <w:ind w:hanging="0" w:left="0"/>
        <w:jc w:val="both"/>
        <w:rPr/>
      </w:pPr>
      <w:r>
        <w:rPr/>
        <w:t>визначити чіткі та обґрунтовані напрями публічного інвестування на 2027–2029 роки;</w:t>
      </w:r>
    </w:p>
    <w:p>
      <w:pPr>
        <w:pStyle w:val="Normal"/>
        <w:numPr>
          <w:ilvl w:val="0"/>
          <w:numId w:val="0"/>
        </w:numPr>
        <w:ind w:hanging="0" w:left="0"/>
        <w:jc w:val="both"/>
        <w:rPr/>
      </w:pPr>
      <w:r>
        <w:rPr/>
        <w:t>забезпечити взаємозв’язок інвестиційної політики зі стратегічними цілями та пріоритетами розвитку громади;</w:t>
      </w:r>
    </w:p>
    <w:p>
      <w:pPr>
        <w:pStyle w:val="Normal"/>
        <w:numPr>
          <w:ilvl w:val="0"/>
          <w:numId w:val="0"/>
        </w:numPr>
        <w:ind w:hanging="0" w:left="0"/>
        <w:jc w:val="both"/>
        <w:rPr/>
      </w:pPr>
      <w:r>
        <w:rPr/>
        <w:t>зосередити обмежені фінансові ресурси на найбільш важливих для громади напрямах;</w:t>
      </w:r>
    </w:p>
    <w:p>
      <w:pPr>
        <w:pStyle w:val="Normal"/>
        <w:numPr>
          <w:ilvl w:val="0"/>
          <w:numId w:val="0"/>
        </w:numPr>
        <w:ind w:hanging="0" w:left="0"/>
        <w:jc w:val="both"/>
        <w:rPr/>
      </w:pPr>
      <w:r>
        <w:rPr/>
        <w:t>підвищити послідовність і передбачуваність прийняття інвестиційних рішень;</w:t>
      </w:r>
    </w:p>
    <w:p>
      <w:pPr>
        <w:pStyle w:val="Normal"/>
        <w:numPr>
          <w:ilvl w:val="0"/>
          <w:numId w:val="0"/>
        </w:numPr>
        <w:ind w:hanging="0" w:left="0"/>
        <w:jc w:val="both"/>
        <w:rPr/>
      </w:pPr>
      <w:r>
        <w:rPr/>
        <w:t>створити основу для подальшого формування та відбору публічних інвестиційних ініціатив відповідно до визначених напрямів;</w:t>
      </w:r>
    </w:p>
    <w:p>
      <w:pPr>
        <w:pStyle w:val="Normal"/>
        <w:numPr>
          <w:ilvl w:val="0"/>
          <w:numId w:val="0"/>
        </w:numPr>
        <w:ind w:hanging="0" w:left="0"/>
        <w:jc w:val="both"/>
        <w:rPr/>
      </w:pPr>
      <w:r>
        <w:rPr/>
        <w:t>підвищити обґрунтованість рішень щодо використання коштів бюджету громади та залучення інших джерел фінансування.</w:t>
      </w:r>
    </w:p>
    <w:p>
      <w:pPr>
        <w:pStyle w:val="Normal"/>
        <w:ind w:firstLine="567"/>
        <w:jc w:val="both"/>
        <w:rPr/>
      </w:pPr>
      <w:r>
        <w:rPr/>
        <w:t>СПІ не є переліком окремих проєктів чи програм. Він визначає стратегічні рамки та напрями, у межах яких надалі формуються, оцінюються та відбираються публічні інвестиційні ініціативи громади.</w:t>
      </w:r>
    </w:p>
    <w:p>
      <w:pPr>
        <w:pStyle w:val="Heading2"/>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Очікувані результати</w:t>
      </w:r>
    </w:p>
    <w:p>
      <w:pPr>
        <w:pStyle w:val="isselectedend"/>
        <w:suppressAutoHyphens w:val="true"/>
        <w:spacing w:beforeAutospacing="0" w:before="0" w:afterAutospacing="0" w:after="0"/>
        <w:ind w:firstLine="567"/>
        <w:jc w:val="both"/>
        <w:rPr>
          <w:sz w:val="28"/>
          <w:szCs w:val="28"/>
        </w:rPr>
      </w:pPr>
      <w:r>
        <w:rPr>
          <w:sz w:val="28"/>
          <w:szCs w:val="28"/>
        </w:rPr>
        <w:t>Визначення напрямів публічного інвестування на середньострокову перспективу створить для громади чітке підґрунтя для підготовки та залучення зовнішнього фінансування, зокрема коштів державного бюджету, міжнародних фінансових організацій, міжнародної технічної допомоги та інших джерел відповідно до доступних можливостей і умов їх залучення.</w:t>
      </w:r>
    </w:p>
    <w:p>
      <w:pPr>
        <w:pStyle w:val="isselectedend"/>
        <w:suppressAutoHyphens w:val="true"/>
        <w:spacing w:beforeAutospacing="0" w:before="0" w:afterAutospacing="0" w:after="0"/>
        <w:ind w:firstLine="567"/>
        <w:jc w:val="both"/>
        <w:rPr>
          <w:sz w:val="28"/>
          <w:szCs w:val="28"/>
        </w:rPr>
      </w:pPr>
      <w:r>
        <w:rPr>
          <w:sz w:val="28"/>
          <w:szCs w:val="28"/>
        </w:rPr>
        <w:t>Затвердження Сере</w:t>
      </w:r>
      <w:bookmarkStart w:id="0" w:name="_GoBack"/>
      <w:bookmarkEnd w:id="0"/>
      <w:r>
        <w:rPr>
          <w:sz w:val="28"/>
          <w:szCs w:val="28"/>
        </w:rPr>
        <w:t>дньострокового плану пріоритетних публічних інвестицій Луцької міської територіальної громади на 2027–2029 роки є важливим кроком у формуванні послідовної, прозорої та стратегічно орієнтованої політики публічного інвестування.</w:t>
      </w:r>
    </w:p>
    <w:p>
      <w:pPr>
        <w:pStyle w:val="NormalWeb"/>
        <w:spacing w:before="0" w:after="0"/>
        <w:ind w:firstLine="567"/>
        <w:jc w:val="both"/>
        <w:rPr>
          <w:sz w:val="28"/>
          <w:szCs w:val="28"/>
        </w:rPr>
      </w:pPr>
      <w:r>
        <w:rPr>
          <w:sz w:val="28"/>
          <w:szCs w:val="28"/>
        </w:rPr>
        <w:t>СПІ створює спільну основу для прийняття подальших інвестиційних рішень, забезпечує їх орієнтацію на стратегічні цілі громади та сприяє переходу до більш системного управління публічними інвестиціями – від розгляду окремих проєктів до комплексного бачення розвитку громади та концентрації ресурсів на напрямах, які мають найбільше значення для її відновлення, стійкості та довгострокового розвитку.</w:t>
      </w:r>
    </w:p>
    <w:p>
      <w:pPr>
        <w:pStyle w:val="Normal"/>
        <w:ind w:firstLine="567"/>
        <w:jc w:val="both"/>
        <w:rPr>
          <w:color w:val="000000"/>
        </w:rPr>
      </w:pPr>
      <w:r>
        <w:rPr>
          <w:color w:val="000000"/>
        </w:rPr>
      </w:r>
    </w:p>
    <w:p>
      <w:pPr>
        <w:pStyle w:val="Normal"/>
        <w:jc w:val="both"/>
        <w:rPr/>
      </w:pPr>
      <w:r>
        <w:rPr/>
      </w:r>
    </w:p>
    <w:p>
      <w:pPr>
        <w:pStyle w:val="Normal"/>
        <w:jc w:val="both"/>
        <w:rPr/>
      </w:pPr>
      <w:r>
        <w:rPr/>
      </w:r>
    </w:p>
    <w:p>
      <w:pPr>
        <w:pStyle w:val="Normal"/>
        <w:jc w:val="both"/>
        <w:rPr/>
      </w:pPr>
      <w:r>
        <w:rPr/>
        <w:t>Директор департаменту</w:t>
      </w:r>
    </w:p>
    <w:p>
      <w:pPr>
        <w:pStyle w:val="Normal"/>
        <w:jc w:val="both"/>
        <w:rPr/>
      </w:pPr>
      <w:r>
        <w:rPr/>
        <w:t>економічної політики                                                                          Борис СМАЛЬ</w:t>
      </w:r>
    </w:p>
    <w:sectPr>
      <w:headerReference w:type="default" r:id="rId2"/>
      <w:type w:val="nextPage"/>
      <w:pgSz w:w="11906" w:h="16838"/>
      <w:pgMar w:left="1701" w:right="567" w:gutter="0" w:header="1134" w:top="1739" w:footer="0" w:bottom="1701"/>
      <w:pgNumType w:start="1" w:fmt="decimal"/>
      <w:formProt w:val="false"/>
      <w:titlePg/>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swiss"/>
    <w:pitch w:val="variable"/>
  </w:font>
  <w:font w:name="Times New Roman">
    <w:charset w:val="cc"/>
    <w:family w:val="roman"/>
    <w:pitch w:val="variable"/>
  </w:font>
  <w:font w:name="Cambria">
    <w:charset w:val="cc"/>
    <w:family w:val="roman"/>
    <w:pitch w:val="variable"/>
  </w:font>
  <w:font w:name="OpenSymbol">
    <w:altName w:val="Arial Unicode MS"/>
    <w:charset w:val="cc"/>
    <w:family w:val="swiss"/>
    <w:pitch w:val="variable"/>
  </w:font>
  <w:font w:name="TimesNewRomanPSMT">
    <w:charset w:val="cc"/>
    <w:family w:val="roman"/>
    <w:pitch w:val="variable"/>
  </w:font>
  <w:font w:name="Segoe UI">
    <w:charset w:val="cc"/>
    <w:family w:val="swiss"/>
    <w:pitch w:val="variable"/>
  </w:font>
  <w:font w:name="Liberation Sans">
    <w:altName w:val="Arial"/>
    <w:charset w:val="cc"/>
    <w:family w:val="swiss"/>
    <w:pitch w:val="variable"/>
  </w:font>
  <w:font w:name="Helvetica Neue">
    <w:charset w:val="cc"/>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pPr>
    <w:bookmarkStart w:id="1" w:name="PageNumWizard_HEADER_Типовий_стиль_сторі"/>
    <w:r>
      <w:rPr/>
      <w:fldChar w:fldCharType="begin"/>
    </w:r>
    <w:r>
      <w:rPr/>
      <w:instrText xml:space="preserve"> PAGE </w:instrText>
    </w:r>
    <w:r>
      <w:rPr/>
      <w:fldChar w:fldCharType="separate"/>
    </w:r>
    <w:r>
      <w:rPr/>
      <w:t>2</w:t>
    </w:r>
    <w:r>
      <w:rPr/>
      <w:fldChar w:fldCharType="end"/>
    </w:r>
    <w:bookmarkEnd w:id="1"/>
  </w:p>
</w:hdr>
</file>

<file path=word/settings.xml><?xml version="1.0" encoding="utf-8"?>
<w:settings xmlns:w="http://schemas.openxmlformats.org/wordprocessingml/2006/main">
  <w:zoom w:percent="100"/>
  <w:defaultTabStop w:val="708"/>
  <w:autoHyphenation w:val="true"/>
  <w:hyphenationZone w:val="0"/>
  <w:compat>
    <w:compatSetting w:name="compatibilityMode" w:uri="http://schemas.microsoft.com/office/word" w:val="11"/>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sz w:val="22"/>
        <w:szCs w:val="22"/>
        <w:lang w:val="uk-UA" w:eastAsia="uk-UA" w:bidi="ar-SA"/>
      </w:rPr>
    </w:rPrDefault>
    <w:pPrDefault>
      <w:pPr>
        <w:suppressAutoHyphens w:val="true"/>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semiHidden="1" w:unhideWhenUsed="1" w:qFormat="1"/>
    <w:lsdException w:name="heading 4" w:locked="1" w:uiPriority="0" w:semiHidden="1" w:unhideWhenUsed="1" w:qFormat="1"/>
    <w:lsdException w:name="heading 5" w:locked="1" w:uiPriority="0" w:qFormat="1"/>
    <w:lsdException w:name="heading 6" w:locked="1" w:uiPriority="0"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8"/>
      <w:lang w:val="uk-UA" w:eastAsia="uk-UA" w:bidi="ar-SA"/>
    </w:rPr>
  </w:style>
  <w:style w:type="paragraph" w:styleId="Heading1">
    <w:name w:val="heading 1"/>
    <w:basedOn w:val="Style15"/>
    <w:next w:val="BodyText"/>
    <w:link w:val="11"/>
    <w:uiPriority w:val="99"/>
    <w:qFormat/>
    <w:rsid w:val="00d8516f"/>
    <w:pPr>
      <w:outlineLvl w:val="0"/>
    </w:pPr>
    <w:rPr>
      <w:rFonts w:ascii="Liberation Serif" w:hAnsi="Liberation Serif" w:eastAsia="Calibri" w:cs="Tahoma"/>
      <w:b/>
      <w:bCs/>
      <w:sz w:val="48"/>
      <w:szCs w:val="48"/>
    </w:rPr>
  </w:style>
  <w:style w:type="paragraph" w:styleId="Heading2">
    <w:name w:val="heading 2"/>
    <w:basedOn w:val="Style15"/>
    <w:next w:val="BodyText"/>
    <w:link w:val="2"/>
    <w:uiPriority w:val="99"/>
    <w:qFormat/>
    <w:rsid w:val="00d8516f"/>
    <w:pPr>
      <w:spacing w:before="200" w:after="120"/>
      <w:outlineLvl w:val="1"/>
    </w:pPr>
    <w:rPr>
      <w:b/>
      <w:bCs/>
      <w:sz w:val="32"/>
      <w:szCs w:val="32"/>
    </w:rPr>
  </w:style>
  <w:style w:type="paragraph" w:styleId="Heading5">
    <w:name w:val="heading 5"/>
    <w:basedOn w:val="Normal"/>
    <w:next w:val="Normal"/>
    <w:link w:val="52"/>
    <w:uiPriority w:val="99"/>
    <w:qFormat/>
    <w:rsid w:val="00d8516f"/>
    <w:pPr>
      <w:keepNext w:val="true"/>
      <w:keepLines/>
      <w:spacing w:before="40" w:after="0"/>
      <w:outlineLvl w:val="4"/>
    </w:pPr>
    <w:rPr>
      <w:rFonts w:ascii="Cambria" w:hAnsi="Cambria" w:cs="Cambria"/>
      <w:color w:val="365F91"/>
    </w:rPr>
  </w:style>
  <w:style w:type="paragraph" w:styleId="Heading6">
    <w:name w:val="heading 6"/>
    <w:basedOn w:val="Normal"/>
    <w:next w:val="Normal"/>
    <w:link w:val="62"/>
    <w:uiPriority w:val="99"/>
    <w:qFormat/>
    <w:rsid w:val="00d8516f"/>
    <w:pPr>
      <w:keepNext w:val="true"/>
      <w:keepLines/>
      <w:spacing w:before="40" w:after="0"/>
      <w:outlineLvl w:val="5"/>
    </w:pPr>
    <w:rPr>
      <w:rFonts w:ascii="Cambria" w:hAnsi="Cambria" w:cs="Cambria"/>
      <w:color w:val="243F60"/>
    </w:rPr>
  </w:style>
  <w:style w:type="character" w:styleId="DefaultParagraphFont" w:default="1">
    <w:name w:val="Default Paragraph Font"/>
    <w:uiPriority w:val="1"/>
    <w:semiHidden/>
    <w:unhideWhenUsed/>
    <w:qFormat/>
    <w:rPr/>
  </w:style>
  <w:style w:type="character" w:styleId="11" w:customStyle="1">
    <w:name w:val="Заголовок 1 Знак1"/>
    <w:basedOn w:val="DefaultParagraphFont"/>
    <w:uiPriority w:val="9"/>
    <w:qFormat/>
    <w:rsid w:val="00515d88"/>
    <w:rPr>
      <w:rFonts w:ascii="Cambria" w:hAnsi="Cambria" w:eastAsia="" w:cs="" w:asciiTheme="majorHAnsi" w:cstheme="majorBidi" w:eastAsiaTheme="majorEastAsia" w:hAnsiTheme="majorHAnsi"/>
      <w:b/>
      <w:bCs/>
      <w:kern w:val="2"/>
      <w:sz w:val="32"/>
      <w:szCs w:val="32"/>
    </w:rPr>
  </w:style>
  <w:style w:type="character" w:styleId="2" w:customStyle="1">
    <w:name w:val="Заголовок 2 Знак"/>
    <w:basedOn w:val="DefaultParagraphFont"/>
    <w:uiPriority w:val="9"/>
    <w:semiHidden/>
    <w:qFormat/>
    <w:rsid w:val="00515d88"/>
    <w:rPr>
      <w:rFonts w:ascii="Cambria" w:hAnsi="Cambria" w:eastAsia="" w:cs="" w:asciiTheme="majorHAnsi" w:cstheme="majorBidi" w:eastAsiaTheme="majorEastAsia" w:hAnsiTheme="majorHAnsi"/>
      <w:b/>
      <w:bCs/>
      <w:i/>
      <w:iCs/>
      <w:sz w:val="28"/>
      <w:szCs w:val="28"/>
    </w:rPr>
  </w:style>
  <w:style w:type="character" w:styleId="52" w:customStyle="1">
    <w:name w:val="Заголовок 5 Знак2"/>
    <w:basedOn w:val="DefaultParagraphFont"/>
    <w:uiPriority w:val="9"/>
    <w:semiHidden/>
    <w:qFormat/>
    <w:rsid w:val="00515d88"/>
    <w:rPr>
      <w:rFonts w:ascii="Calibri" w:hAnsi="Calibri" w:eastAsia="" w:cs="" w:asciiTheme="minorHAnsi" w:cstheme="minorBidi" w:eastAsiaTheme="minorEastAsia" w:hAnsiTheme="minorHAnsi"/>
      <w:b/>
      <w:bCs/>
      <w:i/>
      <w:iCs/>
      <w:sz w:val="26"/>
      <w:szCs w:val="26"/>
    </w:rPr>
  </w:style>
  <w:style w:type="character" w:styleId="62" w:customStyle="1">
    <w:name w:val="Заголовок 6 Знак2"/>
    <w:basedOn w:val="DefaultParagraphFont"/>
    <w:uiPriority w:val="9"/>
    <w:semiHidden/>
    <w:qFormat/>
    <w:rsid w:val="00515d88"/>
    <w:rPr>
      <w:rFonts w:ascii="Calibri" w:hAnsi="Calibri" w:eastAsia="" w:cs="" w:asciiTheme="minorHAnsi" w:cstheme="minorBidi" w:eastAsiaTheme="minorEastAsia" w:hAnsiTheme="minorHAnsi"/>
      <w:b/>
      <w:bCs/>
    </w:rPr>
  </w:style>
  <w:style w:type="character" w:styleId="rvts23" w:customStyle="1">
    <w:name w:val="rvts23"/>
    <w:basedOn w:val="DefaultParagraphFont"/>
    <w:uiPriority w:val="99"/>
    <w:qFormat/>
    <w:rPr>
      <w:rFonts w:cs="Times New Roman"/>
    </w:rPr>
  </w:style>
  <w:style w:type="character" w:styleId="Hyperlink">
    <w:name w:val="Hyperlink"/>
    <w:basedOn w:val="DefaultParagraphFont"/>
    <w:uiPriority w:val="99"/>
    <w:semiHidden/>
    <w:rPr>
      <w:rFonts w:cs="Times New Roman"/>
      <w:color w:val="0000FF"/>
      <w:u w:val="single"/>
    </w:rPr>
  </w:style>
  <w:style w:type="character" w:styleId="t286pc" w:customStyle="1">
    <w:name w:val="t286pc"/>
    <w:uiPriority w:val="99"/>
    <w:qFormat/>
    <w:rsid w:val="00d8516f"/>
    <w:rPr/>
  </w:style>
  <w:style w:type="character" w:styleId="FooterChar1" w:customStyle="1">
    <w:name w:val="Footer Char1"/>
    <w:basedOn w:val="DefaultParagraphFont"/>
    <w:uiPriority w:val="99"/>
    <w:qFormat/>
    <w:rsid w:val="00d8516f"/>
    <w:rPr>
      <w:rFonts w:cs="Times New Roman"/>
      <w:lang w:eastAsia="en-US"/>
    </w:rPr>
  </w:style>
  <w:style w:type="character" w:styleId="HeaderChar1" w:customStyle="1">
    <w:name w:val="Header Char1"/>
    <w:basedOn w:val="DefaultParagraphFont"/>
    <w:uiPriority w:val="99"/>
    <w:qFormat/>
    <w:rsid w:val="00d8516f"/>
    <w:rPr>
      <w:rFonts w:cs="Times New Roman"/>
      <w:lang w:eastAsia="en-US"/>
    </w:rPr>
  </w:style>
  <w:style w:type="character" w:styleId="21" w:customStyle="1">
    <w:name w:val="Текст у виносці Знак2"/>
    <w:basedOn w:val="DefaultParagraphFont"/>
    <w:uiPriority w:val="99"/>
    <w:qFormat/>
    <w:rsid w:val="00d8516f"/>
    <w:rPr>
      <w:rFonts w:ascii="Times New Roman" w:hAnsi="Times New Roman" w:cs="Times New Roman"/>
      <w:sz w:val="2"/>
      <w:szCs w:val="2"/>
      <w:lang w:eastAsia="en-US"/>
    </w:rPr>
  </w:style>
  <w:style w:type="character" w:styleId="BodyTextChar1" w:customStyle="1">
    <w:name w:val="Body Text Char1"/>
    <w:basedOn w:val="DefaultParagraphFont"/>
    <w:uiPriority w:val="99"/>
    <w:qFormat/>
    <w:rsid w:val="00d8516f"/>
    <w:rPr>
      <w:rFonts w:cs="Times New Roman"/>
      <w:lang w:eastAsia="en-US"/>
    </w:rPr>
  </w:style>
  <w:style w:type="character" w:styleId="1" w:customStyle="1">
    <w:name w:val="Нижній колонтитул Знак1"/>
    <w:basedOn w:val="DefaultParagraphFont"/>
    <w:uiPriority w:val="99"/>
    <w:qFormat/>
    <w:rsid w:val="00d8516f"/>
    <w:rPr>
      <w:rFonts w:cs="Times New Roman"/>
      <w:lang w:eastAsia="en-US"/>
    </w:rPr>
  </w:style>
  <w:style w:type="character" w:styleId="22" w:customStyle="1">
    <w:name w:val="Нижній колонтитул Знак2"/>
    <w:basedOn w:val="DefaultParagraphFont"/>
    <w:uiPriority w:val="99"/>
    <w:qFormat/>
    <w:rsid w:val="00d8516f"/>
    <w:rPr>
      <w:rFonts w:cs="Times New Roman"/>
      <w:lang w:eastAsia="en-US"/>
    </w:rPr>
  </w:style>
  <w:style w:type="character" w:styleId="BalloonTextChar" w:customStyle="1">
    <w:name w:val="Balloon Text Char"/>
    <w:basedOn w:val="DefaultParagraphFont"/>
    <w:uiPriority w:val="99"/>
    <w:qFormat/>
    <w:rsid w:val="00d8516f"/>
    <w:rPr>
      <w:rFonts w:ascii="Times New Roman" w:hAnsi="Times New Roman" w:cs="Times New Roman"/>
      <w:sz w:val="2"/>
      <w:lang w:eastAsia="en-US"/>
    </w:rPr>
  </w:style>
  <w:style w:type="character" w:styleId="3" w:customStyle="1">
    <w:name w:val="Текст у виносці Знак3"/>
    <w:basedOn w:val="DefaultParagraphFont"/>
    <w:uiPriority w:val="99"/>
    <w:qFormat/>
    <w:rsid w:val="00d8516f"/>
    <w:rPr>
      <w:rFonts w:cs="Times New Roman"/>
      <w:lang w:eastAsia="en-US"/>
    </w:rPr>
  </w:style>
  <w:style w:type="character" w:styleId="12" w:customStyle="1">
    <w:name w:val="Верхній колонтитул Знак1"/>
    <w:uiPriority w:val="99"/>
    <w:qFormat/>
    <w:rsid w:val="00d8516f"/>
    <w:rPr/>
  </w:style>
  <w:style w:type="character" w:styleId="6" w:customStyle="1">
    <w:name w:val="Заголовок 6 Знак"/>
    <w:basedOn w:val="DefaultParagraphFont"/>
    <w:uiPriority w:val="99"/>
    <w:qFormat/>
    <w:rsid w:val="00d8516f"/>
    <w:rPr>
      <w:rFonts w:ascii="Cambria" w:hAnsi="Cambria" w:cs="Cambria"/>
      <w:color w:val="243F60"/>
      <w:lang w:eastAsia="en-US"/>
    </w:rPr>
  </w:style>
  <w:style w:type="character" w:styleId="5" w:customStyle="1">
    <w:name w:val="Заголовок 5 Знак"/>
    <w:basedOn w:val="DefaultParagraphFont"/>
    <w:uiPriority w:val="99"/>
    <w:qFormat/>
    <w:rsid w:val="00d8516f"/>
    <w:rPr>
      <w:rFonts w:ascii="Cambria" w:hAnsi="Cambria" w:cs="Cambria"/>
      <w:color w:val="365F91"/>
      <w:lang w:eastAsia="en-US"/>
    </w:rPr>
  </w:style>
  <w:style w:type="character" w:styleId="x193iq5w" w:customStyle="1">
    <w:name w:val="x193iq5w"/>
    <w:uiPriority w:val="99"/>
    <w:qFormat/>
    <w:rsid w:val="00d8516f"/>
    <w:rPr/>
  </w:style>
  <w:style w:type="character" w:styleId="23" w:customStyle="1">
    <w:name w:val="Верхній колонтитул Знак2"/>
    <w:uiPriority w:val="99"/>
    <w:qFormat/>
    <w:rsid w:val="00d8516f"/>
    <w:rPr>
      <w:i/>
    </w:rPr>
  </w:style>
  <w:style w:type="character" w:styleId="max-w-full" w:customStyle="1">
    <w:name w:val="max-w-full"/>
    <w:basedOn w:val="DefaultParagraphFont"/>
    <w:uiPriority w:val="99"/>
    <w:qFormat/>
    <w:rsid w:val="00d8516f"/>
    <w:rPr>
      <w:rFonts w:cs="Times New Roman"/>
    </w:rPr>
  </w:style>
  <w:style w:type="character" w:styleId="ms-1" w:customStyle="1">
    <w:name w:val="ms-1"/>
    <w:basedOn w:val="DefaultParagraphFont"/>
    <w:uiPriority w:val="99"/>
    <w:qFormat/>
    <w:rsid w:val="00d8516f"/>
    <w:rPr>
      <w:rFonts w:cs="Times New Roman"/>
    </w:rPr>
  </w:style>
  <w:style w:type="character" w:styleId="13" w:customStyle="1">
    <w:name w:val="Гіперпосилання1"/>
    <w:basedOn w:val="DefaultParagraphFont"/>
    <w:uiPriority w:val="99"/>
    <w:qFormat/>
    <w:rsid w:val="00d8516f"/>
    <w:rPr>
      <w:rFonts w:cs="Times New Roman"/>
      <w:color w:val="000080"/>
      <w:u w:val="single"/>
    </w:rPr>
  </w:style>
  <w:style w:type="character" w:styleId="Style10" w:customStyle="1">
    <w:name w:val="Нижній колонтитул Знак"/>
    <w:basedOn w:val="DefaultParagraphFont"/>
    <w:uiPriority w:val="99"/>
    <w:qFormat/>
    <w:rsid w:val="00d8516f"/>
    <w:rPr>
      <w:rFonts w:cs="Times New Roman"/>
      <w:lang w:eastAsia="en-US"/>
    </w:rPr>
  </w:style>
  <w:style w:type="character" w:styleId="Style11" w:customStyle="1">
    <w:name w:val="Маркери"/>
    <w:uiPriority w:val="99"/>
    <w:qFormat/>
    <w:rsid w:val="00d8516f"/>
    <w:rPr>
      <w:rFonts w:ascii="OpenSymbol" w:hAnsi="OpenSymbol"/>
    </w:rPr>
  </w:style>
  <w:style w:type="character" w:styleId="Style12" w:customStyle="1">
    <w:name w:val="Верхній колонтитул Знак"/>
    <w:basedOn w:val="DefaultParagraphFont"/>
    <w:uiPriority w:val="99"/>
    <w:qFormat/>
    <w:rsid w:val="00d8516f"/>
    <w:rPr>
      <w:rFonts w:cs="Times New Roman"/>
      <w:lang w:eastAsia="en-US"/>
    </w:rPr>
  </w:style>
  <w:style w:type="character" w:styleId="14" w:customStyle="1">
    <w:name w:val="Текст у виносці Знак1"/>
    <w:basedOn w:val="DefaultParagraphFont"/>
    <w:uiPriority w:val="99"/>
    <w:qFormat/>
    <w:rsid w:val="00d8516f"/>
    <w:rPr>
      <w:rFonts w:ascii="Times New Roman" w:hAnsi="Times New Roman" w:cs="Times New Roman"/>
      <w:sz w:val="2"/>
      <w:lang w:eastAsia="en-US"/>
    </w:rPr>
  </w:style>
  <w:style w:type="character" w:styleId="15" w:customStyle="1">
    <w:name w:val="Основний текст Знак1"/>
    <w:basedOn w:val="DefaultParagraphFont"/>
    <w:uiPriority w:val="99"/>
    <w:qFormat/>
    <w:rsid w:val="00d8516f"/>
    <w:rPr>
      <w:rFonts w:cs="Times New Roman"/>
      <w:lang w:eastAsia="en-US"/>
    </w:rPr>
  </w:style>
  <w:style w:type="character" w:styleId="apple-style-span" w:customStyle="1">
    <w:name w:val="apple-style-span"/>
    <w:basedOn w:val="DefaultParagraphFont"/>
    <w:uiPriority w:val="99"/>
    <w:qFormat/>
    <w:rsid w:val="00d8516f"/>
    <w:rPr>
      <w:rFonts w:cs="Times New Roman"/>
    </w:rPr>
  </w:style>
  <w:style w:type="character" w:styleId="fontstyle01" w:customStyle="1">
    <w:name w:val="fontstyle01"/>
    <w:basedOn w:val="DefaultParagraphFont"/>
    <w:uiPriority w:val="99"/>
    <w:qFormat/>
    <w:rsid w:val="00d8516f"/>
    <w:rPr>
      <w:rFonts w:ascii="TimesNewRomanPSMT" w:hAnsi="TimesNewRomanPSMT" w:cs="Times New Roman"/>
      <w:color w:val="000000"/>
      <w:sz w:val="28"/>
      <w:szCs w:val="28"/>
    </w:rPr>
  </w:style>
  <w:style w:type="character" w:styleId="Style13" w:customStyle="1">
    <w:name w:val="Основний текст Знак"/>
    <w:basedOn w:val="DefaultParagraphFont"/>
    <w:uiPriority w:val="99"/>
    <w:qFormat/>
    <w:rsid w:val="00d8516f"/>
    <w:rPr>
      <w:rFonts w:ascii="Times New Roman" w:hAnsi="Times New Roman" w:cs="Times New Roman"/>
      <w:sz w:val="24"/>
      <w:szCs w:val="24"/>
      <w:lang w:eastAsia="ru-RU"/>
    </w:rPr>
  </w:style>
  <w:style w:type="character" w:styleId="Style14" w:customStyle="1">
    <w:name w:val="Текст у виносці Знак"/>
    <w:basedOn w:val="DefaultParagraphFont"/>
    <w:uiPriority w:val="99"/>
    <w:qFormat/>
    <w:rsid w:val="00d8516f"/>
    <w:rPr>
      <w:rFonts w:ascii="Segoe UI" w:hAnsi="Segoe UI" w:cs="Segoe UI"/>
      <w:sz w:val="18"/>
      <w:szCs w:val="18"/>
    </w:rPr>
  </w:style>
  <w:style w:type="character" w:styleId="Strong">
    <w:name w:val="Strong"/>
    <w:basedOn w:val="DefaultParagraphFont"/>
    <w:uiPriority w:val="99"/>
    <w:qFormat/>
    <w:rsid w:val="00d8516f"/>
    <w:rPr>
      <w:rFonts w:cs="Times New Roman"/>
      <w:b/>
      <w:bCs/>
    </w:rPr>
  </w:style>
  <w:style w:type="character" w:styleId="61" w:customStyle="1">
    <w:name w:val="Заголовок 6 Знак1"/>
    <w:basedOn w:val="DefaultParagraphFont"/>
    <w:uiPriority w:val="99"/>
    <w:qFormat/>
    <w:rsid w:val="00d8516f"/>
    <w:rPr>
      <w:rFonts w:ascii="Calibri" w:hAnsi="Calibri" w:cs="Calibri"/>
      <w:b/>
      <w:bCs/>
      <w:lang w:eastAsia="en-US"/>
    </w:rPr>
  </w:style>
  <w:style w:type="character" w:styleId="51" w:customStyle="1">
    <w:name w:val="Заголовок 5 Знак1"/>
    <w:basedOn w:val="DefaultParagraphFont"/>
    <w:uiPriority w:val="99"/>
    <w:qFormat/>
    <w:rsid w:val="00d8516f"/>
    <w:rPr>
      <w:rFonts w:ascii="Calibri" w:hAnsi="Calibri" w:cs="Calibri"/>
      <w:b/>
      <w:bCs/>
      <w:i/>
      <w:iCs/>
      <w:sz w:val="26"/>
      <w:szCs w:val="26"/>
      <w:lang w:eastAsia="en-US"/>
    </w:rPr>
  </w:style>
  <w:style w:type="character" w:styleId="31" w:customStyle="1">
    <w:name w:val="Нижній колонтитул Знак3"/>
    <w:basedOn w:val="DefaultParagraphFont"/>
    <w:uiPriority w:val="99"/>
    <w:qFormat/>
    <w:rsid w:val="00d8516f"/>
    <w:rPr>
      <w:rFonts w:ascii="Cambria" w:hAnsi="Cambria" w:cs="Cambria"/>
      <w:b/>
      <w:bCs/>
      <w:i/>
      <w:iCs/>
      <w:sz w:val="28"/>
      <w:szCs w:val="28"/>
      <w:lang w:eastAsia="en-US"/>
    </w:rPr>
  </w:style>
  <w:style w:type="character" w:styleId="16" w:customStyle="1">
    <w:name w:val="Заголовок 1 Знак"/>
    <w:basedOn w:val="DefaultParagraphFont"/>
    <w:uiPriority w:val="99"/>
    <w:qFormat/>
    <w:rsid w:val="00d8516f"/>
    <w:rPr>
      <w:rFonts w:ascii="Cambria" w:hAnsi="Cambria" w:cs="Cambria"/>
      <w:b/>
      <w:bCs/>
      <w:kern w:val="2"/>
      <w:sz w:val="32"/>
      <w:szCs w:val="32"/>
      <w:lang w:eastAsia="en-US"/>
    </w:rPr>
  </w:style>
  <w:style w:type="character" w:styleId="24" w:customStyle="1">
    <w:name w:val="Основний текст Знак2"/>
    <w:basedOn w:val="DefaultParagraphFont"/>
    <w:uiPriority w:val="99"/>
    <w:semiHidden/>
    <w:qFormat/>
    <w:rsid w:val="00515d88"/>
    <w:rPr>
      <w:rFonts w:ascii="Times New Roman" w:hAnsi="Times New Roman" w:eastAsia="Times New Roman"/>
      <w:sz w:val="28"/>
      <w:szCs w:val="28"/>
    </w:rPr>
  </w:style>
  <w:style w:type="character" w:styleId="32" w:customStyle="1">
    <w:name w:val="Верхній колонтитул Знак3"/>
    <w:basedOn w:val="DefaultParagraphFont"/>
    <w:uiPriority w:val="99"/>
    <w:semiHidden/>
    <w:qFormat/>
    <w:rsid w:val="00515d88"/>
    <w:rPr>
      <w:rFonts w:ascii="Times New Roman" w:hAnsi="Times New Roman" w:eastAsia="Times New Roman"/>
      <w:sz w:val="28"/>
      <w:szCs w:val="28"/>
    </w:rPr>
  </w:style>
  <w:style w:type="character" w:styleId="4" w:customStyle="1">
    <w:name w:val="Нижній колонтитул Знак4"/>
    <w:basedOn w:val="DefaultParagraphFont"/>
    <w:uiPriority w:val="99"/>
    <w:semiHidden/>
    <w:qFormat/>
    <w:rsid w:val="00515d88"/>
    <w:rPr>
      <w:rFonts w:ascii="Times New Roman" w:hAnsi="Times New Roman" w:eastAsia="Times New Roman"/>
      <w:sz w:val="28"/>
      <w:szCs w:val="28"/>
    </w:rPr>
  </w:style>
  <w:style w:type="character" w:styleId="41" w:customStyle="1">
    <w:name w:val="Текст у виносці Знак4"/>
    <w:basedOn w:val="DefaultParagraphFont"/>
    <w:link w:val="BalloonText"/>
    <w:uiPriority w:val="99"/>
    <w:semiHidden/>
    <w:qFormat/>
    <w:rsid w:val="00515d88"/>
    <w:rPr>
      <w:rFonts w:ascii="Times New Roman" w:hAnsi="Times New Roman" w:eastAsia="Times New Roman"/>
      <w:sz w:val="0"/>
      <w:szCs w:val="0"/>
    </w:rPr>
  </w:style>
  <w:style w:type="paragraph" w:styleId="Style15" w:customStyle="1">
    <w:name w:val="Заголовок"/>
    <w:basedOn w:val="Normal"/>
    <w:next w:val="BodyText"/>
    <w:uiPriority w:val="99"/>
    <w:qFormat/>
    <w:rsid w:val="00d8516f"/>
    <w:pPr>
      <w:keepNext w:val="true"/>
      <w:spacing w:before="240" w:after="120"/>
    </w:pPr>
    <w:rPr>
      <w:rFonts w:ascii="Liberation Sans" w:hAnsi="Liberation Sans" w:eastAsia="Microsoft YaHei" w:cs="Arial"/>
    </w:rPr>
  </w:style>
  <w:style w:type="paragraph" w:styleId="BodyText">
    <w:name w:val="Body Text"/>
    <w:basedOn w:val="Normal"/>
    <w:link w:val="24"/>
    <w:uiPriority w:val="99"/>
    <w:rsid w:val="00d8516f"/>
    <w:pPr>
      <w:spacing w:lineRule="auto" w:line="276" w:before="0" w:after="140"/>
    </w:pPr>
    <w:rPr/>
  </w:style>
  <w:style w:type="paragraph" w:styleId="List">
    <w:name w:val="List"/>
    <w:basedOn w:val="BodyText"/>
    <w:uiPriority w:val="99"/>
    <w:rsid w:val="00d8516f"/>
    <w:pPr/>
    <w:rPr>
      <w:rFonts w:cs="Arial"/>
    </w:rPr>
  </w:style>
  <w:style w:type="paragraph" w:styleId="Caption">
    <w:name w:val="caption"/>
    <w:basedOn w:val="Normal"/>
    <w:uiPriority w:val="99"/>
    <w:qFormat/>
    <w:rsid w:val="00d8516f"/>
    <w:pPr>
      <w:suppressLineNumbers/>
      <w:spacing w:before="120" w:after="120"/>
    </w:pPr>
    <w:rPr>
      <w:rFonts w:cs="Arial"/>
      <w:i/>
      <w:iCs/>
      <w:sz w:val="24"/>
      <w:szCs w:val="24"/>
    </w:rPr>
  </w:style>
  <w:style w:type="paragraph" w:styleId="Style16" w:customStyle="1">
    <w:name w:val="Покажчик"/>
    <w:basedOn w:val="Normal"/>
    <w:uiPriority w:val="99"/>
    <w:qFormat/>
    <w:rsid w:val="00d8516f"/>
    <w:pPr>
      <w:suppressLineNumbers/>
    </w:pPr>
    <w:rPr>
      <w:rFonts w:cs="Arial"/>
    </w:rPr>
  </w:style>
  <w:style w:type="paragraph" w:styleId="user" w:customStyle="1">
    <w:name w:val="Заголовок (user)"/>
    <w:basedOn w:val="Normal"/>
    <w:next w:val="BodyText"/>
    <w:uiPriority w:val="99"/>
    <w:qFormat/>
    <w:rsid w:val="00d8516f"/>
    <w:pPr>
      <w:keepNext w:val="true"/>
      <w:spacing w:before="240" w:after="120"/>
    </w:pPr>
    <w:rPr>
      <w:rFonts w:ascii="Liberation Sans" w:hAnsi="Liberation Sans" w:eastAsia="Microsoft YaHei" w:cs="Arial"/>
    </w:rPr>
  </w:style>
  <w:style w:type="paragraph" w:styleId="user1" w:customStyle="1">
    <w:name w:val="Покажчик (user)"/>
    <w:basedOn w:val="Normal"/>
    <w:uiPriority w:val="99"/>
    <w:qFormat/>
    <w:rsid w:val="00d8516f"/>
    <w:pPr>
      <w:suppressLineNumbers/>
    </w:pPr>
    <w:rPr>
      <w:rFonts w:cs="Arial"/>
    </w:rPr>
  </w:style>
  <w:style w:type="paragraph" w:styleId="user2" w:customStyle="1">
    <w:name w:val="Верхній і нижній колонтитули (user)"/>
    <w:basedOn w:val="Normal"/>
    <w:uiPriority w:val="99"/>
    <w:qFormat/>
    <w:rsid w:val="00d8516f"/>
    <w:pPr/>
    <w:rPr/>
  </w:style>
  <w:style w:type="paragraph" w:styleId="Style17" w:customStyle="1">
    <w:name w:val="Верхній і нижній колонтитули"/>
    <w:basedOn w:val="Normal"/>
    <w:uiPriority w:val="99"/>
    <w:qFormat/>
    <w:rsid w:val="00d8516f"/>
    <w:pPr>
      <w:suppressLineNumbers/>
      <w:tabs>
        <w:tab w:val="clear" w:pos="708"/>
        <w:tab w:val="center" w:pos="4819" w:leader="none"/>
        <w:tab w:val="right" w:pos="9639" w:leader="none"/>
      </w:tabs>
    </w:pPr>
    <w:rPr/>
  </w:style>
  <w:style w:type="paragraph" w:styleId="Header">
    <w:name w:val="header"/>
    <w:basedOn w:val="Style17"/>
    <w:link w:val="32"/>
    <w:uiPriority w:val="99"/>
    <w:rsid w:val="00d8516f"/>
    <w:pPr/>
    <w:rPr/>
  </w:style>
  <w:style w:type="paragraph" w:styleId="user3" w:customStyle="1">
    <w:name w:val="Верхній колонтитул ліворуч (user)"/>
    <w:basedOn w:val="Header"/>
    <w:uiPriority w:val="99"/>
    <w:qFormat/>
    <w:rsid w:val="00d8516f"/>
    <w:pPr>
      <w:tabs>
        <w:tab w:val="clear" w:pos="4819"/>
        <w:tab w:val="clear" w:pos="9639"/>
        <w:tab w:val="center" w:pos="4677" w:leader="none"/>
        <w:tab w:val="right" w:pos="9355" w:leader="none"/>
      </w:tabs>
    </w:pPr>
    <w:rPr/>
  </w:style>
  <w:style w:type="paragraph" w:styleId="user4" w:customStyle="1">
    <w:name w:val="Вміст таблиці (user)"/>
    <w:basedOn w:val="Normal"/>
    <w:uiPriority w:val="99"/>
    <w:qFormat/>
    <w:rsid w:val="00d8516f"/>
    <w:pPr>
      <w:widowControl w:val="false"/>
      <w:suppressLineNumbers/>
    </w:pPr>
    <w:rPr/>
  </w:style>
  <w:style w:type="paragraph" w:styleId="normal1" w:customStyle="1">
    <w:name w:val="normal1"/>
    <w:uiPriority w:val="99"/>
    <w:qFormat/>
    <w:rsid w:val="00d8516f"/>
    <w:pPr>
      <w:widowControl/>
      <w:suppressAutoHyphens w:val="true"/>
      <w:bidi w:val="0"/>
      <w:spacing w:before="0" w:after="0"/>
      <w:jc w:val="left"/>
    </w:pPr>
    <w:rPr>
      <w:rFonts w:ascii="Times New Roman" w:hAnsi="Times New Roman" w:eastAsia="NSimSun" w:cs="Arial"/>
      <w:color w:val="auto"/>
      <w:kern w:val="0"/>
      <w:sz w:val="20"/>
      <w:szCs w:val="20"/>
      <w:lang w:val="uk-UA" w:eastAsia="zh-CN" w:bidi="hi-IN"/>
    </w:rPr>
  </w:style>
  <w:style w:type="paragraph" w:styleId="--12" w:customStyle="1">
    <w:name w:val="Текст-синій-12"/>
    <w:basedOn w:val="Normal"/>
    <w:uiPriority w:val="99"/>
    <w:qFormat/>
    <w:rsid w:val="00d8516f"/>
    <w:pPr>
      <w:ind w:firstLine="567"/>
      <w:jc w:val="both"/>
    </w:pPr>
    <w:rPr>
      <w:color w:val="22517D"/>
      <w:szCs w:val="26"/>
    </w:rPr>
  </w:style>
  <w:style w:type="paragraph" w:styleId="NoSpacing">
    <w:name w:val="No Spacing"/>
    <w:uiPriority w:val="99"/>
    <w:qFormat/>
    <w:rsid w:val="00d8516f"/>
    <w:pPr>
      <w:widowControl/>
      <w:suppressAutoHyphens w:val="true"/>
      <w:bidi w:val="0"/>
      <w:spacing w:before="0" w:after="0"/>
      <w:jc w:val="left"/>
    </w:pPr>
    <w:rPr>
      <w:rFonts w:ascii="Calibri" w:hAnsi="Calibri" w:eastAsia="Calibri" w:cs="Times New Roman"/>
      <w:color w:val="auto"/>
      <w:kern w:val="0"/>
      <w:sz w:val="22"/>
      <w:szCs w:val="22"/>
      <w:lang w:val="ru-RU" w:eastAsia="zh-CN" w:bidi="ar-SA"/>
    </w:rPr>
  </w:style>
  <w:style w:type="paragraph" w:styleId="TableParagraph" w:customStyle="1">
    <w:name w:val="Table Paragraph"/>
    <w:basedOn w:val="Normal"/>
    <w:uiPriority w:val="99"/>
    <w:qFormat/>
    <w:rsid w:val="00d8516f"/>
    <w:pPr>
      <w:widowControl w:val="false"/>
      <w:suppressAutoHyphens w:val="false"/>
    </w:pPr>
    <w:rPr>
      <w:lang w:val="en-US"/>
    </w:rPr>
  </w:style>
  <w:style w:type="paragraph" w:styleId="Style18" w:customStyle="1">
    <w:name w:val="Без интервала"/>
    <w:uiPriority w:val="99"/>
    <w:qFormat/>
    <w:rsid w:val="00d8516f"/>
    <w:pPr>
      <w:widowControl/>
      <w:suppressAutoHyphens w:val="true"/>
      <w:bidi w:val="0"/>
      <w:spacing w:before="0" w:after="0"/>
      <w:jc w:val="left"/>
    </w:pPr>
    <w:rPr>
      <w:rFonts w:ascii="Calibri" w:hAnsi="Calibri" w:eastAsia="Calibri" w:cs="Times New Roman"/>
      <w:color w:val="auto"/>
      <w:kern w:val="0"/>
      <w:sz w:val="22"/>
      <w:szCs w:val="22"/>
      <w:lang w:val="uk-UA" w:eastAsia="zh-CN" w:bidi="ar-SA"/>
    </w:rPr>
  </w:style>
  <w:style w:type="paragraph" w:styleId="Style19" w:customStyle="1">
    <w:name w:val="Типовий"/>
    <w:uiPriority w:val="99"/>
    <w:qFormat/>
    <w:rsid w:val="00d8516f"/>
    <w:pPr>
      <w:widowControl/>
      <w:suppressAutoHyphens w:val="true"/>
      <w:bidi w:val="0"/>
      <w:spacing w:lineRule="auto" w:line="288" w:before="160" w:after="0"/>
      <w:jc w:val="left"/>
    </w:pPr>
    <w:rPr>
      <w:rFonts w:ascii="Helvetica Neue" w:hAnsi="Helvetica Neue" w:eastAsia="Calibri" w:cs="Arial Unicode MS"/>
      <w:color w:val="000000"/>
      <w:kern w:val="0"/>
      <w:sz w:val="24"/>
      <w:szCs w:val="24"/>
      <w:lang w:val="uk-UA" w:eastAsia="uk-UA" w:bidi="ar-SA"/>
    </w:rPr>
  </w:style>
  <w:style w:type="paragraph" w:styleId="Style51" w:customStyle="1">
    <w:name w:val="Style5"/>
    <w:basedOn w:val="Normal"/>
    <w:uiPriority w:val="99"/>
    <w:qFormat/>
    <w:rsid w:val="00d8516f"/>
    <w:pPr>
      <w:widowControl w:val="false"/>
      <w:spacing w:lineRule="exact" w:line="312"/>
      <w:ind w:firstLine="550"/>
      <w:jc w:val="both"/>
    </w:pPr>
    <w:rPr>
      <w:sz w:val="24"/>
      <w:szCs w:val="24"/>
      <w:lang w:eastAsia="zh-CN"/>
    </w:rPr>
  </w:style>
  <w:style w:type="paragraph" w:styleId="western" w:customStyle="1">
    <w:name w:val="western"/>
    <w:basedOn w:val="Normal"/>
    <w:uiPriority w:val="99"/>
    <w:qFormat/>
    <w:rsid w:val="00d8516f"/>
    <w:pPr>
      <w:suppressAutoHyphens w:val="false"/>
      <w:spacing w:lineRule="auto" w:line="288" w:before="280" w:after="142"/>
    </w:pPr>
    <w:rPr>
      <w:sz w:val="24"/>
      <w:szCs w:val="24"/>
    </w:rPr>
  </w:style>
  <w:style w:type="paragraph" w:styleId="Footer">
    <w:name w:val="footer"/>
    <w:basedOn w:val="Normal"/>
    <w:link w:val="4"/>
    <w:uiPriority w:val="99"/>
    <w:rsid w:val="00d8516f"/>
    <w:pPr>
      <w:tabs>
        <w:tab w:val="clear" w:pos="708"/>
        <w:tab w:val="center" w:pos="4819" w:leader="none"/>
        <w:tab w:val="right" w:pos="9639" w:leader="none"/>
      </w:tabs>
    </w:pPr>
    <w:rPr/>
  </w:style>
  <w:style w:type="paragraph" w:styleId="Style20" w:customStyle="1">
    <w:name w:val="Вміст таблиці"/>
    <w:basedOn w:val="Normal"/>
    <w:uiPriority w:val="99"/>
    <w:qFormat/>
    <w:rsid w:val="00d8516f"/>
    <w:pPr>
      <w:widowControl w:val="false"/>
      <w:suppressLineNumbers/>
    </w:pPr>
    <w:rPr/>
  </w:style>
  <w:style w:type="paragraph" w:styleId="Style21" w:customStyle="1">
    <w:name w:val="Заголовок таблиці"/>
    <w:basedOn w:val="Style20"/>
    <w:uiPriority w:val="99"/>
    <w:qFormat/>
    <w:rsid w:val="00d8516f"/>
    <w:pPr>
      <w:jc w:val="center"/>
    </w:pPr>
    <w:rPr>
      <w:b/>
      <w:bCs/>
    </w:rPr>
  </w:style>
  <w:style w:type="paragraph" w:styleId="NormalWeb">
    <w:name w:val="Normal (Web)"/>
    <w:basedOn w:val="Normal"/>
    <w:uiPriority w:val="99"/>
    <w:qFormat/>
    <w:rsid w:val="00d8516f"/>
    <w:pPr>
      <w:spacing w:before="280" w:after="280"/>
    </w:pPr>
    <w:rPr>
      <w:sz w:val="24"/>
      <w:szCs w:val="24"/>
    </w:rPr>
  </w:style>
  <w:style w:type="paragraph" w:styleId="ListParagraph">
    <w:name w:val="List Paragraph"/>
    <w:basedOn w:val="Normal"/>
    <w:uiPriority w:val="99"/>
    <w:qFormat/>
    <w:rsid w:val="00d8516f"/>
    <w:pPr>
      <w:spacing w:before="0" w:after="160"/>
      <w:ind w:left="720"/>
      <w:contextualSpacing/>
    </w:pPr>
    <w:rPr/>
  </w:style>
  <w:style w:type="paragraph" w:styleId="BalloonText">
    <w:name w:val="Balloon Text"/>
    <w:basedOn w:val="Normal"/>
    <w:link w:val="41"/>
    <w:uiPriority w:val="99"/>
    <w:qFormat/>
    <w:rsid w:val="00d8516f"/>
    <w:pPr/>
    <w:rPr>
      <w:rFonts w:ascii="Segoe UI" w:hAnsi="Segoe UI" w:cs="Segoe UI"/>
      <w:sz w:val="18"/>
      <w:szCs w:val="18"/>
    </w:rPr>
  </w:style>
  <w:style w:type="paragraph" w:styleId="Standard" w:customStyle="1">
    <w:name w:val="Standard"/>
    <w:uiPriority w:val="99"/>
    <w:qFormat/>
    <w:rsid w:val="00d8516f"/>
    <w:pPr>
      <w:widowControl w:val="false"/>
      <w:suppressAutoHyphens w:val="true"/>
      <w:bidi w:val="0"/>
      <w:spacing w:before="0" w:after="0"/>
      <w:jc w:val="left"/>
      <w:textAlignment w:val="baseline"/>
    </w:pPr>
    <w:rPr>
      <w:rFonts w:ascii="Liberation Serif" w:hAnsi="Liberation Serif" w:eastAsia="Calibri" w:cs="Tahoma"/>
      <w:color w:val="000000"/>
      <w:kern w:val="2"/>
      <w:sz w:val="24"/>
      <w:szCs w:val="24"/>
      <w:lang w:val="uk-UA" w:eastAsia="zh-CN" w:bidi="hi-IN"/>
    </w:rPr>
  </w:style>
  <w:style w:type="paragraph" w:styleId="caption1" w:customStyle="1">
    <w:name w:val="caption1"/>
    <w:basedOn w:val="Normal"/>
    <w:uiPriority w:val="99"/>
    <w:qFormat/>
    <w:rsid w:val="00d8516f"/>
    <w:pPr>
      <w:suppressLineNumbers/>
      <w:spacing w:before="120" w:after="120"/>
    </w:pPr>
    <w:rPr>
      <w:rFonts w:cs="Arial"/>
      <w:i/>
      <w:iCs/>
      <w:sz w:val="24"/>
      <w:szCs w:val="24"/>
    </w:rPr>
  </w:style>
  <w:style w:type="paragraph" w:styleId="pdq2pgselectionanchorcontainer" w:customStyle="1">
    <w:name w:val="pdq2pg_selectionanchorcontainer"/>
    <w:basedOn w:val="Normal"/>
    <w:uiPriority w:val="99"/>
    <w:qFormat/>
    <w:rsid w:val="00355e81"/>
    <w:pPr>
      <w:suppressAutoHyphens w:val="false"/>
      <w:spacing w:beforeAutospacing="1" w:afterAutospacing="1"/>
    </w:pPr>
    <w:rPr>
      <w:sz w:val="24"/>
      <w:szCs w:val="24"/>
    </w:rPr>
  </w:style>
  <w:style w:type="paragraph" w:styleId="isselectedend" w:customStyle="1">
    <w:name w:val="isselectedend"/>
    <w:basedOn w:val="Normal"/>
    <w:uiPriority w:val="99"/>
    <w:qFormat/>
    <w:rsid w:val="004b7e5c"/>
    <w:pPr>
      <w:suppressAutoHyphens w:val="false"/>
      <w:spacing w:beforeAutospacing="1" w:afterAutospacing="1"/>
    </w:pPr>
    <w:rPr>
      <w:sz w:val="24"/>
      <w:szCs w:val="24"/>
    </w:rPr>
  </w:style>
  <w:style w:type="paragraph" w:styleId="17" w:customStyle="1">
    <w:name w:val="Стиль1"/>
    <w:basedOn w:val="Heading2"/>
    <w:uiPriority w:val="99"/>
    <w:qFormat/>
    <w:rsid w:val="007f2885"/>
    <w:pPr>
      <w:spacing w:before="0" w:after="0"/>
      <w:ind w:firstLine="567"/>
      <w:jc w:val="both"/>
    </w:pPr>
    <w:rPr>
      <w:rFonts w:ascii="Times New Roman" w:hAnsi="Times New Roman" w:cs="Times New Roman"/>
      <w:sz w:val="28"/>
      <w:szCs w:val="28"/>
    </w:rPr>
  </w:style>
  <w:style w:type="numbering" w:styleId="user5" w:default="1">
    <w:name w:val="Без маркерів (user)"/>
    <w:uiPriority w:val="99"/>
    <w:semiHidden/>
    <w:unhideWhenUsed/>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48</TotalTime>
  <Application>LibreOffice/25.2.7.2$Windows_X86_64 LibreOffice_project/5cbfd1ab6520636bb5f7b99185aa69bd7456825d</Application>
  <AppVersion>15.0000</AppVersion>
  <Pages>2</Pages>
  <Words>525</Words>
  <Characters>3958</Characters>
  <CharactersWithSpaces>4529</CharactersWithSpaces>
  <Paragraphs>24</Paragraphs>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2026-08-27T09:32:00Z</dcterms:created>
  <dc:creator>Dell</dc:creator>
  <dc:description/>
  <dc:language>uk-UA</dc:language>
  <cp:lastModifiedBy/>
  <cp:lastPrinted>2020-10-16T05:35:00Z</cp:lastPrinted>
  <dcterms:modified xsi:type="dcterms:W3CDTF">2026-08-27T16:30:10Z</dcterms:modified>
  <cp:revision>14</cp:revision>
  <dc:subject/>
  <dc:title/>
</cp:coreProperties>
</file>

<file path=docProps/custom.xml><?xml version="1.0" encoding="utf-8"?>
<Properties xmlns="http://schemas.openxmlformats.org/officeDocument/2006/custom-properties" xmlns:vt="http://schemas.openxmlformats.org/officeDocument/2006/docPropsVTypes"/>
</file>