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219453749"/>
    <w:p w14:paraId="5A570CC6" w14:textId="3BC78494" w:rsidR="00FF7BAB" w:rsidRDefault="00EA7256">
      <w:pPr>
        <w:tabs>
          <w:tab w:val="left" w:pos="4320"/>
        </w:tabs>
        <w:jc w:val="center"/>
      </w:pPr>
      <w:r>
        <w:rPr>
          <w:noProof/>
        </w:rPr>
        <mc:AlternateContent>
          <mc:Choice Requires="wps">
            <w:drawing>
              <wp:anchor distT="0" distB="0" distL="635" distR="0" simplePos="0" relativeHeight="251656704" behindDoc="0" locked="0" layoutInCell="1" allowOverlap="1" wp14:anchorId="49B96C58" wp14:editId="55B3B70D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_x0000_tole_rId2" hidden="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295834F9" id="_x0000_tole_rId2" o:spid="_x0000_s1026" style="position:absolute;margin-left:.05pt;margin-top:.05pt;width:50pt;height:50pt;z-index:251656704;visibility:hidden;mso-wrap-style:square;mso-wrap-distance-left:.05pt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" filled="f" stroked="f" strokeweight="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0" simplePos="0" relativeHeight="251657728" behindDoc="0" locked="0" layoutInCell="1" allowOverlap="1" wp14:anchorId="6A824649" wp14:editId="22CF532F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2" name="_x0000_tole_rId2" hidden="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78E7494D" id="_x0000_tole_rId2" o:spid="_x0000_s1026" style="position:absolute;margin-left:.05pt;margin-top:.05pt;width:50pt;height:50pt;z-index:251657728;visibility:hidden;mso-wrap-style:square;mso-wrap-distance-left:9pt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" filled="f" stroked="f" strokeweight="0"/>
            </w:pict>
          </mc:Fallback>
        </mc:AlternateContent>
      </w:r>
      <w:r w:rsidR="00BA4F8E"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6B704CD" wp14:editId="1802BAD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3175"/>
                <wp:wrapNone/>
                <wp:docPr id="274575681" name="_x0000_tole_rId2" hidden="1"/>
                <wp:cNvGraphicFramePr>
                  <a:graphicFrameLocks xmlns:a="http://schemas.openxmlformats.org/drawingml/2006/main" noSelect="1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sp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380452" id="_x0000_tole_rId2" o:spid="_x0000_s1026" style="position:absolute;margin-left:0;margin-top:0;width:50pt;height:50pt;z-index:2516587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" filled="f" stroked="f">
                <o:lock v:ext="edit" aspectratio="t" selection="t"/>
              </v:rect>
            </w:pict>
          </mc:Fallback>
        </mc:AlternateContent>
      </w:r>
      <w:r>
        <w:object w:dxaOrig="3105" w:dyaOrig="3300" w14:anchorId="363FCDF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o:spid="_x0000_i1025" type="#_x0000_t75" style="width:57pt;height:59.25pt;visibility:visible;mso-wrap-distance-right:0" o:ole="">
            <v:imagedata r:id="rId4" o:title=""/>
          </v:shape>
          <o:OLEObject Type="Embed" ProgID="PBrush" ShapeID="ole_rId2" DrawAspect="Content" ObjectID="_1849768143" r:id="rId5"/>
        </w:object>
      </w:r>
    </w:p>
    <w:p w14:paraId="5891FA32" w14:textId="77777777" w:rsidR="00FF7BAB" w:rsidRDefault="00FF7BAB">
      <w:pPr>
        <w:jc w:val="center"/>
        <w:rPr>
          <w:sz w:val="16"/>
          <w:szCs w:val="16"/>
        </w:rPr>
      </w:pPr>
    </w:p>
    <w:p w14:paraId="73382A13" w14:textId="77777777" w:rsidR="00FF7BAB" w:rsidRDefault="00EA7256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ЛУЦЬКА  МІСЬКА  РАДА</w:t>
      </w:r>
    </w:p>
    <w:p w14:paraId="4CB319E8" w14:textId="77777777" w:rsidR="00FF7BAB" w:rsidRDefault="00FF7BAB">
      <w:pPr>
        <w:rPr>
          <w:color w:val="FF0000"/>
          <w:sz w:val="10"/>
          <w:szCs w:val="10"/>
        </w:rPr>
      </w:pPr>
    </w:p>
    <w:p w14:paraId="0DF5AEA1" w14:textId="77777777" w:rsidR="00FF7BAB" w:rsidRDefault="00EA7256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ВИКОНАВЧИЙ КОМІТЕТ</w:t>
      </w:r>
    </w:p>
    <w:p w14:paraId="253905B2" w14:textId="77777777" w:rsidR="00FF7BAB" w:rsidRDefault="00FF7BAB">
      <w:pPr>
        <w:jc w:val="center"/>
        <w:rPr>
          <w:b/>
          <w:bCs/>
          <w:sz w:val="20"/>
          <w:szCs w:val="20"/>
        </w:rPr>
      </w:pPr>
    </w:p>
    <w:p w14:paraId="179C41C7" w14:textId="77777777" w:rsidR="00FF7BAB" w:rsidRDefault="00EA7256">
      <w:pPr>
        <w:pStyle w:val="2"/>
        <w:spacing w:before="0" w:after="0"/>
        <w:jc w:val="center"/>
        <w:rPr>
          <w:rFonts w:ascii="Times New Roman" w:hAnsi="Times New Roman"/>
          <w:i w:val="0"/>
          <w:sz w:val="32"/>
          <w:szCs w:val="32"/>
        </w:rPr>
      </w:pPr>
      <w:r>
        <w:rPr>
          <w:rFonts w:ascii="Times New Roman" w:hAnsi="Times New Roman"/>
          <w:i w:val="0"/>
          <w:sz w:val="32"/>
          <w:szCs w:val="32"/>
        </w:rPr>
        <w:t>Р І Ш Е Н Н Я</w:t>
      </w:r>
    </w:p>
    <w:p w14:paraId="6094270A" w14:textId="77777777" w:rsidR="00FF7BAB" w:rsidRDefault="00FF7BAB">
      <w:pPr>
        <w:jc w:val="center"/>
        <w:rPr>
          <w:bCs/>
          <w:sz w:val="40"/>
          <w:szCs w:val="40"/>
        </w:rPr>
      </w:pPr>
    </w:p>
    <w:p w14:paraId="2EAA89DE" w14:textId="77777777" w:rsidR="00FF7BAB" w:rsidRDefault="00EA7256">
      <w:pPr>
        <w:pStyle w:val="tj"/>
        <w:shd w:val="clear" w:color="auto" w:fill="FFFFFF"/>
        <w:tabs>
          <w:tab w:val="left" w:pos="1843"/>
          <w:tab w:val="left" w:pos="4395"/>
        </w:tabs>
        <w:spacing w:beforeAutospacing="0" w:afterAutospacing="0"/>
        <w:jc w:val="both"/>
        <w:rPr>
          <w:sz w:val="28"/>
          <w:szCs w:val="28"/>
          <w:lang w:val="uk-UA"/>
        </w:rPr>
      </w:pPr>
      <w:r>
        <w:t>________________</w:t>
      </w:r>
      <w:r>
        <w:rPr>
          <w:lang w:val="uk-UA"/>
        </w:rPr>
        <w:t xml:space="preserve">                                      м. </w:t>
      </w:r>
      <w:r>
        <w:t xml:space="preserve">Луцьк 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t>№________________</w:t>
      </w:r>
      <w:bookmarkEnd w:id="0"/>
    </w:p>
    <w:p w14:paraId="5F77DE51" w14:textId="77777777" w:rsidR="00FF7BAB" w:rsidRPr="00BA4F8E" w:rsidRDefault="00FF7BAB" w:rsidP="00BA4F8E">
      <w:pPr>
        <w:ind w:right="4959"/>
        <w:jc w:val="both"/>
        <w:rPr>
          <w:sz w:val="20"/>
          <w:szCs w:val="20"/>
        </w:rPr>
      </w:pPr>
    </w:p>
    <w:p w14:paraId="77D66791" w14:textId="77777777" w:rsidR="00BA4F8E" w:rsidRDefault="00BA4F8E" w:rsidP="00BA4F8E">
      <w:pPr>
        <w:ind w:right="4251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Про </w:t>
      </w:r>
      <w:r>
        <w:rPr>
          <w:rFonts w:eastAsia="Andale Sans UI"/>
          <w:color w:val="000000"/>
          <w:kern w:val="2"/>
          <w:sz w:val="28"/>
          <w:szCs w:val="28"/>
          <w:lang w:eastAsia="zh-CN"/>
        </w:rPr>
        <w:t xml:space="preserve">продовження </w:t>
      </w:r>
      <w:r>
        <w:rPr>
          <w:color w:val="000000"/>
          <w:sz w:val="28"/>
          <w:szCs w:val="28"/>
        </w:rPr>
        <w:t xml:space="preserve">терміну дії </w:t>
      </w:r>
      <w:r>
        <w:rPr>
          <w:rFonts w:eastAsia="Andale Sans UI"/>
          <w:color w:val="000000"/>
          <w:kern w:val="2"/>
          <w:sz w:val="28"/>
          <w:szCs w:val="28"/>
          <w:lang w:eastAsia="zh-CN"/>
        </w:rPr>
        <w:t>договору на перевезення пасажирів на приміських автобусних маршрутах</w:t>
      </w:r>
      <w:r>
        <w:rPr>
          <w:color w:val="000000"/>
          <w:sz w:val="28"/>
          <w:szCs w:val="28"/>
        </w:rPr>
        <w:t xml:space="preserve"> загального користування № 117 “Луцьк – Клепачів”, № 149 “Луцьк – Озерце”</w:t>
      </w:r>
    </w:p>
    <w:p w14:paraId="77500E33" w14:textId="77777777" w:rsidR="00BA4F8E" w:rsidRDefault="00BA4F8E" w:rsidP="00BA4F8E">
      <w:pPr>
        <w:rPr>
          <w:sz w:val="28"/>
          <w:szCs w:val="28"/>
        </w:rPr>
      </w:pPr>
    </w:p>
    <w:p w14:paraId="553DA35A" w14:textId="5B92BB51" w:rsidR="00BA4F8E" w:rsidRDefault="00BA4F8E" w:rsidP="00BA4F8E">
      <w:pPr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Керуючись законами України </w:t>
      </w:r>
      <w:r>
        <w:rPr>
          <w:color w:val="000000"/>
          <w:sz w:val="28"/>
          <w:szCs w:val="28"/>
          <w:lang w:val="ru-RU"/>
        </w:rPr>
        <w:t>“</w:t>
      </w:r>
      <w:r>
        <w:rPr>
          <w:color w:val="000000"/>
          <w:sz w:val="28"/>
          <w:szCs w:val="28"/>
        </w:rPr>
        <w:t>Про місцеве самоврядування в Україні</w:t>
      </w:r>
      <w:r>
        <w:rPr>
          <w:color w:val="000000"/>
          <w:sz w:val="28"/>
          <w:szCs w:val="28"/>
          <w:lang w:val="ru-RU"/>
        </w:rPr>
        <w:t>”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lang w:val="ru-RU"/>
        </w:rPr>
        <w:t>“</w:t>
      </w:r>
      <w:r>
        <w:rPr>
          <w:color w:val="000000"/>
          <w:sz w:val="28"/>
          <w:szCs w:val="28"/>
        </w:rPr>
        <w:t>Про автомобільний транспорт</w:t>
      </w:r>
      <w:r>
        <w:rPr>
          <w:color w:val="000000"/>
          <w:sz w:val="28"/>
          <w:szCs w:val="28"/>
          <w:lang w:val="ru-RU"/>
        </w:rPr>
        <w:t>”</w:t>
      </w:r>
      <w:r>
        <w:rPr>
          <w:color w:val="000000"/>
          <w:sz w:val="28"/>
          <w:szCs w:val="28"/>
        </w:rPr>
        <w:t>, постановами Кабінету Міністрів України від 18</w:t>
      </w:r>
      <w:r w:rsidR="00445DFB">
        <w:rPr>
          <w:color w:val="000000"/>
          <w:sz w:val="28"/>
          <w:szCs w:val="28"/>
        </w:rPr>
        <w:t>.02.</w:t>
      </w:r>
      <w:r>
        <w:rPr>
          <w:color w:val="000000"/>
          <w:sz w:val="28"/>
          <w:szCs w:val="28"/>
        </w:rPr>
        <w:t xml:space="preserve">1997 № 176 “Про затвердження Правил надання послуг пасажирського автомобільного транспорту” та від </w:t>
      </w:r>
      <w:r w:rsidR="00445DFB">
        <w:rPr>
          <w:color w:val="000000"/>
          <w:sz w:val="28"/>
          <w:szCs w:val="28"/>
        </w:rPr>
        <w:t>0</w:t>
      </w:r>
      <w:r>
        <w:rPr>
          <w:color w:val="000000"/>
          <w:sz w:val="28"/>
          <w:szCs w:val="28"/>
        </w:rPr>
        <w:t>3</w:t>
      </w:r>
      <w:r w:rsidR="00445DFB">
        <w:rPr>
          <w:color w:val="000000"/>
          <w:sz w:val="28"/>
          <w:szCs w:val="28"/>
        </w:rPr>
        <w:t>.12.</w:t>
      </w:r>
      <w:r>
        <w:rPr>
          <w:color w:val="000000"/>
          <w:sz w:val="28"/>
          <w:szCs w:val="28"/>
        </w:rPr>
        <w:t>2008 № 1081 “Про затвердження Порядку проведення конкурсу з перевезення пасажирів на автобусному маршруті загального користування” зі змінами, у зв’язку із</w:t>
      </w:r>
      <w:r>
        <w:rPr>
          <w:color w:val="000000"/>
          <w:kern w:val="2"/>
          <w:sz w:val="28"/>
          <w:szCs w:val="28"/>
          <w:lang w:eastAsia="zh-CN"/>
        </w:rPr>
        <w:t xml:space="preserve"> закінченням терміну дії договору на перевезення пасажирів автомобільним транспортом на приміських автобусних маршрутах № 117 “Луцьк – Клепачів”, № 149 “Луцьк</w:t>
      </w:r>
      <w:r w:rsidR="00445DFB">
        <w:rPr>
          <w:color w:val="000000"/>
          <w:kern w:val="2"/>
          <w:sz w:val="28"/>
          <w:szCs w:val="28"/>
          <w:lang w:eastAsia="zh-CN"/>
        </w:rPr>
        <w:t> </w:t>
      </w:r>
      <w:r>
        <w:rPr>
          <w:color w:val="000000"/>
          <w:kern w:val="2"/>
          <w:sz w:val="28"/>
          <w:szCs w:val="28"/>
          <w:lang w:eastAsia="zh-CN"/>
        </w:rPr>
        <w:t>– Озерце”</w:t>
      </w:r>
      <w:r>
        <w:rPr>
          <w:color w:val="000000"/>
          <w:sz w:val="28"/>
          <w:szCs w:val="28"/>
        </w:rPr>
        <w:t>, виконавчий комітет міської ради</w:t>
      </w:r>
    </w:p>
    <w:p w14:paraId="38B09208" w14:textId="77777777" w:rsidR="00BA4F8E" w:rsidRPr="000D6155" w:rsidRDefault="00BA4F8E" w:rsidP="00BA4F8E">
      <w:pPr>
        <w:rPr>
          <w:color w:val="000000"/>
        </w:rPr>
      </w:pPr>
    </w:p>
    <w:p w14:paraId="68DF0AAE" w14:textId="77777777" w:rsidR="00BA4F8E" w:rsidRDefault="00BA4F8E" w:rsidP="00BA4F8E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ВИРІШИВ:</w:t>
      </w:r>
    </w:p>
    <w:p w14:paraId="4FA9A3E1" w14:textId="77777777" w:rsidR="00BA4F8E" w:rsidRPr="000D6155" w:rsidRDefault="00BA4F8E" w:rsidP="00BA4F8E"/>
    <w:p w14:paraId="3A00D371" w14:textId="77777777" w:rsidR="00BA4F8E" w:rsidRDefault="00BA4F8E" w:rsidP="00BA4F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en-US"/>
        </w:rPr>
        <w:t>1</w:t>
      </w:r>
      <w:r>
        <w:rPr>
          <w:color w:val="000000"/>
          <w:sz w:val="28"/>
          <w:szCs w:val="28"/>
        </w:rPr>
        <w:t>. </w:t>
      </w:r>
      <w:r>
        <w:rPr>
          <w:rFonts w:eastAsia="Andale Sans UI"/>
          <w:color w:val="000000"/>
          <w:kern w:val="2"/>
          <w:sz w:val="28"/>
          <w:szCs w:val="28"/>
          <w:lang w:eastAsia="zh-CN"/>
        </w:rPr>
        <w:t>Продовжити з 06.10.2026 термін дії договору на перевезення пасажирів автомобільним транспортом від 10.09.2021 №</w:t>
      </w:r>
      <w:r>
        <w:rPr>
          <w:color w:val="000000"/>
          <w:sz w:val="28"/>
          <w:szCs w:val="28"/>
        </w:rPr>
        <w:t> </w:t>
      </w:r>
      <w:r>
        <w:rPr>
          <w:rFonts w:eastAsia="Andale Sans UI"/>
          <w:color w:val="000000"/>
          <w:kern w:val="2"/>
          <w:sz w:val="28"/>
          <w:szCs w:val="28"/>
          <w:lang w:eastAsia="zh-CN"/>
        </w:rPr>
        <w:t xml:space="preserve">102 з ФОП Варшавою В.М. на автобусних маршрутах загального користування </w:t>
      </w:r>
      <w:r>
        <w:rPr>
          <w:color w:val="000000"/>
          <w:kern w:val="2"/>
          <w:sz w:val="28"/>
          <w:szCs w:val="28"/>
          <w:lang w:eastAsia="zh-CN"/>
        </w:rPr>
        <w:t>№ 117 “Луцьк – Клепачів”, № 149 “Луцьк – Озерце”</w:t>
      </w:r>
      <w:r>
        <w:rPr>
          <w:rFonts w:eastAsia="Andale Sans UI"/>
          <w:color w:val="000000"/>
          <w:kern w:val="2"/>
          <w:sz w:val="28"/>
          <w:szCs w:val="28"/>
          <w:lang w:eastAsia="zh-CN"/>
        </w:rPr>
        <w:t xml:space="preserve"> на період дії воєнного стану в Україні і протягом одного року з дня його припинення чи скасування</w:t>
      </w:r>
      <w:r>
        <w:rPr>
          <w:color w:val="000000"/>
          <w:sz w:val="28"/>
          <w:szCs w:val="28"/>
        </w:rPr>
        <w:t>.</w:t>
      </w:r>
    </w:p>
    <w:p w14:paraId="4CBC74AF" w14:textId="77777777" w:rsidR="00BA4F8E" w:rsidRDefault="00BA4F8E" w:rsidP="00BA4F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2</w:t>
      </w:r>
      <w:r>
        <w:rPr>
          <w:sz w:val="28"/>
          <w:szCs w:val="28"/>
        </w:rPr>
        <w:t>.</w:t>
      </w:r>
      <w:r>
        <w:rPr>
          <w:color w:val="000000"/>
          <w:sz w:val="28"/>
          <w:szCs w:val="28"/>
        </w:rPr>
        <w:t> </w:t>
      </w:r>
      <w:r>
        <w:rPr>
          <w:sz w:val="28"/>
          <w:szCs w:val="28"/>
        </w:rPr>
        <w:t>Доручити відділу інформаційної</w:t>
      </w:r>
      <w:r>
        <w:rPr>
          <w:bCs/>
          <w:sz w:val="28"/>
          <w:szCs w:val="28"/>
        </w:rPr>
        <w:t xml:space="preserve"> політики</w:t>
      </w:r>
      <w:r>
        <w:rPr>
          <w:sz w:val="28"/>
          <w:szCs w:val="28"/>
        </w:rPr>
        <w:t xml:space="preserve"> довести рішення до відома жителів громади через медіа.</w:t>
      </w:r>
    </w:p>
    <w:p w14:paraId="74D54738" w14:textId="77777777" w:rsidR="00BA4F8E" w:rsidRDefault="00BA4F8E" w:rsidP="00BA4F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3</w:t>
      </w:r>
      <w:r>
        <w:rPr>
          <w:sz w:val="28"/>
          <w:szCs w:val="28"/>
        </w:rPr>
        <w:t>.</w:t>
      </w:r>
      <w:r>
        <w:rPr>
          <w:color w:val="000000"/>
          <w:sz w:val="28"/>
          <w:szCs w:val="28"/>
        </w:rPr>
        <w:t> </w:t>
      </w:r>
      <w:r>
        <w:rPr>
          <w:sz w:val="28"/>
          <w:szCs w:val="28"/>
        </w:rPr>
        <w:t>Контроль за виконанням рішення покласти на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заступника міського голови з питань діяльності виконавчих органів міської ради Юлію Дацюк.</w:t>
      </w:r>
    </w:p>
    <w:p w14:paraId="351A33E5" w14:textId="77777777" w:rsidR="00BA4F8E" w:rsidRDefault="00BA4F8E" w:rsidP="00BA4F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</w:p>
    <w:p w14:paraId="4945981B" w14:textId="77777777" w:rsidR="00BA4F8E" w:rsidRDefault="00BA4F8E" w:rsidP="00BA4F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</w:p>
    <w:p w14:paraId="0DE91B54" w14:textId="77777777" w:rsidR="00BA4F8E" w:rsidRDefault="00BA4F8E" w:rsidP="00BA4F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 міської ради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Андрій РАЗУМОВСЬКИЙ</w:t>
      </w:r>
    </w:p>
    <w:p w14:paraId="42CA1EFC" w14:textId="77777777" w:rsidR="00BA4F8E" w:rsidRDefault="00BA4F8E" w:rsidP="00BA4F8E">
      <w:pPr>
        <w:jc w:val="both"/>
        <w:rPr>
          <w:sz w:val="28"/>
          <w:szCs w:val="28"/>
        </w:rPr>
      </w:pPr>
    </w:p>
    <w:p w14:paraId="5F138F99" w14:textId="77777777" w:rsidR="00BA4F8E" w:rsidRDefault="00BA4F8E" w:rsidP="00BA4F8E">
      <w:pPr>
        <w:tabs>
          <w:tab w:val="left" w:pos="737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Керуючий справами </w:t>
      </w:r>
    </w:p>
    <w:p w14:paraId="0C78C98F" w14:textId="2728EFB7" w:rsidR="00BA4F8E" w:rsidRDefault="00BA4F8E" w:rsidP="00BA4F8E">
      <w:pPr>
        <w:rPr>
          <w:sz w:val="28"/>
          <w:szCs w:val="28"/>
        </w:rPr>
      </w:pPr>
      <w:r>
        <w:rPr>
          <w:sz w:val="28"/>
          <w:szCs w:val="28"/>
        </w:rPr>
        <w:t>виконавчого комітету міської ради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Наталія ЮРЧЕНКО</w:t>
      </w:r>
    </w:p>
    <w:p w14:paraId="10D938C9" w14:textId="77777777" w:rsidR="00BA4F8E" w:rsidRPr="00BA4F8E" w:rsidRDefault="00BA4F8E" w:rsidP="00BA4F8E">
      <w:pPr>
        <w:jc w:val="both"/>
      </w:pPr>
    </w:p>
    <w:p w14:paraId="4031E890" w14:textId="12D23625" w:rsidR="00FF7BAB" w:rsidRDefault="00BA4F8E" w:rsidP="00BA4F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  <w:r>
        <w:t>Главічка 777 986</w:t>
      </w:r>
    </w:p>
    <w:sectPr w:rsidR="00FF7BAB">
      <w:pgSz w:w="11906" w:h="16838"/>
      <w:pgMar w:top="567" w:right="567" w:bottom="1134" w:left="1985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ndale Sans UI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BAB"/>
    <w:rsid w:val="00040B8E"/>
    <w:rsid w:val="00445DFB"/>
    <w:rsid w:val="00BA4F8E"/>
    <w:rsid w:val="00EA7256"/>
    <w:rsid w:val="00FF7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D031E7"/>
  <w15:docId w15:val="{AD3D0962-03CE-4328-A597-5A28D8571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qFormat/>
    <w:locked/>
    <w:rPr>
      <w:rFonts w:ascii="Arial" w:hAnsi="Arial" w:cs="Arial"/>
      <w:b/>
      <w:bCs/>
      <w:kern w:val="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qFormat/>
    <w:locked/>
    <w:rPr>
      <w:rFonts w:ascii="Cambria" w:hAnsi="Cambria" w:cs="Times New Roman"/>
      <w:b/>
      <w:bCs/>
      <w:i/>
      <w:iCs/>
      <w:sz w:val="28"/>
      <w:szCs w:val="28"/>
      <w:lang w:eastAsia="ru-RU"/>
    </w:rPr>
  </w:style>
  <w:style w:type="character" w:customStyle="1" w:styleId="a3">
    <w:name w:val="Верхній колонтитул Знак"/>
    <w:basedOn w:val="a0"/>
    <w:link w:val="a4"/>
    <w:uiPriority w:val="99"/>
    <w:qFormat/>
    <w:locked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5">
    <w:name w:val="Нижній колонтитул Знак"/>
    <w:basedOn w:val="a0"/>
    <w:link w:val="a6"/>
    <w:uiPriority w:val="99"/>
    <w:qFormat/>
    <w:locked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WW8Num2z4">
    <w:name w:val="WW8Num2z4"/>
    <w:uiPriority w:val="99"/>
    <w:qFormat/>
  </w:style>
  <w:style w:type="character" w:customStyle="1" w:styleId="FontStyle13">
    <w:name w:val="Font Style13"/>
    <w:uiPriority w:val="99"/>
    <w:qFormat/>
    <w:rPr>
      <w:rFonts w:ascii="Times New Roman" w:hAnsi="Times New Roman"/>
      <w:sz w:val="26"/>
    </w:rPr>
  </w:style>
  <w:style w:type="character" w:customStyle="1" w:styleId="11">
    <w:name w:val="Гіперпосилання1"/>
    <w:uiPriority w:val="99"/>
    <w:qFormat/>
    <w:rPr>
      <w:color w:val="000080"/>
      <w:u w:val="single"/>
    </w:rPr>
  </w:style>
  <w:style w:type="character" w:customStyle="1" w:styleId="a7">
    <w:name w:val="Основний текст з відступом Знак"/>
    <w:basedOn w:val="a0"/>
    <w:link w:val="a8"/>
    <w:uiPriority w:val="99"/>
    <w:qFormat/>
    <w:locked/>
    <w:rPr>
      <w:rFonts w:ascii="Times New Roman" w:hAnsi="Times New Roman" w:cs="Times New Roman"/>
      <w:color w:val="00000A"/>
      <w:sz w:val="24"/>
      <w:szCs w:val="24"/>
      <w:lang w:eastAsia="zh-CN"/>
    </w:rPr>
  </w:style>
  <w:style w:type="character" w:customStyle="1" w:styleId="a9">
    <w:name w:val="Основний текст Знак"/>
    <w:basedOn w:val="a0"/>
    <w:link w:val="aa"/>
    <w:uiPriority w:val="99"/>
    <w:qFormat/>
    <w:locked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Char1">
    <w:name w:val="Body Text Char1"/>
    <w:basedOn w:val="a0"/>
    <w:uiPriority w:val="99"/>
    <w:semiHidden/>
    <w:qFormat/>
    <w:rsid w:val="00FF318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eaderChar1">
    <w:name w:val="Header Char1"/>
    <w:basedOn w:val="a0"/>
    <w:uiPriority w:val="99"/>
    <w:semiHidden/>
    <w:qFormat/>
    <w:rsid w:val="00FF318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oterChar1">
    <w:name w:val="Footer Char1"/>
    <w:basedOn w:val="a0"/>
    <w:uiPriority w:val="99"/>
    <w:semiHidden/>
    <w:qFormat/>
    <w:rsid w:val="00FF318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IndentChar1">
    <w:name w:val="Body Text Indent Char1"/>
    <w:basedOn w:val="a0"/>
    <w:uiPriority w:val="99"/>
    <w:semiHidden/>
    <w:qFormat/>
    <w:rsid w:val="00FF31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">
    <w:name w:val="Заголовок"/>
    <w:basedOn w:val="a"/>
    <w:next w:val="aa"/>
    <w:uiPriority w:val="99"/>
    <w:qFormat/>
    <w:rsid w:val="00F42C4A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a">
    <w:name w:val="Body Text"/>
    <w:basedOn w:val="a"/>
    <w:link w:val="a9"/>
    <w:uiPriority w:val="99"/>
    <w:pPr>
      <w:spacing w:after="120"/>
    </w:pPr>
  </w:style>
  <w:style w:type="paragraph" w:styleId="ac">
    <w:name w:val="List"/>
    <w:basedOn w:val="aa"/>
    <w:uiPriority w:val="99"/>
    <w:rsid w:val="00F42C4A"/>
    <w:rPr>
      <w:rFonts w:cs="Lucida Sans"/>
    </w:rPr>
  </w:style>
  <w:style w:type="paragraph" w:styleId="ad">
    <w:name w:val="caption"/>
    <w:basedOn w:val="a"/>
    <w:uiPriority w:val="99"/>
    <w:qFormat/>
    <w:rsid w:val="00F42C4A"/>
    <w:pPr>
      <w:suppressLineNumbers/>
      <w:spacing w:before="120" w:after="120"/>
    </w:pPr>
    <w:rPr>
      <w:rFonts w:cs="Lucida Sans"/>
      <w:i/>
      <w:iCs/>
    </w:rPr>
  </w:style>
  <w:style w:type="paragraph" w:customStyle="1" w:styleId="ae">
    <w:name w:val="Покажчик"/>
    <w:basedOn w:val="a"/>
    <w:uiPriority w:val="99"/>
    <w:qFormat/>
    <w:rsid w:val="00F42C4A"/>
    <w:pPr>
      <w:suppressLineNumbers/>
    </w:pPr>
    <w:rPr>
      <w:rFonts w:cs="Lucida Sans"/>
    </w:rPr>
  </w:style>
  <w:style w:type="paragraph" w:customStyle="1" w:styleId="user">
    <w:name w:val="Заголовок (user)"/>
    <w:basedOn w:val="a"/>
    <w:next w:val="aa"/>
    <w:uiPriority w:val="99"/>
    <w:qFormat/>
    <w:rsid w:val="00F42C4A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user0">
    <w:name w:val="Покажчик (user)"/>
    <w:basedOn w:val="a"/>
    <w:uiPriority w:val="99"/>
    <w:qFormat/>
    <w:rsid w:val="00F42C4A"/>
    <w:pPr>
      <w:suppressLineNumbers/>
    </w:pPr>
    <w:rPr>
      <w:rFonts w:cs="Lucida Sans"/>
    </w:rPr>
  </w:style>
  <w:style w:type="paragraph" w:customStyle="1" w:styleId="tj">
    <w:name w:val="tj"/>
    <w:basedOn w:val="a"/>
    <w:qFormat/>
    <w:pPr>
      <w:spacing w:beforeAutospacing="1" w:afterAutospacing="1"/>
    </w:pPr>
    <w:rPr>
      <w:lang w:val="ru-RU"/>
    </w:rPr>
  </w:style>
  <w:style w:type="paragraph" w:customStyle="1" w:styleId="af">
    <w:name w:val="Верхній і нижній колонтитули"/>
    <w:basedOn w:val="a"/>
    <w:uiPriority w:val="99"/>
    <w:qFormat/>
    <w:rsid w:val="00F42C4A"/>
  </w:style>
  <w:style w:type="paragraph" w:customStyle="1" w:styleId="user1">
    <w:name w:val="Верхній і нижній колонтитули (user)"/>
    <w:basedOn w:val="a"/>
    <w:uiPriority w:val="99"/>
    <w:qFormat/>
    <w:rsid w:val="00F42C4A"/>
  </w:style>
  <w:style w:type="paragraph" w:styleId="a4">
    <w:name w:val="header"/>
    <w:basedOn w:val="a"/>
    <w:link w:val="a3"/>
    <w:uiPriority w:val="99"/>
    <w:pPr>
      <w:tabs>
        <w:tab w:val="center" w:pos="4819"/>
        <w:tab w:val="right" w:pos="9639"/>
      </w:tabs>
    </w:pPr>
  </w:style>
  <w:style w:type="paragraph" w:styleId="a6">
    <w:name w:val="footer"/>
    <w:basedOn w:val="a"/>
    <w:link w:val="a5"/>
    <w:uiPriority w:val="99"/>
    <w:pPr>
      <w:tabs>
        <w:tab w:val="center" w:pos="4819"/>
        <w:tab w:val="right" w:pos="9639"/>
      </w:tabs>
    </w:pPr>
  </w:style>
  <w:style w:type="paragraph" w:customStyle="1" w:styleId="Style5">
    <w:name w:val="Style5"/>
    <w:basedOn w:val="a"/>
    <w:uiPriority w:val="99"/>
    <w:qFormat/>
    <w:pPr>
      <w:widowControl w:val="0"/>
      <w:spacing w:line="322" w:lineRule="exact"/>
      <w:ind w:firstLine="629"/>
      <w:jc w:val="both"/>
    </w:pPr>
    <w:rPr>
      <w:lang w:val="ru-RU" w:eastAsia="zh-CN"/>
    </w:rPr>
  </w:style>
  <w:style w:type="paragraph" w:customStyle="1" w:styleId="12">
    <w:name w:val="Абзац списка1"/>
    <w:basedOn w:val="a"/>
    <w:uiPriority w:val="99"/>
    <w:qFormat/>
    <w:pPr>
      <w:spacing w:after="200"/>
      <w:ind w:left="720"/>
    </w:pPr>
    <w:rPr>
      <w:bCs/>
      <w:sz w:val="28"/>
      <w:lang w:eastAsia="zh-CN"/>
    </w:rPr>
  </w:style>
  <w:style w:type="paragraph" w:styleId="a8">
    <w:name w:val="Body Text Indent"/>
    <w:basedOn w:val="a"/>
    <w:link w:val="a7"/>
    <w:uiPriority w:val="99"/>
    <w:pPr>
      <w:ind w:firstLine="545"/>
      <w:jc w:val="both"/>
    </w:pPr>
    <w:rPr>
      <w:color w:val="00000A"/>
      <w:sz w:val="28"/>
      <w:lang w:eastAsia="zh-CN"/>
    </w:rPr>
  </w:style>
  <w:style w:type="paragraph" w:styleId="af0">
    <w:name w:val="List Paragraph"/>
    <w:basedOn w:val="a"/>
    <w:uiPriority w:val="99"/>
    <w:qFormat/>
    <w:pPr>
      <w:ind w:left="720"/>
      <w:contextualSpacing/>
    </w:pPr>
    <w:rPr>
      <w:rFonts w:eastAsia="Calibri"/>
      <w:sz w:val="28"/>
      <w:szCs w:val="28"/>
      <w:lang w:val="ru-RU" w:eastAsia="en-US"/>
    </w:rPr>
  </w:style>
  <w:style w:type="numbering" w:customStyle="1" w:styleId="af1">
    <w:name w:val="Без маркерів"/>
    <w:uiPriority w:val="99"/>
    <w:semiHidden/>
    <w:unhideWhenUsed/>
    <w:qFormat/>
  </w:style>
  <w:style w:type="numbering" w:customStyle="1" w:styleId="user2">
    <w:name w:val="Без маркерів (user)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1065</Words>
  <Characters>608</Characters>
  <Application>Microsoft Office Word</Application>
  <DocSecurity>0</DocSecurity>
  <Lines>5</Lines>
  <Paragraphs>3</Paragraphs>
  <ScaleCrop>false</ScaleCrop>
  <Company>Reanimator Extreme Edition</Company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nkhmel</dc:creator>
  <dc:description/>
  <cp:lastModifiedBy>Ірина Нагурна</cp:lastModifiedBy>
  <cp:revision>3</cp:revision>
  <cp:lastPrinted>2022-05-30T14:19:00Z</cp:lastPrinted>
  <dcterms:created xsi:type="dcterms:W3CDTF">2026-09-01T08:41:00Z</dcterms:created>
  <dcterms:modified xsi:type="dcterms:W3CDTF">2026-09-01T08:43:00Z</dcterms:modified>
  <dc:language>uk-UA</dc:language>
</cp:coreProperties>
</file>