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4B39" w14:textId="77777777" w:rsidR="00667FC5" w:rsidRDefault="00000000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47F296CF" w14:textId="77777777" w:rsidR="00667FC5" w:rsidRDefault="00000000">
      <w:pPr>
        <w:ind w:left="4820"/>
        <w:rPr>
          <w:sz w:val="28"/>
          <w:szCs w:val="28"/>
        </w:rPr>
      </w:pPr>
      <w:r>
        <w:rPr>
          <w:sz w:val="28"/>
          <w:szCs w:val="28"/>
        </w:rPr>
        <w:t>до рішення виконавчого комітету</w:t>
      </w:r>
    </w:p>
    <w:p w14:paraId="40905984" w14:textId="77777777" w:rsidR="00667FC5" w:rsidRDefault="00000000">
      <w:pPr>
        <w:ind w:left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міської ради</w:t>
      </w:r>
    </w:p>
    <w:p w14:paraId="597090BC" w14:textId="0F6DFBD4" w:rsidR="005C5275" w:rsidRDefault="005C5275">
      <w:pPr>
        <w:ind w:left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 № ________</w:t>
      </w:r>
    </w:p>
    <w:p w14:paraId="79668ADC" w14:textId="649EED28" w:rsidR="00667FC5" w:rsidRDefault="00000000" w:rsidP="005C5275">
      <w:pPr>
        <w:ind w:left="4820"/>
        <w:rPr>
          <w:sz w:val="28"/>
          <w:szCs w:val="28"/>
        </w:rPr>
      </w:pPr>
      <w:hyperlink r:id="rId6">
        <w:r>
          <w:rPr>
            <w:color w:val="000000"/>
            <w:sz w:val="28"/>
            <w:szCs w:val="28"/>
          </w:rPr>
          <w:t xml:space="preserve"> </w:t>
        </w:r>
      </w:hyperlink>
    </w:p>
    <w:p w14:paraId="6DEA236A" w14:textId="77777777" w:rsidR="00667FC5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СКЛАД</w:t>
      </w:r>
    </w:p>
    <w:p w14:paraId="4A5D7F56" w14:textId="77777777" w:rsidR="00667FC5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адміністративної комісії при виконавчому комітеті </w:t>
      </w:r>
    </w:p>
    <w:p w14:paraId="7FEADA62" w14:textId="77777777" w:rsidR="00667FC5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Луцької міської ради </w:t>
      </w:r>
    </w:p>
    <w:p w14:paraId="6FC8E120" w14:textId="77777777" w:rsidR="00667FC5" w:rsidRDefault="00667FC5">
      <w:pPr>
        <w:jc w:val="center"/>
        <w:rPr>
          <w:sz w:val="28"/>
          <w:szCs w:val="28"/>
        </w:rPr>
      </w:pPr>
    </w:p>
    <w:tbl>
      <w:tblPr>
        <w:tblW w:w="949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65"/>
        <w:gridCol w:w="165"/>
        <w:gridCol w:w="4968"/>
      </w:tblGrid>
      <w:tr w:rsidR="00667FC5" w14:paraId="2D21ED93" w14:textId="77777777">
        <w:trPr>
          <w:trHeight w:val="675"/>
        </w:trPr>
        <w:tc>
          <w:tcPr>
            <w:tcW w:w="4365" w:type="dxa"/>
          </w:tcPr>
          <w:p w14:paraId="08718ED3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Чебелюк Ірина Іванівна</w:t>
            </w:r>
          </w:p>
        </w:tc>
        <w:tc>
          <w:tcPr>
            <w:tcW w:w="165" w:type="dxa"/>
          </w:tcPr>
          <w:p w14:paraId="0780F46C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792D7673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міського голови,                                                                                       голова комісії</w:t>
            </w:r>
          </w:p>
          <w:p w14:paraId="602601DA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0060D2AD" w14:textId="77777777">
        <w:tc>
          <w:tcPr>
            <w:tcW w:w="4365" w:type="dxa"/>
          </w:tcPr>
          <w:p w14:paraId="09A3F107" w14:textId="77777777" w:rsidR="00667FC5" w:rsidRDefault="00000000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Лозовська Валентина Валеріївна</w:t>
            </w:r>
          </w:p>
        </w:tc>
        <w:tc>
          <w:tcPr>
            <w:tcW w:w="165" w:type="dxa"/>
          </w:tcPr>
          <w:p w14:paraId="71625E1A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65C0ED00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по забезпеченню  роботи адміністративної комісії юридичного департаменту,                 заступник голови комісії</w:t>
            </w:r>
          </w:p>
          <w:p w14:paraId="35510606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6D4C01CA" w14:textId="77777777">
        <w:tc>
          <w:tcPr>
            <w:tcW w:w="4365" w:type="dxa"/>
          </w:tcPr>
          <w:p w14:paraId="1D7ED6B2" w14:textId="77777777" w:rsidR="00667FC5" w:rsidRDefault="00000000">
            <w:pPr>
              <w:widowControl w:val="0"/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Новосад Ольга Анатоліївна </w:t>
            </w:r>
          </w:p>
        </w:tc>
        <w:tc>
          <w:tcPr>
            <w:tcW w:w="165" w:type="dxa"/>
          </w:tcPr>
          <w:p w14:paraId="25FF25B6" w14:textId="77777777" w:rsidR="00667FC5" w:rsidRDefault="00000000">
            <w:pPr>
              <w:widowControl w:val="0"/>
              <w:tabs>
                <w:tab w:val="left" w:pos="467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48567E13" w14:textId="77777777" w:rsidR="00667FC5" w:rsidRDefault="00000000">
            <w:pPr>
              <w:widowControl w:val="0"/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спеціаліст, юрист відділу по забезпеченню роботи адміністративної комісії юридичного департаменту, секретар комісії</w:t>
            </w:r>
          </w:p>
          <w:p w14:paraId="392F7944" w14:textId="77777777" w:rsidR="00667FC5" w:rsidRDefault="00667FC5">
            <w:pPr>
              <w:widowControl w:val="0"/>
              <w:tabs>
                <w:tab w:val="left" w:pos="4678"/>
              </w:tabs>
              <w:jc w:val="both"/>
              <w:rPr>
                <w:sz w:val="16"/>
                <w:szCs w:val="16"/>
              </w:rPr>
            </w:pPr>
          </w:p>
        </w:tc>
      </w:tr>
      <w:tr w:rsidR="00667FC5" w14:paraId="53D773E1" w14:textId="77777777">
        <w:tc>
          <w:tcPr>
            <w:tcW w:w="4365" w:type="dxa"/>
          </w:tcPr>
          <w:p w14:paraId="17ED854A" w14:textId="77777777" w:rsidR="00667FC5" w:rsidRDefault="00000000">
            <w:pPr>
              <w:widowControl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Висоцька Світлана Авксентіївна</w:t>
            </w:r>
          </w:p>
        </w:tc>
        <w:tc>
          <w:tcPr>
            <w:tcW w:w="165" w:type="dxa"/>
          </w:tcPr>
          <w:p w14:paraId="0E1F38BC" w14:textId="77777777" w:rsidR="00667FC5" w:rsidRDefault="00000000">
            <w:pPr>
              <w:pStyle w:val="ab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5ED03765" w14:textId="77777777" w:rsidR="00667FC5" w:rsidRDefault="00000000">
            <w:pPr>
              <w:widowControl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відділу з питань розміщення тимчасових споруд та реклами управління містобудування та архітектури департаменту містобудування, земельних ресурсів та реклами</w:t>
            </w:r>
          </w:p>
          <w:p w14:paraId="74EA193F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03EC7A09" w14:textId="77777777">
        <w:tc>
          <w:tcPr>
            <w:tcW w:w="4365" w:type="dxa"/>
          </w:tcPr>
          <w:p w14:paraId="0B857175" w14:textId="77777777" w:rsidR="00667FC5" w:rsidRDefault="00000000">
            <w:pPr>
              <w:widowControl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Гелета Олег Олександрович</w:t>
            </w:r>
          </w:p>
        </w:tc>
        <w:tc>
          <w:tcPr>
            <w:tcW w:w="165" w:type="dxa"/>
          </w:tcPr>
          <w:p w14:paraId="195E4C81" w14:textId="77777777" w:rsidR="00667FC5" w:rsidRDefault="00000000">
            <w:pPr>
              <w:pStyle w:val="ab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51A9B0C7" w14:textId="77777777" w:rsidR="00667FC5" w:rsidRDefault="00000000">
            <w:pPr>
              <w:widowControl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заступник начальника відділу екології</w:t>
            </w:r>
          </w:p>
          <w:p w14:paraId="75EF99CE" w14:textId="77777777" w:rsidR="00667FC5" w:rsidRDefault="00667FC5">
            <w:pPr>
              <w:pStyle w:val="ab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67FC5" w14:paraId="33DC7A26" w14:textId="77777777">
        <w:tc>
          <w:tcPr>
            <w:tcW w:w="4365" w:type="dxa"/>
          </w:tcPr>
          <w:p w14:paraId="22126B09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Загоруйко Олександр Сергійович</w:t>
            </w:r>
          </w:p>
        </w:tc>
        <w:tc>
          <w:tcPr>
            <w:tcW w:w="165" w:type="dxa"/>
          </w:tcPr>
          <w:p w14:paraId="37A101DA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36D0C9E9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спеціаліст, юрист департаменту містобудування, земельних ресурсів та реклами</w:t>
            </w:r>
          </w:p>
          <w:p w14:paraId="02DEAE97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46E4B5D3" w14:textId="77777777">
        <w:tc>
          <w:tcPr>
            <w:tcW w:w="4365" w:type="dxa"/>
          </w:tcPr>
          <w:p w14:paraId="2C46CC7D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 Богдан Володимирович</w:t>
            </w:r>
          </w:p>
        </w:tc>
        <w:tc>
          <w:tcPr>
            <w:tcW w:w="165" w:type="dxa"/>
          </w:tcPr>
          <w:p w14:paraId="331FA93C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2C697449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юридичного відділу департаменту муніципальної варти </w:t>
            </w:r>
          </w:p>
          <w:p w14:paraId="60AC23C2" w14:textId="77777777" w:rsidR="005C5275" w:rsidRDefault="005C52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67FC5" w14:paraId="53AF3108" w14:textId="77777777">
        <w:tc>
          <w:tcPr>
            <w:tcW w:w="4365" w:type="dxa"/>
          </w:tcPr>
          <w:p w14:paraId="4F202C27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Козюта Дмитро Геннадійович</w:t>
            </w:r>
          </w:p>
        </w:tc>
        <w:tc>
          <w:tcPr>
            <w:tcW w:w="165" w:type="dxa"/>
          </w:tcPr>
          <w:p w14:paraId="204ABF78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6EA01643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інженер, головний спеціаліст відділу  капітального ремонту житлового фонду департаменту житлово-комунального господарства</w:t>
            </w:r>
          </w:p>
          <w:p w14:paraId="0E8306F9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3D493A65" w14:textId="77777777">
        <w:tc>
          <w:tcPr>
            <w:tcW w:w="4365" w:type="dxa"/>
          </w:tcPr>
          <w:p w14:paraId="02F8F10D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Котис Олександр Михайлович</w:t>
            </w:r>
          </w:p>
        </w:tc>
        <w:tc>
          <w:tcPr>
            <w:tcW w:w="165" w:type="dxa"/>
          </w:tcPr>
          <w:p w14:paraId="23443DD7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0C052AD7" w14:textId="3FFD132A" w:rsidR="005C5275" w:rsidRDefault="00000000" w:rsidP="005C527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охорони культурної спадщини</w:t>
            </w:r>
          </w:p>
        </w:tc>
      </w:tr>
      <w:tr w:rsidR="00667FC5" w14:paraId="0429451A" w14:textId="77777777">
        <w:tc>
          <w:tcPr>
            <w:tcW w:w="4365" w:type="dxa"/>
          </w:tcPr>
          <w:p w14:paraId="3D5208B0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Лазарук Валентина Самійлівна</w:t>
            </w:r>
          </w:p>
        </w:tc>
        <w:tc>
          <w:tcPr>
            <w:tcW w:w="165" w:type="dxa"/>
          </w:tcPr>
          <w:p w14:paraId="0F24132B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76001A2E" w14:textId="088EC028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координатор </w:t>
            </w:r>
            <w:r w:rsidR="005C527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ромадської організації  «Любисток +» (за згодою)</w:t>
            </w:r>
          </w:p>
          <w:p w14:paraId="7CF95470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501D3D2E" w14:textId="77777777">
        <w:tc>
          <w:tcPr>
            <w:tcW w:w="4365" w:type="dxa"/>
          </w:tcPr>
          <w:p w14:paraId="3E4CA606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Матрунчик Олександр Іванович</w:t>
            </w:r>
          </w:p>
        </w:tc>
        <w:tc>
          <w:tcPr>
            <w:tcW w:w="165" w:type="dxa"/>
          </w:tcPr>
          <w:p w14:paraId="1D8A1B22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563FB0DB" w14:textId="557ED279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«Група швидкого реагування»</w:t>
            </w:r>
            <w:r w:rsidR="005C527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департаменту муніципальної варти</w:t>
            </w:r>
          </w:p>
          <w:p w14:paraId="6470A2AA" w14:textId="77777777" w:rsidR="00667FC5" w:rsidRDefault="00667FC5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667FC5" w14:paraId="7FCE145B" w14:textId="77777777">
        <w:tc>
          <w:tcPr>
            <w:tcW w:w="4365" w:type="dxa"/>
          </w:tcPr>
          <w:p w14:paraId="0CC0FD5C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Оліфірович Олена Миколаївна </w:t>
            </w:r>
          </w:p>
        </w:tc>
        <w:tc>
          <w:tcPr>
            <w:tcW w:w="165" w:type="dxa"/>
          </w:tcPr>
          <w:p w14:paraId="62C45842" w14:textId="77777777" w:rsidR="00667FC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68" w:type="dxa"/>
          </w:tcPr>
          <w:p w14:paraId="217AD1C4" w14:textId="77777777" w:rsidR="00667F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розвитку підприємництва та торгівлі департаменту економічної політики </w:t>
            </w:r>
          </w:p>
        </w:tc>
      </w:tr>
    </w:tbl>
    <w:p w14:paraId="1FEFE431" w14:textId="77777777" w:rsidR="00667FC5" w:rsidRDefault="00667FC5">
      <w:pPr>
        <w:tabs>
          <w:tab w:val="left" w:pos="4500"/>
        </w:tabs>
        <w:jc w:val="both"/>
        <w:rPr>
          <w:sz w:val="28"/>
          <w:szCs w:val="28"/>
        </w:rPr>
      </w:pPr>
    </w:p>
    <w:p w14:paraId="5111EC77" w14:textId="77777777" w:rsidR="00667FC5" w:rsidRDefault="00667FC5">
      <w:pPr>
        <w:tabs>
          <w:tab w:val="left" w:pos="4500"/>
        </w:tabs>
        <w:jc w:val="both"/>
        <w:rPr>
          <w:sz w:val="28"/>
          <w:szCs w:val="28"/>
        </w:rPr>
      </w:pPr>
    </w:p>
    <w:p w14:paraId="37A961B4" w14:textId="77777777" w:rsidR="00667FC5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Керуючий справами</w:t>
      </w:r>
    </w:p>
    <w:p w14:paraId="78161360" w14:textId="77777777" w:rsidR="00667FC5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виконавчого комітету міської ради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Наталія ЮРЧЕНКО</w:t>
      </w:r>
    </w:p>
    <w:p w14:paraId="01F233AE" w14:textId="77777777" w:rsidR="00667FC5" w:rsidRDefault="00667FC5">
      <w:pPr>
        <w:tabs>
          <w:tab w:val="left" w:pos="4500"/>
        </w:tabs>
        <w:jc w:val="both"/>
        <w:rPr>
          <w:color w:val="000000"/>
          <w:sz w:val="28"/>
          <w:szCs w:val="28"/>
        </w:rPr>
      </w:pPr>
    </w:p>
    <w:p w14:paraId="43B5399B" w14:textId="77777777" w:rsidR="00667FC5" w:rsidRDefault="00667FC5">
      <w:pPr>
        <w:tabs>
          <w:tab w:val="left" w:pos="4500"/>
        </w:tabs>
        <w:jc w:val="both"/>
        <w:rPr>
          <w:sz w:val="28"/>
          <w:szCs w:val="28"/>
        </w:rPr>
      </w:pPr>
    </w:p>
    <w:p w14:paraId="4E22B85E" w14:textId="77777777" w:rsidR="00667FC5" w:rsidRDefault="00000000">
      <w:pPr>
        <w:tabs>
          <w:tab w:val="left" w:pos="4500"/>
        </w:tabs>
        <w:jc w:val="both"/>
        <w:rPr>
          <w:color w:val="000000"/>
        </w:rPr>
      </w:pPr>
      <w:r>
        <w:rPr>
          <w:rFonts w:cs="Arial"/>
          <w:color w:val="000000"/>
        </w:rPr>
        <w:t>Романова 74</w:t>
      </w:r>
      <w:r>
        <w:rPr>
          <w:color w:val="000000"/>
        </w:rPr>
        <w:t>1 114</w:t>
      </w:r>
    </w:p>
    <w:p w14:paraId="2507C1FF" w14:textId="77777777" w:rsidR="00667FC5" w:rsidRDefault="00667FC5"/>
    <w:sectPr w:rsidR="00667FC5" w:rsidSect="005C5275">
      <w:headerReference w:type="even" r:id="rId7"/>
      <w:headerReference w:type="default" r:id="rId8"/>
      <w:headerReference w:type="first" r:id="rId9"/>
      <w:pgSz w:w="11906" w:h="16838" w:code="9"/>
      <w:pgMar w:top="851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E96FC" w14:textId="77777777" w:rsidR="00C36DA1" w:rsidRDefault="00C36DA1">
      <w:r>
        <w:separator/>
      </w:r>
    </w:p>
  </w:endnote>
  <w:endnote w:type="continuationSeparator" w:id="0">
    <w:p w14:paraId="2ED26A39" w14:textId="77777777" w:rsidR="00C36DA1" w:rsidRDefault="00C36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4109" w14:textId="77777777" w:rsidR="00C36DA1" w:rsidRDefault="00C36DA1">
      <w:r>
        <w:separator/>
      </w:r>
    </w:p>
  </w:footnote>
  <w:footnote w:type="continuationSeparator" w:id="0">
    <w:p w14:paraId="12F44A2A" w14:textId="77777777" w:rsidR="00C36DA1" w:rsidRDefault="00C36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A81D" w14:textId="77777777" w:rsidR="00667FC5" w:rsidRDefault="00667FC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2507170"/>
      <w:docPartObj>
        <w:docPartGallery w:val="Page Numbers (Top of Page)"/>
        <w:docPartUnique/>
      </w:docPartObj>
    </w:sdtPr>
    <w:sdtContent>
      <w:p w14:paraId="44AE8E1B" w14:textId="77777777" w:rsidR="00667FC5" w:rsidRDefault="00000000">
        <w:pPr>
          <w:pStyle w:val="ad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778E6F95" w14:textId="77777777" w:rsidR="00667FC5" w:rsidRDefault="00667FC5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97E4" w14:textId="77777777" w:rsidR="00667FC5" w:rsidRDefault="00667FC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C5"/>
    <w:rsid w:val="005C5275"/>
    <w:rsid w:val="00667FC5"/>
    <w:rsid w:val="008D3A58"/>
    <w:rsid w:val="00C3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5F9F5"/>
  <w15:docId w15:val="{9A5843B6-919C-4B47-9F5B-E9AA1432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81F"/>
    <w:pPr>
      <w:overflowPunct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uiPriority w:val="99"/>
    <w:qFormat/>
    <w:rsid w:val="00B96D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ій колонтитул Знак"/>
    <w:basedOn w:val="a0"/>
    <w:uiPriority w:val="99"/>
    <w:qFormat/>
    <w:rsid w:val="00B96D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  <w:lang/>
    </w:rPr>
  </w:style>
  <w:style w:type="paragraph" w:customStyle="1" w:styleId="ab">
    <w:name w:val="Содержимое таблицы"/>
    <w:basedOn w:val="a"/>
    <w:qFormat/>
    <w:rsid w:val="000E781F"/>
    <w:pPr>
      <w:suppressLineNumbers/>
    </w:pPr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uiPriority w:val="99"/>
    <w:unhideWhenUsed/>
    <w:rsid w:val="00B96D9B"/>
    <w:pPr>
      <w:tabs>
        <w:tab w:val="center" w:pos="4986"/>
        <w:tab w:val="right" w:pos="9973"/>
      </w:tabs>
    </w:pPr>
  </w:style>
  <w:style w:type="paragraph" w:styleId="ae">
    <w:name w:val="footer"/>
    <w:basedOn w:val="a"/>
    <w:uiPriority w:val="99"/>
    <w:unhideWhenUsed/>
    <w:rsid w:val="00B96D9B"/>
    <w:pPr>
      <w:tabs>
        <w:tab w:val="center" w:pos="4986"/>
        <w:tab w:val="right" w:pos="9973"/>
      </w:tabs>
    </w:p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tskrada.gov.ua/documents/16686901042905934-pro-noviy-sklad-administrativnoi-komisii-pri-vikonavchomu-komiteti-lutskoi-miskoi-rad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1255</Words>
  <Characters>716</Characters>
  <Application>Microsoft Office Word</Application>
  <DocSecurity>0</DocSecurity>
  <Lines>5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8</cp:revision>
  <cp:lastPrinted>2026-09-07T13:47:00Z</cp:lastPrinted>
  <dcterms:created xsi:type="dcterms:W3CDTF">2022-11-10T15:18:00Z</dcterms:created>
  <dcterms:modified xsi:type="dcterms:W3CDTF">2026-09-09T06:29:00Z</dcterms:modified>
  <dc:language>uk-UA</dc:language>
</cp:coreProperties>
</file>