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509C7" w14:textId="77777777" w:rsidR="0065654B" w:rsidRDefault="00000000">
      <w:pPr>
        <w:tabs>
          <w:tab w:val="left" w:pos="4320"/>
        </w:tabs>
        <w:jc w:val="center"/>
      </w:pPr>
      <w:bookmarkStart w:id="0" w:name="_Hlk219453749"/>
      <w:r>
        <w:rPr>
          <w:noProof/>
        </w:rPr>
        <mc:AlternateContent>
          <mc:Choice Requires="wps">
            <w:drawing>
              <wp:anchor distT="0" distB="0" distL="635" distR="0" simplePos="0" relativeHeight="251656704" behindDoc="0" locked="0" layoutInCell="0" allowOverlap="1" wp14:anchorId="1C643089" wp14:editId="4AA6BAFB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DC34EAE" id="_x0000_tole_rId2" o:spid="_x0000_s1026" style="position:absolute;margin-left:.05pt;margin-top:.05pt;width:50pt;height:50pt;z-index:25165670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o:allowincell="f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" distR="0" simplePos="0" relativeHeight="251657728" behindDoc="0" locked="0" layoutInCell="0" allowOverlap="1" wp14:anchorId="79600666" wp14:editId="73E26160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00351F6" id="_x0000_tole_rId2" o:spid="_x0000_s1026" style="position:absolute;margin-left:.05pt;margin-top:.05pt;width:50pt;height:50pt;z-index:251657728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o:allowincell="f" filled="f" stroked="f" strokeweight="0"/>
            </w:pict>
          </mc:Fallback>
        </mc:AlternateContent>
      </w:r>
      <w:r>
        <w:pict w14:anchorId="4EBE96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2051" type="#_x0000_t75" style="position:absolute;left:0;text-align:left;margin-left:0;margin-top:0;width:50pt;height:50pt;z-index:251658752;visibility:hidden;mso-position-horizontal-relative:text;mso-position-vertical-relative:text">
            <o:lock v:ext="edit" selection="t"/>
          </v:shape>
        </w:pict>
      </w:r>
      <w:r>
        <w:object w:dxaOrig="3105" w:dyaOrig="3300" w14:anchorId="00A00192">
          <v:shape id="ole_rId2" o:spid="_x0000_i1025" type="#_x0000_t75" style="width:56.8pt;height:59.3pt;visibility:visible;mso-wrap-distance-right:0" o:ole="">
            <v:imagedata r:id="rId6" o:title=""/>
          </v:shape>
          <o:OLEObject Type="Embed" ProgID="PBrush" ShapeID="ole_rId2" DrawAspect="Content" ObjectID="_1850469748" r:id="rId7"/>
        </w:object>
      </w:r>
    </w:p>
    <w:p w14:paraId="6C1502AA" w14:textId="77777777" w:rsidR="0065654B" w:rsidRDefault="0065654B">
      <w:pPr>
        <w:jc w:val="center"/>
        <w:rPr>
          <w:sz w:val="16"/>
          <w:szCs w:val="16"/>
        </w:rPr>
      </w:pPr>
    </w:p>
    <w:p w14:paraId="7D1418C2" w14:textId="77777777" w:rsidR="0065654B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0706C4FD" w14:textId="77777777" w:rsidR="0065654B" w:rsidRDefault="0065654B">
      <w:pPr>
        <w:rPr>
          <w:color w:val="FF0000"/>
          <w:sz w:val="10"/>
          <w:szCs w:val="10"/>
        </w:rPr>
      </w:pPr>
    </w:p>
    <w:p w14:paraId="29BFD0CA" w14:textId="77777777" w:rsidR="0065654B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3EB995AC" w14:textId="77777777" w:rsidR="0065654B" w:rsidRDefault="0065654B">
      <w:pPr>
        <w:jc w:val="center"/>
        <w:rPr>
          <w:b/>
          <w:bCs/>
          <w:sz w:val="20"/>
          <w:szCs w:val="20"/>
        </w:rPr>
      </w:pPr>
    </w:p>
    <w:p w14:paraId="70AFBB7A" w14:textId="77777777" w:rsidR="0065654B" w:rsidRDefault="00000000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20B828EA" w14:textId="77777777" w:rsidR="0065654B" w:rsidRDefault="0065654B">
      <w:pPr>
        <w:jc w:val="center"/>
        <w:rPr>
          <w:bCs/>
          <w:sz w:val="40"/>
          <w:szCs w:val="40"/>
        </w:rPr>
      </w:pPr>
    </w:p>
    <w:p w14:paraId="54065A92" w14:textId="77777777" w:rsidR="0065654B" w:rsidRDefault="00000000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>
        <w:t>Луцьк</w:t>
      </w:r>
      <w:proofErr w:type="spellEnd"/>
      <w: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3D71D090" w14:textId="77777777" w:rsidR="009124EA" w:rsidRPr="009124EA" w:rsidRDefault="009124EA">
      <w:pPr>
        <w:pStyle w:val="af1"/>
        <w:spacing w:before="0" w:after="0"/>
        <w:ind w:right="5385"/>
        <w:jc w:val="both"/>
        <w:textAlignment w:val="baseline"/>
        <w:rPr>
          <w:sz w:val="20"/>
          <w:szCs w:val="20"/>
        </w:rPr>
      </w:pPr>
    </w:p>
    <w:p w14:paraId="39E1109A" w14:textId="77777777" w:rsidR="009124EA" w:rsidRPr="009124EA" w:rsidRDefault="009124EA">
      <w:pPr>
        <w:pStyle w:val="af1"/>
        <w:spacing w:before="0" w:after="0"/>
        <w:ind w:right="5385"/>
        <w:jc w:val="both"/>
        <w:textAlignment w:val="baseline"/>
        <w:rPr>
          <w:sz w:val="20"/>
          <w:szCs w:val="20"/>
        </w:rPr>
      </w:pPr>
    </w:p>
    <w:p w14:paraId="5783F2D6" w14:textId="77777777" w:rsidR="009124EA" w:rsidRPr="009124EA" w:rsidRDefault="009124EA">
      <w:pPr>
        <w:pStyle w:val="af1"/>
        <w:spacing w:before="0" w:after="0"/>
        <w:ind w:right="5385"/>
        <w:jc w:val="both"/>
        <w:textAlignment w:val="baseline"/>
        <w:rPr>
          <w:sz w:val="20"/>
          <w:szCs w:val="20"/>
        </w:rPr>
      </w:pPr>
    </w:p>
    <w:p w14:paraId="6D77E9AD" w14:textId="729AF339" w:rsidR="0065654B" w:rsidRDefault="00000000">
      <w:pPr>
        <w:pStyle w:val="af1"/>
        <w:spacing w:before="0" w:after="0"/>
        <w:ind w:right="5385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Про встановлення тарифів </w:t>
      </w:r>
      <w:r>
        <w:rPr>
          <w:sz w:val="28"/>
        </w:rPr>
        <w:t>на теплову енергію та послуги</w:t>
      </w:r>
      <w:r>
        <w:rPr>
          <w:sz w:val="28"/>
          <w:szCs w:val="28"/>
        </w:rPr>
        <w:t>, що надаються ДКП «</w:t>
      </w:r>
      <w:proofErr w:type="spellStart"/>
      <w:r>
        <w:rPr>
          <w:sz w:val="28"/>
          <w:szCs w:val="28"/>
        </w:rPr>
        <w:t>Луцьктепло</w:t>
      </w:r>
      <w:proofErr w:type="spellEnd"/>
      <w:r>
        <w:rPr>
          <w:sz w:val="28"/>
          <w:szCs w:val="28"/>
        </w:rPr>
        <w:t>»</w:t>
      </w:r>
    </w:p>
    <w:p w14:paraId="0DDCCD4F" w14:textId="77777777" w:rsidR="0065654B" w:rsidRPr="009124EA" w:rsidRDefault="0065654B">
      <w:pPr>
        <w:ind w:firstLine="567"/>
        <w:jc w:val="both"/>
        <w:rPr>
          <w:sz w:val="20"/>
          <w:szCs w:val="20"/>
        </w:rPr>
      </w:pPr>
    </w:p>
    <w:p w14:paraId="554B9346" w14:textId="77777777" w:rsidR="009124EA" w:rsidRPr="009124EA" w:rsidRDefault="009124EA">
      <w:pPr>
        <w:ind w:firstLine="567"/>
        <w:jc w:val="both"/>
        <w:rPr>
          <w:sz w:val="20"/>
          <w:szCs w:val="20"/>
        </w:rPr>
      </w:pPr>
    </w:p>
    <w:p w14:paraId="5905FDFF" w14:textId="77777777" w:rsidR="009124EA" w:rsidRPr="009124EA" w:rsidRDefault="009124EA">
      <w:pPr>
        <w:ind w:firstLine="567"/>
        <w:jc w:val="both"/>
        <w:rPr>
          <w:sz w:val="20"/>
          <w:szCs w:val="20"/>
        </w:rPr>
      </w:pPr>
    </w:p>
    <w:p w14:paraId="6ABCF636" w14:textId="2B72F60D" w:rsidR="0065654B" w:rsidRDefault="00000000">
      <w:pPr>
        <w:ind w:firstLine="567"/>
        <w:jc w:val="both"/>
      </w:pPr>
      <w:r>
        <w:rPr>
          <w:sz w:val="28"/>
          <w:szCs w:val="28"/>
        </w:rPr>
        <w:t>Керуючись законами України «Про місцеве самоврядування в Україні», «Про житлово-комунальні послуги», «Про теплопостачання», «Про особливості регулювання відносин на ринку природного газу та у сфері теплопостачання під час дії воєнного стану та подальшого відновлення їх функціонування», постановою Кабінету Міністрів України від 01.06.2011 № 869 «Про забезпечення єдиного підходу до формування тарифів на комунальні послуги»</w:t>
      </w:r>
      <w:r w:rsidR="00EA7521">
        <w:rPr>
          <w:sz w:val="28"/>
          <w:szCs w:val="28"/>
        </w:rPr>
        <w:t xml:space="preserve"> зі змінами</w:t>
      </w:r>
      <w:r>
        <w:rPr>
          <w:sz w:val="28"/>
          <w:szCs w:val="28"/>
        </w:rPr>
        <w:t xml:space="preserve">, наказами Міністерства регіонального розвитку, будівництва та житлово-комунального господарства України </w:t>
      </w:r>
      <w:r>
        <w:rPr>
          <w:sz w:val="28"/>
          <w:szCs w:val="28"/>
          <w:shd w:val="clear" w:color="auto" w:fill="FFFFFF"/>
          <w:lang w:eastAsia="uk-UA"/>
        </w:rPr>
        <w:t>від 12.09.2018 № 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</w:t>
      </w:r>
      <w:r w:rsidR="00EA7521">
        <w:rPr>
          <w:sz w:val="28"/>
          <w:szCs w:val="28"/>
          <w:shd w:val="clear" w:color="auto" w:fill="FFFFFF"/>
          <w:lang w:eastAsia="uk-UA"/>
        </w:rPr>
        <w:t xml:space="preserve"> зі змінами</w:t>
      </w:r>
      <w:r>
        <w:rPr>
          <w:sz w:val="28"/>
          <w:szCs w:val="28"/>
          <w:shd w:val="clear" w:color="auto" w:fill="FFFFFF"/>
          <w:lang w:eastAsia="uk-UA"/>
        </w:rPr>
        <w:t xml:space="preserve"> та від </w:t>
      </w:r>
      <w:r>
        <w:rPr>
          <w:color w:val="000000"/>
          <w:sz w:val="28"/>
          <w:szCs w:val="28"/>
          <w:shd w:val="clear" w:color="auto" w:fill="FFFFFF"/>
          <w:lang w:eastAsia="uk-UA"/>
        </w:rPr>
        <w:t xml:space="preserve">17.07.2019 № 162 «Про затвердження Примірних форм, необхідних для розрахунку </w:t>
      </w:r>
      <w:proofErr w:type="spellStart"/>
      <w:r>
        <w:rPr>
          <w:color w:val="000000"/>
          <w:sz w:val="28"/>
          <w:szCs w:val="28"/>
          <w:shd w:val="clear" w:color="auto" w:fill="FFFFFF"/>
          <w:lang w:eastAsia="uk-UA"/>
        </w:rPr>
        <w:t>двоставкових</w:t>
      </w:r>
      <w:proofErr w:type="spellEnd"/>
      <w:r>
        <w:rPr>
          <w:color w:val="000000"/>
          <w:sz w:val="28"/>
          <w:szCs w:val="28"/>
          <w:shd w:val="clear" w:color="auto" w:fill="FFFFFF"/>
          <w:lang w:eastAsia="uk-UA"/>
        </w:rPr>
        <w:t xml:space="preserve"> тарифів на теплову енергію, послуги з постачання теплової енергії і постачання гарячої води»</w:t>
      </w:r>
      <w:r>
        <w:rPr>
          <w:sz w:val="28"/>
          <w:szCs w:val="28"/>
          <w:shd w:val="clear" w:color="auto" w:fill="FFFFFF"/>
          <w:lang w:eastAsia="uk-UA"/>
        </w:rPr>
        <w:t>,</w:t>
      </w:r>
      <w:r>
        <w:rPr>
          <w:sz w:val="28"/>
          <w:szCs w:val="28"/>
        </w:rPr>
        <w:t xml:space="preserve"> розглянувши звернення ДКП «</w:t>
      </w:r>
      <w:proofErr w:type="spellStart"/>
      <w:r>
        <w:rPr>
          <w:sz w:val="28"/>
          <w:szCs w:val="28"/>
        </w:rPr>
        <w:t>Луцьктепло</w:t>
      </w:r>
      <w:proofErr w:type="spellEnd"/>
      <w:r>
        <w:rPr>
          <w:sz w:val="28"/>
          <w:szCs w:val="28"/>
        </w:rPr>
        <w:t xml:space="preserve">» та враховуючи рекомендації комісії з питань ціноутворення та тарифної політики, виконавчий комітет міської ради </w:t>
      </w:r>
    </w:p>
    <w:p w14:paraId="6E3E5D64" w14:textId="77777777" w:rsidR="0065654B" w:rsidRPr="009124EA" w:rsidRDefault="0065654B" w:rsidP="009124EA">
      <w:pPr>
        <w:jc w:val="both"/>
        <w:rPr>
          <w:sz w:val="16"/>
          <w:szCs w:val="16"/>
        </w:rPr>
      </w:pPr>
    </w:p>
    <w:p w14:paraId="428D0CA4" w14:textId="77777777" w:rsidR="009124EA" w:rsidRDefault="00000000" w:rsidP="009124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ВИРІШИВ:</w:t>
      </w:r>
    </w:p>
    <w:p w14:paraId="15DE4067" w14:textId="2B3ECD72" w:rsidR="0065654B" w:rsidRDefault="00000000" w:rsidP="009124EA">
      <w:pPr>
        <w:ind w:firstLine="567"/>
        <w:jc w:val="both"/>
      </w:pPr>
      <w:r>
        <w:rPr>
          <w:sz w:val="28"/>
          <w:szCs w:val="28"/>
        </w:rPr>
        <w:t>1.</w:t>
      </w:r>
      <w:r>
        <w:t> </w:t>
      </w:r>
      <w:r>
        <w:rPr>
          <w:sz w:val="28"/>
          <w:szCs w:val="28"/>
        </w:rPr>
        <w:t>Затвердити загальні вказівки до тарифів на теплову енергію, послуги з постачання теплової енергії та постачання гарячої води, що надаються Д</w:t>
      </w:r>
      <w:r w:rsidR="00026A46">
        <w:rPr>
          <w:sz w:val="28"/>
          <w:szCs w:val="28"/>
        </w:rPr>
        <w:t>ержавним комунальним підприємством</w:t>
      </w:r>
      <w:r>
        <w:rPr>
          <w:sz w:val="28"/>
          <w:szCs w:val="28"/>
        </w:rPr>
        <w:t> «</w:t>
      </w:r>
      <w:proofErr w:type="spellStart"/>
      <w:r>
        <w:rPr>
          <w:sz w:val="28"/>
          <w:szCs w:val="28"/>
        </w:rPr>
        <w:t>Луцьктепло</w:t>
      </w:r>
      <w:proofErr w:type="spellEnd"/>
      <w:r>
        <w:rPr>
          <w:sz w:val="28"/>
          <w:szCs w:val="28"/>
        </w:rPr>
        <w:t>», згідно з додатком 1.</w:t>
      </w:r>
    </w:p>
    <w:p w14:paraId="0A59769A" w14:textId="77777777" w:rsidR="0065654B" w:rsidRDefault="00000000" w:rsidP="009124EA">
      <w:pPr>
        <w:ind w:firstLine="567"/>
        <w:jc w:val="both"/>
      </w:pPr>
      <w:r>
        <w:rPr>
          <w:sz w:val="28"/>
          <w:szCs w:val="28"/>
        </w:rPr>
        <w:t>2. Встановити для ДКП «</w:t>
      </w:r>
      <w:proofErr w:type="spellStart"/>
      <w:r>
        <w:rPr>
          <w:sz w:val="28"/>
          <w:szCs w:val="28"/>
        </w:rPr>
        <w:t>Луцьктепло</w:t>
      </w:r>
      <w:proofErr w:type="spellEnd"/>
      <w:r>
        <w:rPr>
          <w:sz w:val="28"/>
          <w:szCs w:val="28"/>
        </w:rPr>
        <w:t xml:space="preserve">» </w:t>
      </w:r>
      <w:r>
        <w:rPr>
          <w:rFonts w:eastAsia="Calibri"/>
          <w:color w:val="000000"/>
          <w:sz w:val="28"/>
          <w:szCs w:val="28"/>
          <w:lang w:eastAsia="en-US"/>
        </w:rPr>
        <w:t xml:space="preserve">питоме теплове навантаження для нарахування умовно-постійної частини тарифу на опалення в розмірах: </w:t>
      </w:r>
    </w:p>
    <w:p w14:paraId="2527BADA" w14:textId="77777777" w:rsidR="0065654B" w:rsidRDefault="00000000">
      <w:pPr>
        <w:ind w:firstLine="567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2.1. Для населення (без САО )</w:t>
      </w:r>
      <w: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– 0,000067 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Гкал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>/год/м</w:t>
      </w:r>
      <w:r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14:paraId="705E392D" w14:textId="77777777" w:rsidR="009124EA" w:rsidRDefault="009124EA" w:rsidP="009124EA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580D3A5C" w14:textId="460703EE" w:rsidR="009124EA" w:rsidRDefault="00000000" w:rsidP="009124EA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lastRenderedPageBreak/>
        <w:t>2.2. Для будинків</w:t>
      </w:r>
      <w:r w:rsidR="009E256E">
        <w:rPr>
          <w:rFonts w:eastAsia="Calibri"/>
          <w:color w:val="000000"/>
          <w:sz w:val="28"/>
          <w:szCs w:val="28"/>
          <w:lang w:eastAsia="en-US"/>
        </w:rPr>
        <w:t>,</w:t>
      </w:r>
      <w:r>
        <w:rPr>
          <w:rFonts w:eastAsia="Calibri"/>
          <w:color w:val="000000"/>
          <w:sz w:val="28"/>
          <w:szCs w:val="28"/>
          <w:lang w:eastAsia="en-US"/>
        </w:rPr>
        <w:t xml:space="preserve"> обладнаних автономними системами опалення:</w:t>
      </w:r>
    </w:p>
    <w:p w14:paraId="01547768" w14:textId="4BF384B5" w:rsidR="0065654B" w:rsidRDefault="00000000" w:rsidP="009124EA">
      <w:pPr>
        <w:ind w:firstLine="567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2.</w:t>
      </w:r>
      <w:r w:rsidR="00C75557">
        <w:rPr>
          <w:rFonts w:eastAsia="Calibri"/>
          <w:color w:val="000000"/>
          <w:sz w:val="28"/>
          <w:szCs w:val="28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 xml:space="preserve">.1. Вул. Захисників України, 20а – 0,00004675 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Гкал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>/год/м</w:t>
      </w:r>
      <w:r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14:paraId="207570B4" w14:textId="4CF28127" w:rsidR="0065654B" w:rsidRDefault="00000000">
      <w:pPr>
        <w:ind w:firstLine="567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2.</w:t>
      </w:r>
      <w:r w:rsidR="00C75557">
        <w:rPr>
          <w:rFonts w:eastAsia="Calibri"/>
          <w:color w:val="000000"/>
          <w:sz w:val="28"/>
          <w:szCs w:val="28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 xml:space="preserve">.2. Вул. 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Дубнівська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 xml:space="preserve">, 15 –  0,00004465 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Гкал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>/год/м</w:t>
      </w:r>
      <w:r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14:paraId="547179C6" w14:textId="67F9A7A4" w:rsidR="0065654B" w:rsidRDefault="00000000">
      <w:pPr>
        <w:ind w:firstLine="567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2.</w:t>
      </w:r>
      <w:r w:rsidR="00C75557">
        <w:rPr>
          <w:rFonts w:eastAsia="Calibri"/>
          <w:color w:val="000000"/>
          <w:sz w:val="28"/>
          <w:szCs w:val="28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 xml:space="preserve">.3. Вул. Ковельська, 47а –  0,00004466 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Гкал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>/год/м</w:t>
      </w:r>
      <w:r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14:paraId="205991EC" w14:textId="14DEB3C4" w:rsidR="0065654B" w:rsidRDefault="00000000">
      <w:pPr>
        <w:ind w:firstLine="567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2.</w:t>
      </w:r>
      <w:r w:rsidR="00C75557">
        <w:rPr>
          <w:rFonts w:eastAsia="Calibri"/>
          <w:color w:val="000000"/>
          <w:sz w:val="28"/>
          <w:szCs w:val="28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 xml:space="preserve">.4. Вул. Кравчука, 11б – 0,00004326 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Гкал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>/год/м</w:t>
      </w:r>
      <w:r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14:paraId="273FE147" w14:textId="1489DDF4" w:rsidR="0065654B" w:rsidRDefault="00000000">
      <w:pPr>
        <w:ind w:firstLine="567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2.</w:t>
      </w:r>
      <w:r w:rsidR="00C75557">
        <w:rPr>
          <w:rFonts w:eastAsia="Calibri"/>
          <w:color w:val="000000"/>
          <w:sz w:val="28"/>
          <w:szCs w:val="28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 xml:space="preserve">.5. Вул. Кравчука, 11в – 0,00004349 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Гкал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>/год/м</w:t>
      </w:r>
      <w:r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14:paraId="58B232C3" w14:textId="163A57CD" w:rsidR="0065654B" w:rsidRDefault="00000000">
      <w:pPr>
        <w:ind w:firstLine="567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2.</w:t>
      </w:r>
      <w:r w:rsidR="00C75557">
        <w:rPr>
          <w:rFonts w:eastAsia="Calibri"/>
          <w:color w:val="000000"/>
          <w:sz w:val="28"/>
          <w:szCs w:val="28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 xml:space="preserve">.6. Вул. Героїв-добровольців, 4в – 0,00004349 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Гкал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>/год/м</w:t>
      </w:r>
      <w:r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14:paraId="4752581A" w14:textId="5C77E211" w:rsidR="0065654B" w:rsidRDefault="00000000">
      <w:pPr>
        <w:ind w:firstLine="567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2.</w:t>
      </w:r>
      <w:r w:rsidR="00C75557">
        <w:rPr>
          <w:rFonts w:eastAsia="Calibri"/>
          <w:color w:val="000000"/>
          <w:sz w:val="28"/>
          <w:szCs w:val="28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 xml:space="preserve">.7. Вул. Героїв-добровольців, 4д – 0,00004467 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Гкал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>/год/м</w:t>
      </w:r>
      <w:r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14:paraId="3D0AC18D" w14:textId="77777777" w:rsidR="0065654B" w:rsidRDefault="00000000">
      <w:pPr>
        <w:ind w:firstLine="567"/>
        <w:jc w:val="both"/>
      </w:pPr>
      <w:r>
        <w:rPr>
          <w:color w:val="000000"/>
          <w:sz w:val="28"/>
          <w:szCs w:val="28"/>
        </w:rPr>
        <w:t>3. Встановити для ДКП «</w:t>
      </w:r>
      <w:proofErr w:type="spellStart"/>
      <w:r>
        <w:rPr>
          <w:color w:val="000000"/>
          <w:sz w:val="28"/>
          <w:szCs w:val="28"/>
        </w:rPr>
        <w:t>Луцьктепло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одноставкові</w:t>
      </w:r>
      <w:proofErr w:type="spellEnd"/>
      <w:r>
        <w:rPr>
          <w:color w:val="000000"/>
          <w:sz w:val="28"/>
          <w:szCs w:val="28"/>
        </w:rPr>
        <w:t xml:space="preserve"> тарифи на теплову енергію (виробництво, транспортування, постачання) за категоріями споживачів </w:t>
      </w:r>
      <w:r>
        <w:rPr>
          <w:color w:val="000000"/>
          <w:sz w:val="28"/>
          <w:szCs w:val="28"/>
          <w:shd w:val="clear" w:color="auto" w:fill="FFFFFF"/>
        </w:rPr>
        <w:t>згідно з додатком 2</w:t>
      </w:r>
      <w:r>
        <w:rPr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за структурами, наведеними у </w:t>
      </w:r>
      <w:r>
        <w:rPr>
          <w:color w:val="000000"/>
          <w:sz w:val="28"/>
          <w:szCs w:val="28"/>
          <w:shd w:val="clear" w:color="auto" w:fill="FFFFFF"/>
        </w:rPr>
        <w:t xml:space="preserve">додатках 5–19.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Одноставкові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тарифи встановлюються не для застосування, а для встановлення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двоставкових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тарифів.</w:t>
      </w:r>
    </w:p>
    <w:p w14:paraId="60B00B79" w14:textId="77777777" w:rsidR="0065654B" w:rsidRDefault="00000000">
      <w:pPr>
        <w:ind w:firstLine="567"/>
        <w:jc w:val="both"/>
      </w:pPr>
      <w:r>
        <w:rPr>
          <w:color w:val="000000"/>
          <w:sz w:val="28"/>
          <w:szCs w:val="28"/>
          <w:lang w:eastAsia="en-US"/>
        </w:rPr>
        <w:t>4</w:t>
      </w:r>
      <w:r>
        <w:rPr>
          <w:color w:val="000000"/>
          <w:sz w:val="28"/>
          <w:szCs w:val="28"/>
        </w:rPr>
        <w:t>. </w:t>
      </w:r>
      <w:r>
        <w:rPr>
          <w:rFonts w:eastAsia="Calibri"/>
          <w:color w:val="000000"/>
          <w:sz w:val="28"/>
          <w:szCs w:val="28"/>
          <w:lang w:eastAsia="en-US"/>
        </w:rPr>
        <w:t>Встановити для ДКП «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Луцьктепло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 xml:space="preserve">» 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д</w:t>
      </w:r>
      <w:r>
        <w:rPr>
          <w:color w:val="000000"/>
          <w:sz w:val="28"/>
          <w:szCs w:val="28"/>
        </w:rPr>
        <w:t>воставкові</w:t>
      </w:r>
      <w:proofErr w:type="spellEnd"/>
      <w:r>
        <w:rPr>
          <w:color w:val="000000"/>
          <w:sz w:val="28"/>
          <w:szCs w:val="28"/>
        </w:rPr>
        <w:t xml:space="preserve"> тарифи на теплову енергію за умовно-змінною частиною та умовно-постійною частиною тарифу (місячна плата за одиницю приєднаного теплового навантаження) та послуги з постачання теплової енергії згідно з додатком 3 за структурами, наведеними у додатках</w:t>
      </w:r>
      <w:r>
        <w:rPr>
          <w:color w:val="C9211E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20-23</w:t>
      </w:r>
      <w:r>
        <w:rPr>
          <w:sz w:val="28"/>
          <w:szCs w:val="28"/>
          <w:shd w:val="clear" w:color="auto" w:fill="FFFFFF"/>
        </w:rPr>
        <w:t>.</w:t>
      </w:r>
    </w:p>
    <w:p w14:paraId="5CB50536" w14:textId="50D3C7FF" w:rsidR="0065654B" w:rsidRDefault="00000000">
      <w:pPr>
        <w:ind w:firstLine="567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5. Встановити для ДКП «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Луцьктепло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 xml:space="preserve">» тарифи </w:t>
      </w:r>
      <w:r>
        <w:rPr>
          <w:color w:val="000000"/>
          <w:sz w:val="28"/>
          <w:szCs w:val="28"/>
        </w:rPr>
        <w:t>на послуги з постачання гарячої води згідно з додатком 4 за структурами, наведеними у додатках     24–27.</w:t>
      </w:r>
      <w:r>
        <w:rPr>
          <w:color w:val="C9211E"/>
          <w:sz w:val="28"/>
          <w:szCs w:val="28"/>
        </w:rPr>
        <w:t xml:space="preserve">   </w:t>
      </w:r>
    </w:p>
    <w:p w14:paraId="2795C3CF" w14:textId="4CC3D02E" w:rsidR="0065654B" w:rsidRDefault="00000000">
      <w:pPr>
        <w:shd w:val="clear" w:color="auto" w:fill="FFFFFF"/>
        <w:spacing w:before="5"/>
        <w:ind w:firstLine="567"/>
        <w:jc w:val="both"/>
      </w:pPr>
      <w:r>
        <w:rPr>
          <w:color w:val="000000"/>
          <w:sz w:val="28"/>
          <w:szCs w:val="28"/>
        </w:rPr>
        <w:t xml:space="preserve">6. Тарифи встановлюються на період з </w:t>
      </w:r>
      <w:r>
        <w:rPr>
          <w:sz w:val="28"/>
          <w:szCs w:val="28"/>
        </w:rPr>
        <w:t>01</w:t>
      </w:r>
      <w:r>
        <w:rPr>
          <w:color w:val="000000"/>
          <w:sz w:val="28"/>
          <w:szCs w:val="28"/>
        </w:rPr>
        <w:t xml:space="preserve"> жовт</w:t>
      </w:r>
      <w:r>
        <w:rPr>
          <w:sz w:val="28"/>
          <w:szCs w:val="28"/>
        </w:rPr>
        <w:t>ня</w:t>
      </w:r>
      <w:r>
        <w:rPr>
          <w:color w:val="000000"/>
          <w:sz w:val="28"/>
          <w:szCs w:val="28"/>
        </w:rPr>
        <w:t xml:space="preserve"> 2026 року по 30 вересня 2027 року та застосовуються до нарахування плати за послуги в частині тарифів для бюджетних установ, інших споживачів та релігійних організацій.</w:t>
      </w:r>
    </w:p>
    <w:p w14:paraId="378591D9" w14:textId="0F164D6E" w:rsidR="0065654B" w:rsidRDefault="00000000">
      <w:pPr>
        <w:shd w:val="clear" w:color="auto" w:fill="FFFFFF"/>
        <w:spacing w:before="5"/>
        <w:ind w:firstLine="567"/>
        <w:jc w:val="both"/>
      </w:pPr>
      <w:r>
        <w:rPr>
          <w:sz w:val="28"/>
          <w:szCs w:val="28"/>
        </w:rPr>
        <w:t>7</w:t>
      </w:r>
      <w:r>
        <w:rPr>
          <w:color w:val="000000"/>
          <w:sz w:val="28"/>
          <w:szCs w:val="28"/>
        </w:rPr>
        <w:t>. Продовжити термін дії тарифів, встановлених рішенням виконавчого комітету міської ради від 30.09.2021 № 775-1 «Про встановлення тарифів на теплову енергію та послуги, що надаються ДКП “</w:t>
      </w:r>
      <w:proofErr w:type="spellStart"/>
      <w:r>
        <w:rPr>
          <w:color w:val="000000"/>
          <w:sz w:val="28"/>
          <w:szCs w:val="28"/>
        </w:rPr>
        <w:t>Луцьктепло</w:t>
      </w:r>
      <w:proofErr w:type="spellEnd"/>
      <w:r>
        <w:rPr>
          <w:color w:val="000000"/>
          <w:sz w:val="28"/>
          <w:szCs w:val="28"/>
        </w:rPr>
        <w:t>”», в частині тарифів на теплову енергію, послуги з постачання теплової енергії, постачання гарячої води та питомого теплового навантаження для умовно-постійної частини тарифів для потреб населення на період дії мораторію на підвищення таких тарифів, запровадженого Законом України «</w:t>
      </w:r>
      <w:r>
        <w:rPr>
          <w:color w:val="000000"/>
          <w:sz w:val="28"/>
          <w:szCs w:val="28"/>
          <w:shd w:val="clear" w:color="auto" w:fill="FFFFFF"/>
        </w:rPr>
        <w:t>Про особливості регулювання відносин на ринку природного газу та у сфері теплопостачання під час дії воєнного стану та подальшого відновлення їх функціонування»</w:t>
      </w:r>
      <w:r>
        <w:rPr>
          <w:color w:val="000000"/>
          <w:sz w:val="28"/>
          <w:szCs w:val="28"/>
        </w:rPr>
        <w:t>.</w:t>
      </w:r>
    </w:p>
    <w:p w14:paraId="1A390DC6" w14:textId="2CD994AE" w:rsidR="0065654B" w:rsidRDefault="00000000">
      <w:pPr>
        <w:shd w:val="clear" w:color="auto" w:fill="FFFFFF"/>
        <w:spacing w:before="5"/>
        <w:ind w:firstLine="567"/>
        <w:jc w:val="both"/>
      </w:pPr>
      <w:r>
        <w:rPr>
          <w:color w:val="000000"/>
          <w:sz w:val="28"/>
          <w:szCs w:val="28"/>
        </w:rPr>
        <w:t xml:space="preserve">8. Доручити відділу інформаційної </w:t>
      </w:r>
      <w:r w:rsidR="003B34A7">
        <w:rPr>
          <w:color w:val="000000"/>
          <w:sz w:val="28"/>
          <w:szCs w:val="28"/>
        </w:rPr>
        <w:t>політики</w:t>
      </w:r>
      <w:r>
        <w:rPr>
          <w:color w:val="000000"/>
          <w:sz w:val="28"/>
          <w:szCs w:val="28"/>
        </w:rPr>
        <w:t xml:space="preserve"> довести рішення до відома громадськості через медіа.</w:t>
      </w:r>
    </w:p>
    <w:p w14:paraId="19D2138A" w14:textId="77777777" w:rsidR="0065654B" w:rsidRDefault="00000000">
      <w:pPr>
        <w:ind w:firstLine="567"/>
        <w:jc w:val="both"/>
      </w:pPr>
      <w:r>
        <w:rPr>
          <w:sz w:val="28"/>
          <w:szCs w:val="28"/>
        </w:rPr>
        <w:t>9. </w:t>
      </w:r>
      <w:r>
        <w:rPr>
          <w:color w:val="000000"/>
          <w:sz w:val="28"/>
          <w:szCs w:val="28"/>
          <w:shd w:val="clear" w:color="auto" w:fill="FFFFFF"/>
        </w:rPr>
        <w:t>Визнати</w:t>
      </w:r>
      <w:r>
        <w:rPr>
          <w:sz w:val="28"/>
          <w:szCs w:val="28"/>
        </w:rPr>
        <w:t xml:space="preserve"> такими, що втратили чинність, рішення виконавчого комітету:</w:t>
      </w:r>
    </w:p>
    <w:p w14:paraId="2B4447DC" w14:textId="53BB8DA3" w:rsidR="0065654B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від 17.09.2025 № 573-1 «Про встановлення тарифів на теплову енергію та послуги, що надаються ДКП “</w:t>
      </w:r>
      <w:proofErr w:type="spellStart"/>
      <w:r>
        <w:rPr>
          <w:sz w:val="28"/>
          <w:szCs w:val="28"/>
        </w:rPr>
        <w:t>Луцьктепло</w:t>
      </w:r>
      <w:proofErr w:type="spellEnd"/>
      <w:r>
        <w:rPr>
          <w:sz w:val="28"/>
          <w:szCs w:val="28"/>
        </w:rPr>
        <w:t>”»;</w:t>
      </w:r>
    </w:p>
    <w:p w14:paraId="75859BA2" w14:textId="77777777" w:rsidR="0065654B" w:rsidRDefault="00000000">
      <w:pPr>
        <w:ind w:firstLine="567"/>
        <w:jc w:val="both"/>
      </w:pPr>
      <w:r>
        <w:rPr>
          <w:sz w:val="28"/>
          <w:szCs w:val="28"/>
        </w:rPr>
        <w:lastRenderedPageBreak/>
        <w:t>від 17</w:t>
      </w:r>
      <w:bookmarkStart w:id="1" w:name="__DdeLink__229_567066103"/>
      <w:r>
        <w:rPr>
          <w:sz w:val="28"/>
          <w:szCs w:val="28"/>
        </w:rPr>
        <w:t>.02.2026 № 78-1 «Про  встановлення коригованих тарифів на теплову енергію та послуги, що надаються ДКП “</w:t>
      </w:r>
      <w:proofErr w:type="spellStart"/>
      <w:r>
        <w:rPr>
          <w:sz w:val="28"/>
          <w:szCs w:val="28"/>
        </w:rPr>
        <w:t>Луцьктепло</w:t>
      </w:r>
      <w:proofErr w:type="spellEnd"/>
      <w:r>
        <w:rPr>
          <w:sz w:val="28"/>
          <w:szCs w:val="28"/>
        </w:rPr>
        <w:t>”»</w:t>
      </w:r>
      <w:bookmarkEnd w:id="1"/>
      <w:r>
        <w:rPr>
          <w:sz w:val="28"/>
          <w:szCs w:val="28"/>
        </w:rPr>
        <w:t>.</w:t>
      </w:r>
    </w:p>
    <w:p w14:paraId="0ED564B3" w14:textId="7CAB3C0F" w:rsidR="0065654B" w:rsidRDefault="00000000">
      <w:pPr>
        <w:ind w:firstLine="567"/>
        <w:jc w:val="both"/>
      </w:pPr>
      <w:r>
        <w:rPr>
          <w:sz w:val="28"/>
          <w:szCs w:val="28"/>
        </w:rPr>
        <w:t xml:space="preserve">10. Контроль за виконанням рішення покласти на заступника міського голови </w:t>
      </w:r>
      <w:r w:rsidR="00055957">
        <w:rPr>
          <w:sz w:val="28"/>
          <w:szCs w:val="28"/>
        </w:rPr>
        <w:t>з питань діяльності виконавчих органів міської ради Юлію Дацюк</w:t>
      </w:r>
      <w:r>
        <w:rPr>
          <w:sz w:val="28"/>
          <w:szCs w:val="28"/>
        </w:rPr>
        <w:t>.</w:t>
      </w:r>
    </w:p>
    <w:p w14:paraId="2B84D03D" w14:textId="77777777" w:rsidR="0065654B" w:rsidRDefault="0065654B">
      <w:pPr>
        <w:ind w:firstLine="680"/>
        <w:jc w:val="both"/>
        <w:rPr>
          <w:sz w:val="28"/>
          <w:szCs w:val="28"/>
        </w:rPr>
      </w:pPr>
    </w:p>
    <w:p w14:paraId="636BF820" w14:textId="77777777" w:rsidR="009124EA" w:rsidRDefault="009124EA">
      <w:pPr>
        <w:ind w:firstLine="680"/>
        <w:jc w:val="both"/>
        <w:rPr>
          <w:sz w:val="28"/>
          <w:szCs w:val="28"/>
        </w:rPr>
      </w:pPr>
    </w:p>
    <w:p w14:paraId="2A80DF0A" w14:textId="77777777" w:rsidR="009124EA" w:rsidRDefault="009124EA">
      <w:pPr>
        <w:ind w:firstLine="680"/>
        <w:jc w:val="both"/>
        <w:rPr>
          <w:sz w:val="28"/>
          <w:szCs w:val="28"/>
        </w:rPr>
      </w:pPr>
    </w:p>
    <w:p w14:paraId="1E05AE24" w14:textId="77777777" w:rsidR="0065654B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  <w:t xml:space="preserve">                                 Андрій РАЗУМОВСЬКИЙ</w:t>
      </w:r>
    </w:p>
    <w:p w14:paraId="38415776" w14:textId="77777777" w:rsidR="0065654B" w:rsidRDefault="0065654B">
      <w:pPr>
        <w:jc w:val="both"/>
        <w:rPr>
          <w:sz w:val="28"/>
          <w:szCs w:val="28"/>
        </w:rPr>
      </w:pPr>
    </w:p>
    <w:p w14:paraId="61B4786B" w14:textId="77777777" w:rsidR="009124EA" w:rsidRDefault="009124EA">
      <w:pPr>
        <w:jc w:val="both"/>
        <w:rPr>
          <w:sz w:val="28"/>
          <w:szCs w:val="28"/>
        </w:rPr>
      </w:pPr>
    </w:p>
    <w:p w14:paraId="3DC52C40" w14:textId="77777777" w:rsidR="0065654B" w:rsidRDefault="00000000">
      <w:pPr>
        <w:jc w:val="both"/>
      </w:pPr>
      <w:r>
        <w:rPr>
          <w:sz w:val="28"/>
          <w:szCs w:val="28"/>
        </w:rPr>
        <w:t xml:space="preserve">Керуючий справами </w:t>
      </w:r>
    </w:p>
    <w:p w14:paraId="503F59AF" w14:textId="2A755633" w:rsidR="0065654B" w:rsidRDefault="00000000">
      <w:pPr>
        <w:jc w:val="both"/>
      </w:pPr>
      <w:r>
        <w:rPr>
          <w:sz w:val="28"/>
          <w:szCs w:val="28"/>
        </w:rPr>
        <w:t>виконавчого комітету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9124EA">
        <w:rPr>
          <w:sz w:val="28"/>
          <w:szCs w:val="28"/>
        </w:rPr>
        <w:t xml:space="preserve"> </w:t>
      </w:r>
      <w:r>
        <w:rPr>
          <w:sz w:val="28"/>
          <w:szCs w:val="28"/>
        </w:rPr>
        <w:t>Наталія ЮРЧЕНКО</w:t>
      </w:r>
    </w:p>
    <w:p w14:paraId="724B4807" w14:textId="77777777" w:rsidR="009124EA" w:rsidRDefault="009124EA">
      <w:pPr>
        <w:spacing w:line="360" w:lineRule="auto"/>
        <w:ind w:right="4677"/>
        <w:jc w:val="both"/>
        <w:rPr>
          <w:sz w:val="16"/>
          <w:szCs w:val="16"/>
        </w:rPr>
      </w:pPr>
    </w:p>
    <w:p w14:paraId="3EAF4DE9" w14:textId="77777777" w:rsidR="009124EA" w:rsidRPr="009124EA" w:rsidRDefault="009124EA">
      <w:pPr>
        <w:spacing w:line="360" w:lineRule="auto"/>
        <w:ind w:right="4677"/>
        <w:jc w:val="both"/>
        <w:rPr>
          <w:sz w:val="16"/>
          <w:szCs w:val="16"/>
        </w:rPr>
      </w:pPr>
    </w:p>
    <w:p w14:paraId="71170D3F" w14:textId="04029643" w:rsidR="0065654B" w:rsidRDefault="00000000">
      <w:pPr>
        <w:spacing w:line="360" w:lineRule="auto"/>
        <w:ind w:right="4677"/>
        <w:jc w:val="both"/>
        <w:rPr>
          <w:sz w:val="28"/>
          <w:szCs w:val="28"/>
        </w:rPr>
      </w:pPr>
      <w:proofErr w:type="spellStart"/>
      <w:r>
        <w:rPr>
          <w:sz w:val="22"/>
          <w:szCs w:val="22"/>
        </w:rPr>
        <w:t>Карпук</w:t>
      </w:r>
      <w:proofErr w:type="spellEnd"/>
      <w:r>
        <w:rPr>
          <w:sz w:val="22"/>
          <w:szCs w:val="22"/>
        </w:rPr>
        <w:t xml:space="preserve"> 777 932</w:t>
      </w:r>
    </w:p>
    <w:sectPr w:rsidR="0065654B" w:rsidSect="009124EA">
      <w:headerReference w:type="even" r:id="rId8"/>
      <w:headerReference w:type="default" r:id="rId9"/>
      <w:pgSz w:w="11906" w:h="16838"/>
      <w:pgMar w:top="567" w:right="567" w:bottom="1985" w:left="1985" w:header="680" w:footer="0" w:gutter="0"/>
      <w:pgNumType w:start="1"/>
      <w:cols w:space="720"/>
      <w:formProt w:val="0"/>
      <w:titlePg/>
      <w:docGrid w:linePitch="360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82320" w14:textId="77777777" w:rsidR="001D2607" w:rsidRDefault="001D2607">
      <w:r>
        <w:separator/>
      </w:r>
    </w:p>
  </w:endnote>
  <w:endnote w:type="continuationSeparator" w:id="0">
    <w:p w14:paraId="2B974388" w14:textId="77777777" w:rsidR="001D2607" w:rsidRDefault="001D2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4DB9D" w14:textId="77777777" w:rsidR="001D2607" w:rsidRDefault="001D2607">
      <w:r>
        <w:separator/>
      </w:r>
    </w:p>
  </w:footnote>
  <w:footnote w:type="continuationSeparator" w:id="0">
    <w:p w14:paraId="2C03E52E" w14:textId="77777777" w:rsidR="001D2607" w:rsidRDefault="001D2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D2127" w14:textId="77777777" w:rsidR="0065654B" w:rsidRDefault="00000000">
    <w:pPr>
      <w:tabs>
        <w:tab w:val="left" w:pos="4320"/>
      </w:tabs>
      <w:jc w:val="center"/>
    </w:pPr>
    <w:r>
      <w:rPr>
        <w:noProof/>
      </w:rPr>
      <mc:AlternateContent>
        <mc:Choice Requires="wps">
          <w:drawing>
            <wp:anchor distT="0" distB="0" distL="635" distR="0" simplePos="0" relativeHeight="251657216" behindDoc="0" locked="0" layoutInCell="0" allowOverlap="1" wp14:anchorId="6BFC9474" wp14:editId="53D815B5">
              <wp:simplePos x="0" y="0"/>
              <wp:positionH relativeFrom="column">
                <wp:posOffset>635</wp:posOffset>
              </wp:positionH>
              <wp:positionV relativeFrom="paragraph">
                <wp:posOffset>635</wp:posOffset>
              </wp:positionV>
              <wp:extent cx="635000" cy="635000"/>
              <wp:effectExtent l="635" t="0" r="0" b="0"/>
              <wp:wrapNone/>
              <wp:docPr id="3" name="_x0000_tole_rId2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5040" cy="635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7DC86249" id="_x0000_tole_rId2" o:spid="_x0000_s1026" style="position:absolute;margin-left:.05pt;margin-top:.05pt;width:50pt;height:50pt;z-index:251657216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o:allowincell="f" filled="f" stroked="f" strokeweight="0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635" distR="0" simplePos="0" relativeHeight="251665408" behindDoc="0" locked="0" layoutInCell="0" allowOverlap="1" wp14:anchorId="23C5AC6E" wp14:editId="7174AC1C">
              <wp:simplePos x="0" y="0"/>
              <wp:positionH relativeFrom="column">
                <wp:posOffset>635</wp:posOffset>
              </wp:positionH>
              <wp:positionV relativeFrom="paragraph">
                <wp:posOffset>635</wp:posOffset>
              </wp:positionV>
              <wp:extent cx="635000" cy="635000"/>
              <wp:effectExtent l="635" t="0" r="0" b="0"/>
              <wp:wrapNone/>
              <wp:docPr id="4" name="_x0000_tole_rId2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5040" cy="635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6CAC74E7" id="_x0000_tole_rId2" o:spid="_x0000_s1026" style="position:absolute;margin-left:.05pt;margin-top:.05pt;width:50pt;height:50pt;z-index:251665408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o:allowincell="f" filled="f" stroked="f" strokeweight="0"/>
          </w:pict>
        </mc:Fallback>
      </mc:AlternateContent>
    </w:r>
    <w:r>
      <w:pict w14:anchorId="23FB98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tole_rId1" o:spid="_x0000_s1026" type="#_x0000_t75" style="position:absolute;left:0;text-align:left;margin-left:0;margin-top:0;width:50pt;height:50pt;z-index:251658752;visibility:hidden;mso-position-horizontal-relative:text;mso-position-vertical-relative:text">
          <o:lock v:ext="edit" selection="t"/>
        </v:shape>
      </w:pict>
    </w:r>
    <w:r>
      <w:object w:dxaOrig="3105" w:dyaOrig="3300" w14:anchorId="060A90E8">
        <v:shape id="ole_rId1" o:spid="_x0000_i1026" type="#_x0000_t75" style="width:56.8pt;height:59.3pt;visibility:visible;mso-wrap-distance-right:0" o:ole="">
          <v:imagedata r:id="rId1" o:title=""/>
        </v:shape>
        <o:OLEObject Type="Embed" ProgID="PBrush" ShapeID="ole_rId1" DrawAspect="Content" ObjectID="_1850469749" r:id="rId2"/>
      </w:object>
    </w:r>
  </w:p>
  <w:p w14:paraId="4F1D8B0A" w14:textId="77777777" w:rsidR="0065654B" w:rsidRDefault="0065654B">
    <w:pPr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1259298"/>
      <w:docPartObj>
        <w:docPartGallery w:val="Page Numbers (Top of Page)"/>
        <w:docPartUnique/>
      </w:docPartObj>
    </w:sdtPr>
    <w:sdtContent>
      <w:p w14:paraId="6FA76D83" w14:textId="63D4125B" w:rsidR="009124EA" w:rsidRDefault="009124E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58BE64" w14:textId="77777777" w:rsidR="009124EA" w:rsidRDefault="009124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autoHyphenation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654B"/>
    <w:rsid w:val="00026A46"/>
    <w:rsid w:val="00055957"/>
    <w:rsid w:val="00156845"/>
    <w:rsid w:val="001B0F01"/>
    <w:rsid w:val="001D2607"/>
    <w:rsid w:val="001D6695"/>
    <w:rsid w:val="003B34A7"/>
    <w:rsid w:val="0065654B"/>
    <w:rsid w:val="0069606D"/>
    <w:rsid w:val="00751D9A"/>
    <w:rsid w:val="007922A8"/>
    <w:rsid w:val="00873F49"/>
    <w:rsid w:val="009124EA"/>
    <w:rsid w:val="009E256E"/>
    <w:rsid w:val="00A724C7"/>
    <w:rsid w:val="00AD55D9"/>
    <w:rsid w:val="00C75557"/>
    <w:rsid w:val="00D6296B"/>
    <w:rsid w:val="00E504CA"/>
    <w:rsid w:val="00E70C91"/>
    <w:rsid w:val="00EA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17C515A"/>
  <w15:docId w15:val="{6BFE9D99-295B-421B-91F0-3E566A593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c">
    <w:name w:val="List"/>
    <w:basedOn w:val="aa"/>
    <w:uiPriority w:val="99"/>
    <w:rsid w:val="00F42C4A"/>
    <w:rPr>
      <w:rFonts w:cs="Lucida Sans"/>
    </w:rPr>
  </w:style>
  <w:style w:type="paragraph" w:styleId="ad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paragraph" w:customStyle="1" w:styleId="af1">
    <w:name w:val="Обычный (веб)"/>
    <w:basedOn w:val="a"/>
    <w:qFormat/>
    <w:pPr>
      <w:spacing w:before="280" w:after="280"/>
    </w:pPr>
  </w:style>
  <w:style w:type="numbering" w:customStyle="1" w:styleId="af2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2950</Words>
  <Characters>1682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Ірина Демидюк</cp:lastModifiedBy>
  <cp:revision>65</cp:revision>
  <cp:lastPrinted>2022-05-30T14:19:00Z</cp:lastPrinted>
  <dcterms:created xsi:type="dcterms:W3CDTF">2022-06-06T08:38:00Z</dcterms:created>
  <dcterms:modified xsi:type="dcterms:W3CDTF">2026-09-09T11:36:00Z</dcterms:modified>
  <dc:language>uk-UA</dc:language>
</cp:coreProperties>
</file>