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78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21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9781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 №________</w:t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</w:t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двоставкових тарифів ДКП «Луцьктепло» на теплову енергію, послугу з постачання теплової енергії ДКП «Луцьктепло»</w:t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(виробництво теплової енергії, транспортування теплової енергії з урахуванням витрат на утримання центральних теплових пунктів, постачання теплової енергії  без урахування витрат на утримання індивідуальних теплових пунктів)</w:t>
      </w:r>
    </w:p>
    <w:p>
      <w:pPr>
        <w:pStyle w:val="Normal"/>
        <w:widowControl w:val="false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без ПДВ</w:t>
      </w:r>
    </w:p>
    <w:tbl>
      <w:tblPr>
        <w:tblW w:w="15870" w:type="dxa"/>
        <w:jc w:val="left"/>
        <w:tblInd w:w="-103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793"/>
        <w:gridCol w:w="6573"/>
        <w:gridCol w:w="1592"/>
        <w:gridCol w:w="1425"/>
        <w:gridCol w:w="1413"/>
        <w:gridCol w:w="1430"/>
        <w:gridCol w:w="1252"/>
        <w:gridCol w:w="1390"/>
      </w:tblGrid>
      <w:tr>
        <w:trPr>
          <w:trHeight w:val="255" w:hRule="atLeast"/>
        </w:trPr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Найменування показника</w:t>
            </w:r>
          </w:p>
        </w:tc>
        <w:tc>
          <w:tcPr>
            <w:tcW w:w="85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Тарифи, грн/Гкал (грн/Гкал/год):</w:t>
            </w:r>
          </w:p>
        </w:tc>
      </w:tr>
      <w:tr>
        <w:trPr>
          <w:trHeight w:val="510" w:hRule="atLeast"/>
        </w:trPr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5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30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населення</w:t>
            </w:r>
          </w:p>
        </w:tc>
        <w:tc>
          <w:tcPr>
            <w:tcW w:w="284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бюджетних установ</w:t>
            </w:r>
          </w:p>
        </w:tc>
        <w:tc>
          <w:tcPr>
            <w:tcW w:w="264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інших споживачів</w:t>
            </w:r>
          </w:p>
        </w:tc>
      </w:tr>
      <w:tr>
        <w:trPr>
          <w:trHeight w:val="885" w:hRule="atLeast"/>
        </w:trPr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5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умовно-змінна частина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умовно-постійна частина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умовно-змінна частина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умовно-постійна частина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умовно-змінна частина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умовно-постійна частина</w:t>
            </w:r>
          </w:p>
        </w:tc>
      </w:tr>
      <w:tr>
        <w:trPr>
          <w:trHeight w:val="255" w:hRule="atLeast"/>
        </w:trPr>
        <w:tc>
          <w:tcPr>
            <w:tcW w:w="15868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Двоставкові тарифи на теплову енергію для кінцевих споживачів</w:t>
            </w:r>
          </w:p>
        </w:tc>
      </w:tr>
      <w:tr>
        <w:trPr>
          <w:trHeight w:val="795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Умовно-змінна частина двоставкового тарифу на теплову енергію на одиницю спожитої теплової енергії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1 549,40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2 581,09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2 562,98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>
        <w:trPr>
          <w:trHeight w:val="1035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Умовно-постійна частина двоставкового тарифу на теплову енергію - місячна абонентська плата на одиницю теплового навантаження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197 914,69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181 068,47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174 503,20</w:t>
            </w:r>
          </w:p>
        </w:tc>
      </w:tr>
      <w:tr>
        <w:trPr>
          <w:trHeight w:val="255" w:hRule="atLeast"/>
        </w:trPr>
        <w:tc>
          <w:tcPr>
            <w:tcW w:w="158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Технічні показники</w:t>
            </w:r>
          </w:p>
        </w:tc>
      </w:tr>
      <w:tr>
        <w:trPr>
          <w:trHeight w:val="372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Річний обсяг реалізації теплової енергії власним споживачам, Гкал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99 463,483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17 245,328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938,629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>
        <w:trPr>
          <w:trHeight w:val="327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Теплове навантаження об’єктів теплоспоживання власних споживачів, Гкал/год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52,6703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9,9488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0,5610</w:t>
            </w:r>
          </w:p>
        </w:tc>
      </w:tr>
      <w:tr>
        <w:trPr>
          <w:trHeight w:val="255" w:hRule="atLeast"/>
        </w:trPr>
        <w:tc>
          <w:tcPr>
            <w:tcW w:w="15868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Теплова енергія (виробництво, транспортування, постачання)</w:t>
            </w:r>
          </w:p>
        </w:tc>
      </w:tr>
      <w:tr>
        <w:trPr>
          <w:trHeight w:val="12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Планована виробнича собівартість теплової енергії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1 549,40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173 739,06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2 581,09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155 742,88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2 562,98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150 172,95</w:t>
            </w:r>
          </w:p>
        </w:tc>
      </w:tr>
      <w:tr>
        <w:trPr>
          <w:trHeight w:val="26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Прямі матеріальні витрати, усього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1 549,40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47 008,02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2 581,09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42 455,70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2 562,98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41 337,36</w:t>
            </w:r>
          </w:p>
        </w:tc>
      </w:tr>
      <w:tr>
        <w:trPr>
          <w:trHeight w:val="132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1.1.1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паливо (природний газ)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1 044,85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2 077,97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2 064,84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>
        <w:trPr>
          <w:trHeight w:val="88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1.1.2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транспортування природного газу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82,58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81,26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82,08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>
        <w:trPr>
          <w:trHeight w:val="315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1.1.3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послуги з розподілу природного газу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42 115,06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38 038,11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37 085,81</w:t>
            </w:r>
          </w:p>
        </w:tc>
      </w:tr>
      <w:tr>
        <w:trPr>
          <w:trHeight w:val="228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1.1.4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електроенергія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407,94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103,77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403,66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95,25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402,91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91,94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1.1.5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покупна теплова енергія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>
        <w:trPr>
          <w:trHeight w:val="494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1.1.6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вартість виробництва теплової енергії установками з використанням альтернативних джерел енергії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14,03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18,20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13,15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9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1.1.7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вода та водовідведення на технологічні потреби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1 780,89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1 613,85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1 554,21</w:t>
            </w:r>
          </w:p>
        </w:tc>
      </w:tr>
      <w:tr>
        <w:trPr>
          <w:trHeight w:val="15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1.1.8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матеріали, запасні частини та інші матеріальні ресурси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3 008,30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2 708,50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2 605,40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1.2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Прямі витрати на оплату праці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64 623,57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57 737,87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55 463,84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Інші прямі витрати, усього: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59 580,87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53 301,11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51 213,68</w:t>
            </w:r>
          </w:p>
        </w:tc>
      </w:tr>
      <w:tr>
        <w:trPr>
          <w:trHeight w:val="360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1.3.1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єдиний соціальний внесок на загальнообов’язкове державне соціальне страхування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13 564,24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12 117,53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11 640,03</w:t>
            </w:r>
          </w:p>
        </w:tc>
      </w:tr>
      <w:tr>
        <w:trPr>
          <w:trHeight w:val="855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1.3.2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амортизація основних засобів та інших необоротних матеріальних і нематеріальних активів виробничого призначення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26 210,34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23 632,20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22 738,50</w:t>
            </w:r>
          </w:p>
        </w:tc>
      </w:tr>
      <w:tr>
        <w:trPr>
          <w:trHeight w:val="27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1.3.3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інші витрати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19 806,30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17 551,38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16 835,15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Загальновиробничі витрати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2 526,59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2 248,20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2 158,07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Адміністративні витрати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13 710,57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12 199,88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11 710,78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збут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Інші операційні витрати*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43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Повна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uk-UA"/>
              </w:rPr>
              <w:t>планована собівартість теплової енергії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1 549,40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187 449,63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2 581,09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167 942,76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2 562,98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161 883,73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відшкодування втрат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Собівартість одиниці теплової енергії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1 549,40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187 449,63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2 581,09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167 942,76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2 562,98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161 883,73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Планований прибуток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10 465,06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13 125,72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12 619,47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9.1</w:t>
            </w:r>
          </w:p>
        </w:tc>
        <w:tc>
          <w:tcPr>
            <w:tcW w:w="6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1 883,71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2 362,63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2 271,50</w:t>
            </w:r>
          </w:p>
        </w:tc>
      </w:tr>
      <w:tr>
        <w:trPr>
          <w:trHeight w:val="29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9.2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9.3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обігових коштів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8 581,35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10 763,09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10 347,96</w:t>
            </w:r>
          </w:p>
        </w:tc>
      </w:tr>
      <w:tr>
        <w:trPr>
          <w:trHeight w:val="54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Двоставковий тариф на теплову енергію без податку на додану вартість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1 549,40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197 914,69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2 581,09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181 068,47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2 562,98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174 503,20</w:t>
            </w:r>
          </w:p>
        </w:tc>
      </w:tr>
      <w:tr>
        <w:trPr>
          <w:trHeight w:val="255" w:hRule="atLeast"/>
        </w:trPr>
        <w:tc>
          <w:tcPr>
            <w:tcW w:w="158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Послуга з постачання теплової енергії (з ПДВ)</w:t>
            </w:r>
          </w:p>
        </w:tc>
      </w:tr>
      <w:tr>
        <w:trPr>
          <w:trHeight w:val="44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Двоставковий тариф на послугу з постачання теплової енергії з податком на додану вартість: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00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11.1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умовно-змінна частина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1 859,28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3 097,31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3 075,58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>
        <w:trPr>
          <w:trHeight w:val="107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11.2</w:t>
            </w:r>
          </w:p>
        </w:tc>
        <w:tc>
          <w:tcPr>
            <w:tcW w:w="657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умовно-постійна частина (місячна абонентська плата за одиницю приєднаного теплового навантаження)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237 497,63</w:t>
            </w:r>
          </w:p>
        </w:tc>
        <w:tc>
          <w:tcPr>
            <w:tcW w:w="141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217 282,16</w:t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209 403,84</w:t>
            </w:r>
          </w:p>
        </w:tc>
      </w:tr>
    </w:tbl>
    <w:p>
      <w:pPr>
        <w:pStyle w:val="Normal"/>
        <w:widowControl w:val="false"/>
        <w:ind w:left="-99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99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99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9"/>
          <w:tab w:val="left" w:pos="510" w:leader="none"/>
          <w:tab w:val="left" w:pos="1155" w:leader="none"/>
        </w:tabs>
        <w:suppressAutoHyphens w:val="true"/>
        <w:overflowPunct w:val="fals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Карпук</w:t>
      </w:r>
      <w:r>
        <w:rPr>
          <w:rFonts w:ascii="Times New Roman" w:hAnsi="Times New Roman"/>
          <w:sz w:val="24"/>
          <w:szCs w:val="24"/>
          <w:lang w:val="uk-UA"/>
        </w:rPr>
        <w:t xml:space="preserve"> 777 9</w:t>
      </w:r>
      <w:r>
        <w:rPr>
          <w:rFonts w:ascii="Times New Roman" w:hAnsi="Times New Roman"/>
          <w:sz w:val="24"/>
          <w:szCs w:val="24"/>
          <w:lang w:val="uk-UA"/>
        </w:rPr>
        <w:t>32</w:t>
      </w:r>
    </w:p>
    <w:sectPr>
      <w:headerReference w:type="even" r:id="rId2"/>
      <w:headerReference w:type="default" r:id="rId3"/>
      <w:type w:val="nextPage"/>
      <w:pgSz w:orient="landscape" w:w="16838" w:h="11906"/>
      <w:pgMar w:left="1701" w:right="567" w:gutter="0" w:header="645" w:top="1830" w:footer="0" w:bottom="1276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  <w:lang w:val="uk-UA"/>
      </w:rPr>
      <w:fldChar w:fldCharType="begin"/>
    </w:r>
    <w:r>
      <w:rPr>
        <w:sz w:val="28"/>
        <w:szCs w:val="28"/>
        <w:rFonts w:ascii="Times New Roman" w:hAnsi="Times New Roman"/>
        <w:lang w:val="uk-UA"/>
      </w:rPr>
      <w:instrText xml:space="preserve"> PAGE </w:instrText>
    </w:r>
    <w:r>
      <w:rPr>
        <w:sz w:val="28"/>
        <w:szCs w:val="28"/>
        <w:rFonts w:ascii="Times New Roman" w:hAnsi="Times New Roman"/>
        <w:lang w:val="uk-UA"/>
      </w:rPr>
      <w:fldChar w:fldCharType="separate"/>
    </w:r>
    <w:r>
      <w:rPr>
        <w:sz w:val="28"/>
        <w:szCs w:val="28"/>
        <w:rFonts w:ascii="Times New Roman" w:hAnsi="Times New Roman"/>
        <w:lang w:val="uk-UA"/>
      </w:rPr>
      <w:t>4</w:t>
    </w:r>
    <w:r>
      <w:rPr>
        <w:sz w:val="28"/>
        <w:szCs w:val="28"/>
        <w:rFonts w:ascii="Times New Roman" w:hAnsi="Times New Roman"/>
        <w:lang w:val="uk-UA"/>
      </w:rPr>
      <w:fldChar w:fldCharType="end"/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21</w:t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65783001"/>
    </w:sdtPr>
    <w:sdtContent>
      <w:p>
        <w:pPr>
          <w:pStyle w:val="Style25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t>3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21</w:t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evenAndOddHeaders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9858c0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9858c0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9858c0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9858c0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Application>LibreOffice/7.3.4.2$Windows_X86_64 LibreOffice_project/728fec16bd5f605073805c3c9e7c4212a0120dc5</Application>
  <AppVersion>15.0000</AppVersion>
  <Pages>4</Pages>
  <Words>643</Words>
  <Characters>3416</Characters>
  <CharactersWithSpaces>3869</CharactersWithSpaces>
  <Paragraphs>305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2026-09-08T12:27:12Z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