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PBrush" ShapeID="ole_rId2" DrawAspect="Content" ObjectID="_740911472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9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szCs w:val="28"/>
        </w:rPr>
        <w:t>Про</w:t>
      </w:r>
      <w:r>
        <w:rPr>
          <w:sz w:val="32"/>
          <w:szCs w:val="32"/>
        </w:rPr>
        <w:t xml:space="preserve"> </w:t>
      </w:r>
      <w:r>
        <w:rPr>
          <w:szCs w:val="28"/>
        </w:rPr>
        <w:t>передачу</w:t>
      </w:r>
      <w:r>
        <w:rPr>
          <w:sz w:val="32"/>
          <w:szCs w:val="32"/>
        </w:rPr>
        <w:t xml:space="preserve"> </w:t>
      </w:r>
      <w:r>
        <w:rPr>
          <w:szCs w:val="28"/>
        </w:rPr>
        <w:t>громадянину</w:t>
      </w:r>
      <w:r>
        <w:rPr>
          <w:sz w:val="32"/>
          <w:szCs w:val="32"/>
        </w:rPr>
        <w:t xml:space="preserve"> </w:t>
      </w:r>
      <w:r>
        <w:rPr>
          <w:szCs w:val="28"/>
        </w:rPr>
        <w:t>Білоголову В.М.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безоплатно</w:t>
      </w:r>
      <w:r>
        <w:rPr>
          <w:sz w:val="32"/>
          <w:szCs w:val="32"/>
        </w:rPr>
        <w:t xml:space="preserve">  </w:t>
      </w:r>
      <w:r>
        <w:rPr>
          <w:szCs w:val="28"/>
        </w:rPr>
        <w:t>у</w:t>
      </w:r>
      <w:r>
        <w:rPr>
          <w:sz w:val="32"/>
          <w:szCs w:val="32"/>
        </w:rPr>
        <w:t xml:space="preserve">  </w:t>
      </w:r>
      <w:r>
        <w:rPr>
          <w:szCs w:val="28"/>
        </w:rPr>
        <w:t>власність</w:t>
      </w:r>
      <w:r>
        <w:rPr>
          <w:sz w:val="36"/>
          <w:szCs w:val="36"/>
        </w:rPr>
        <w:t xml:space="preserve">  </w:t>
      </w:r>
      <w:r>
        <w:rPr>
          <w:szCs w:val="28"/>
        </w:rPr>
        <w:t>земельної  ділянки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для  будівництва і обслуговування</w:t>
      </w:r>
      <w:r>
        <w:rPr>
          <w:sz w:val="22"/>
          <w:szCs w:val="22"/>
        </w:rPr>
        <w:t xml:space="preserve">  </w:t>
      </w:r>
      <w:r>
        <w:rPr>
          <w:szCs w:val="28"/>
        </w:rPr>
        <w:t>житлово-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го будинку, господарських будівель і споруд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 xml:space="preserve">(присадибна  ділянка)  (02.01)  на  вул. </w:t>
      </w:r>
      <w:r>
        <w:rPr>
          <w:rFonts w:eastAsia="Times New Roman" w:cs="Times New Roman"/>
          <w:sz w:val="28"/>
          <w:szCs w:val="28"/>
          <w:lang w:bidi="ar-SA"/>
        </w:rPr>
        <w:t>Садо-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rFonts w:eastAsia="Times New Roman" w:cs="Times New Roman"/>
          <w:sz w:val="28"/>
          <w:szCs w:val="28"/>
          <w:lang w:bidi="ar-SA"/>
        </w:rPr>
        <w:t>вій</w:t>
      </w:r>
      <w:r>
        <w:rPr>
          <w:spacing w:val="-4"/>
          <w:szCs w:val="28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33</w:t>
      </w:r>
      <w:r>
        <w:rPr>
          <w:rFonts w:eastAsia="Times New Roman" w:cs="Times New Roman"/>
          <w:spacing w:val="-4"/>
          <w:sz w:val="26"/>
          <w:szCs w:val="26"/>
          <w:lang w:bidi="ar-SA"/>
        </w:rPr>
        <w:t xml:space="preserve">  </w:t>
      </w:r>
      <w:r>
        <w:rPr>
          <w:spacing w:val="-4"/>
          <w:sz w:val="26"/>
          <w:szCs w:val="26"/>
        </w:rPr>
        <w:t xml:space="preserve"> </w:t>
      </w:r>
      <w:r>
        <w:rPr>
          <w:spacing w:val="-4"/>
          <w:szCs w:val="28"/>
        </w:rPr>
        <w:t xml:space="preserve">у  с. 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Озденіж</w:t>
      </w:r>
      <w:r>
        <w:rPr>
          <w:rFonts w:eastAsia="Times New Roman" w:cs="Times New Roman"/>
          <w:spacing w:val="-4"/>
          <w:sz w:val="26"/>
          <w:szCs w:val="26"/>
          <w:lang w:bidi="ar-SA"/>
        </w:rPr>
        <w:t xml:space="preserve">   </w:t>
      </w:r>
      <w:r>
        <w:rPr>
          <w:spacing w:val="-4"/>
          <w:szCs w:val="28"/>
        </w:rPr>
        <w:t>Луцького   району</w:t>
      </w:r>
      <w:r>
        <w:rPr>
          <w:spacing w:val="-4"/>
          <w:sz w:val="36"/>
          <w:szCs w:val="36"/>
        </w:rPr>
        <w:t xml:space="preserve">  </w:t>
      </w:r>
      <w:r>
        <w:rPr>
          <w:spacing w:val="-4"/>
          <w:szCs w:val="28"/>
        </w:rPr>
        <w:t>Во-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линської області</w:t>
      </w:r>
    </w:p>
    <w:p>
      <w:pPr>
        <w:pStyle w:val="Normal"/>
        <w:tabs>
          <w:tab w:val="clear" w:pos="709"/>
          <w:tab w:val="left" w:pos="2450" w:leader="none"/>
        </w:tabs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Білоголова Віталія Миколайовича щодо передачі безоплатно у власність земельної ділянки площею 0,2500 га на </w:t>
      </w:r>
      <w:r>
        <w:rPr>
          <w:spacing w:val="-4"/>
          <w:sz w:val="28"/>
          <w:szCs w:val="28"/>
        </w:rPr>
        <w:t>вул.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Садовій</w:t>
      </w:r>
      <w:r>
        <w:rPr>
          <w:spacing w:val="-4"/>
          <w:sz w:val="28"/>
          <w:szCs w:val="28"/>
        </w:rPr>
        <w:t>, 33 у с.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Озденіж</w:t>
      </w:r>
      <w:r>
        <w:rPr>
          <w:sz w:val="28"/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  ділянка) (02.01), витяг з Державного земельного кадастру про земельну ділянку від 11.08.2026 № НВ-5100875062026, </w:t>
      </w:r>
      <w:r>
        <w:rPr>
          <w:spacing w:val="-4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 (02.01) на вул.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Садовій</w:t>
      </w:r>
      <w:r>
        <w:rPr>
          <w:spacing w:val="-4"/>
          <w:sz w:val="28"/>
          <w:szCs w:val="28"/>
        </w:rPr>
        <w:t>,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33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Озденіж</w:t>
      </w:r>
      <w:r>
        <w:rPr>
          <w:spacing w:val="-4"/>
          <w:sz w:val="28"/>
          <w:szCs w:val="28"/>
        </w:rPr>
        <w:t xml:space="preserve"> Луцького району Волинської області та </w:t>
      </w:r>
      <w:r>
        <w:rPr>
          <w:sz w:val="28"/>
          <w:szCs w:val="28"/>
        </w:rPr>
        <w:t>враховуючи документи, що посвідчують право власності громадянина Білоголова Віталія Миколайовича на об'єкти нерухомого майна на вул.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Садовій,</w:t>
      </w:r>
      <w:r>
        <w:rPr>
          <w:spacing w:val="-4"/>
          <w:sz w:val="28"/>
          <w:szCs w:val="28"/>
        </w:rPr>
        <w:t>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33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Озденіж</w:t>
      </w:r>
      <w:r>
        <w:rPr>
          <w:sz w:val="28"/>
          <w:szCs w:val="28"/>
        </w:rPr>
        <w:t xml:space="preserve"> Луцького району Волинської області: </w:t>
      </w:r>
      <w:r>
        <w:rPr>
          <w:color w:val="000000"/>
          <w:sz w:val="28"/>
          <w:szCs w:val="28"/>
        </w:rPr>
        <w:t>витяг з Державного реєстру речових прав від 18.08.2025, номер відомостей про речове право: 61168152</w:t>
      </w:r>
      <w:r>
        <w:rPr>
          <w:color w:val="000000"/>
          <w:sz w:val="28"/>
          <w:szCs w:val="28"/>
          <w:lang w:val="ru-RU"/>
        </w:rPr>
        <w:t xml:space="preserve">; технічний паспорт на </w:t>
      </w:r>
      <w:r>
        <w:rPr>
          <w:color w:val="000000"/>
          <w:sz w:val="28"/>
          <w:szCs w:val="28"/>
          <w:lang w:val="uk-UA"/>
        </w:rPr>
        <w:t xml:space="preserve">об’єкти нерухомого майна (житловий будинок, прибудова, хлів) від 21.11.2024, рішення Рожищенського районного суду від 06.06.2025, справа № 161/23143/24 </w:t>
      </w:r>
      <w:r>
        <w:rPr>
          <w:color w:val="000000"/>
          <w:sz w:val="28"/>
          <w:szCs w:val="28"/>
          <w:lang w:val="uk-UA"/>
        </w:rPr>
        <w:t>(набрало законної сили 08.07.2025)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>керуючи</w:t>
      </w:r>
      <w:r>
        <w:rPr>
          <w:sz w:val="28"/>
          <w:szCs w:val="28"/>
        </w:rPr>
        <w:t xml:space="preserve">сь статтями </w:t>
      </w:r>
      <w:r>
        <w:rPr>
          <w:spacing w:val="-4"/>
          <w:sz w:val="28"/>
          <w:szCs w:val="28"/>
        </w:rPr>
        <w:t xml:space="preserve">12, 81, 90, 91, 116, 118, 121, 122, 125, 126, підпунктом 5 пункту 27 розділу Х «Перехідні положення» Земельного кодексу України, Законом України «Про землеустрій», Законом України «Про Державний земельний кадастр», </w:t>
      </w:r>
      <w:r>
        <w:rPr>
          <w:spacing w:val="-6"/>
          <w:sz w:val="28"/>
          <w:szCs w:val="28"/>
        </w:rPr>
        <w:t xml:space="preserve">Законом України «Про адміністративні послуги», </w:t>
      </w:r>
      <w:r>
        <w:rPr>
          <w:color w:val="000000"/>
          <w:spacing w:val="0"/>
          <w:sz w:val="28"/>
          <w:szCs w:val="28"/>
        </w:rPr>
        <w:t xml:space="preserve">Законом України «Про адміністративні послуги», </w:t>
      </w:r>
      <w:r>
        <w:rPr>
          <w:spacing w:val="-4"/>
          <w:sz w:val="28"/>
          <w:szCs w:val="28"/>
        </w:rPr>
        <w:t xml:space="preserve">Законом України «Про державну реєстрацію речових прав на нерухоме майно та їх обтяжень», 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Cs/>
          <w:color w:val="000000"/>
          <w:spacing w:val="-4"/>
          <w:sz w:val="28"/>
          <w:szCs w:val="28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розпорядженням Кабінету Міністрів України від 12.06.2020 № 708- р 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«</w:t>
      </w:r>
      <w:r>
        <w:rPr>
          <w:bCs/>
          <w:color w:val="000000"/>
          <w:spacing w:val="-4"/>
          <w:sz w:val="28"/>
          <w:szCs w:val="28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8"/>
          <w:szCs w:val="28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</w:rPr>
        <w:t>, рішенням Луцької міської ради  від 17.12.2020 № 1/20 «Про реорганізацію сільських рад шляхом приєднання до Луцької міської ради», статтями 26, 59 та пунктом 6</w:t>
      </w:r>
      <w:r>
        <w:rPr>
          <w:bCs/>
          <w:color w:val="000000"/>
          <w:spacing w:val="-4"/>
          <w:sz w:val="28"/>
          <w:szCs w:val="28"/>
          <w:shd w:fill="FFFFFF" w:val="clear"/>
          <w:vertAlign w:val="superscript"/>
        </w:rPr>
        <w:t>-1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розділу </w:t>
      </w:r>
      <w:r>
        <w:rPr>
          <w:bCs/>
          <w:color w:val="000000"/>
          <w:spacing w:val="-4"/>
          <w:sz w:val="28"/>
          <w:szCs w:val="28"/>
          <w:shd w:fill="FFFFFF" w:val="clear"/>
          <w:lang w:val="en-US"/>
        </w:rPr>
        <w:t>V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9"/>
          <w:tab w:val="left" w:pos="993" w:leader="none"/>
        </w:tabs>
        <w:ind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bCs/>
          <w:color w:val="000000"/>
          <w:spacing w:val="-4"/>
          <w:sz w:val="28"/>
          <w:szCs w:val="28"/>
          <w:shd w:fill="FFFFFF" w:val="clear"/>
        </w:rPr>
        <w:t>1. Затвердити громадянину Білоголов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у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Віталію Миколайович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у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технічну документацію із землеустрою щодо встановлення (відновлення) меж земельної ділянки в натурі (на місцевості) на вул. 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Садовій</w:t>
      </w:r>
      <w:r>
        <w:rPr>
          <w:spacing w:val="-4"/>
          <w:sz w:val="28"/>
          <w:szCs w:val="28"/>
        </w:rPr>
        <w:t>,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33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Озденіж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Луцького району Волинської області, площею 0,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25</w:t>
      </w:r>
      <w:r>
        <w:rPr>
          <w:bCs/>
          <w:color w:val="000000"/>
          <w:spacing w:val="-4"/>
          <w:sz w:val="28"/>
          <w:szCs w:val="28"/>
          <w:shd w:fill="FFFFFF" w:val="clear"/>
        </w:rPr>
        <w:t>00 га з кадастровим номером 072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45</w:t>
      </w:r>
      <w:r>
        <w:rPr>
          <w:bCs/>
          <w:color w:val="000000"/>
          <w:spacing w:val="-4"/>
          <w:sz w:val="28"/>
          <w:szCs w:val="28"/>
          <w:shd w:fill="FFFFFF" w:val="clear"/>
        </w:rPr>
        <w:t>8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26</w:t>
      </w:r>
      <w:r>
        <w:rPr>
          <w:bCs/>
          <w:color w:val="000000"/>
          <w:spacing w:val="-4"/>
          <w:sz w:val="28"/>
          <w:szCs w:val="28"/>
          <w:shd w:fill="FFFFFF" w:val="clear"/>
        </w:rPr>
        <w:t>00:0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2</w:t>
      </w:r>
      <w:r>
        <w:rPr>
          <w:bCs/>
          <w:color w:val="000000"/>
          <w:spacing w:val="-4"/>
          <w:sz w:val="28"/>
          <w:szCs w:val="28"/>
          <w:shd w:fill="FFFFFF" w:val="clear"/>
        </w:rPr>
        <w:t>:001:0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410</w:t>
      </w:r>
      <w:r>
        <w:rPr>
          <w:bCs/>
          <w:color w:val="000000"/>
          <w:spacing w:val="-4"/>
          <w:sz w:val="28"/>
          <w:szCs w:val="28"/>
          <w:shd w:fill="FFFFFF" w:val="clear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2. Передати </w:t>
      </w:r>
      <w:r>
        <w:rPr>
          <w:bCs/>
          <w:color w:val="000000"/>
          <w:spacing w:val="-4"/>
          <w:sz w:val="28"/>
          <w:szCs w:val="28"/>
          <w:shd w:fill="FFFFFF" w:val="clear"/>
        </w:rPr>
        <w:t>громадянину Білоголов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у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Віталію Миколайович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у</w:t>
      </w:r>
      <w:r>
        <w:rPr>
          <w:spacing w:val="-4"/>
          <w:sz w:val="28"/>
          <w:szCs w:val="28"/>
        </w:rPr>
        <w:t xml:space="preserve"> безоплатно у власність земельну ділянку </w:t>
      </w:r>
      <w:r>
        <w:rPr>
          <w:bCs/>
          <w:color w:val="000000"/>
          <w:spacing w:val="-4"/>
          <w:sz w:val="28"/>
          <w:szCs w:val="28"/>
          <w:shd w:fill="FFFFFF" w:val="clear"/>
        </w:rPr>
        <w:t>на вул. 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Садовій</w:t>
      </w:r>
      <w:r>
        <w:rPr>
          <w:spacing w:val="-4"/>
          <w:sz w:val="28"/>
          <w:szCs w:val="28"/>
        </w:rPr>
        <w:t>,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33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Озденіж</w:t>
      </w:r>
      <w:r>
        <w:rPr>
          <w:spacing w:val="-4"/>
          <w:sz w:val="28"/>
          <w:szCs w:val="28"/>
        </w:rPr>
        <w:t xml:space="preserve"> Луцького району Волинської області, площею 0,2500 га з кадастровим номером </w:t>
      </w:r>
      <w:r>
        <w:rPr>
          <w:bCs/>
          <w:color w:val="000000"/>
          <w:spacing w:val="-4"/>
          <w:sz w:val="28"/>
          <w:szCs w:val="28"/>
          <w:shd w:fill="FFFFFF" w:val="clear"/>
        </w:rPr>
        <w:t>072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45</w:t>
      </w:r>
      <w:r>
        <w:rPr>
          <w:bCs/>
          <w:color w:val="000000"/>
          <w:spacing w:val="-4"/>
          <w:sz w:val="28"/>
          <w:szCs w:val="28"/>
          <w:shd w:fill="FFFFFF" w:val="clear"/>
        </w:rPr>
        <w:t>8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26</w:t>
      </w:r>
      <w:r>
        <w:rPr>
          <w:bCs/>
          <w:color w:val="000000"/>
          <w:spacing w:val="-4"/>
          <w:sz w:val="28"/>
          <w:szCs w:val="28"/>
          <w:shd w:fill="FFFFFF" w:val="clear"/>
        </w:rPr>
        <w:t>00:0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2</w:t>
      </w:r>
      <w:r>
        <w:rPr>
          <w:bCs/>
          <w:color w:val="000000"/>
          <w:spacing w:val="-4"/>
          <w:sz w:val="28"/>
          <w:szCs w:val="28"/>
          <w:shd w:fill="FFFFFF" w:val="clear"/>
        </w:rPr>
        <w:t>:001:0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  <w:lang w:bidi="ar-SA"/>
        </w:rPr>
        <w:t>410</w:t>
      </w:r>
      <w:r>
        <w:rPr>
          <w:spacing w:val="-4"/>
          <w:sz w:val="28"/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3. Зобов’язати громадянина Білоголова Віталія Миколайовича: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4. Контроль за виконанням рішення покласти на заступника міського голови з питань діяльності виконавчих органів міської ради                 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709" w:leader="none"/>
        </w:tabs>
        <w:ind w:right="43" w:hanging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</w:p>
    <w:p>
      <w:pPr>
        <w:pStyle w:val="Normal"/>
        <w:tabs>
          <w:tab w:val="left" w:pos="709" w:leader="none"/>
        </w:tabs>
        <w:ind w:right="43" w:hanging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Андрій 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  <w:lang w:val="ru-RU"/>
        </w:rPr>
        <w:t>Гула</w:t>
      </w:r>
      <w:r>
        <w:rPr>
          <w:sz w:val="24"/>
        </w:rPr>
        <w:t xml:space="preserve"> 777 8</w:t>
      </w:r>
      <w:r>
        <w:rPr>
          <w:sz w:val="24"/>
          <w:lang w:val="ru-RU"/>
        </w:rPr>
        <w:t>7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1"/>
  <w:displayBackgroundShape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2"/>
    <w:next w:val="Style13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character" w:styleId="Style11" w:customStyle="1">
    <w:name w:val="Символ нумерації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7" w:customStyle="1">
    <w:name w:val="Верхній і нижній колонтитули"/>
    <w:basedOn w:val="Normal"/>
    <w:qFormat/>
    <w:pPr/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Style20" w:customStyle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Application>LibreOffice/7.1.2.2$Windows_X86_64 LibreOffice_project/8a45595d069ef5570103caea1b71cc9d82b2aae4</Application>
  <AppVersion>15.0000</AppVersion>
  <Pages>2</Pages>
  <Words>542</Words>
  <Characters>3635</Characters>
  <CharactersWithSpaces>4369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2025-10-03T10:48:00Z</dcterms:created>
  <dc:creator>burko</dc:creator>
  <dc:description/>
  <dc:language>uk-UA</dc:language>
  <cp:lastModifiedBy/>
  <cp:lastPrinted>2024-07-04T15:33:00Z</cp:lastPrinted>
  <dcterms:modified xsi:type="dcterms:W3CDTF">2026-09-07T12:07:31Z</dcterms:modified>
  <cp:revision>280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