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4246308"/>
    <w:bookmarkStart w:id="1" w:name="_Hlk226463892"/>
    <w:bookmarkStart w:id="2" w:name="_Hlk229146139"/>
    <w:bookmarkStart w:id="3" w:name="_Hlk240007526"/>
    <w:p w14:paraId="0A6F29B3" w14:textId="74335B38" w:rsidR="008520FF" w:rsidRDefault="008520FF" w:rsidP="008520FF">
      <w:pPr>
        <w:pStyle w:val="1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5680" behindDoc="0" locked="0" layoutInCell="1" allowOverlap="1" wp14:anchorId="7FEF1CC0" wp14:editId="132EDF60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A255FC6" id="_x0000_tole_rId2" o:spid="_x0000_s1026" style="position:absolute;margin-left:.05pt;margin-top:.05pt;width:50pt;height:50pt;z-index:251655680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3C0F77" wp14:editId="0329F4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C76FE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DE70AE2" wp14:editId="0C7EB6B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53731817" name="Прямокутник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04881" id="Прямокутник 1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sz w:val="28"/>
          <w:szCs w:val="28"/>
        </w:rPr>
        <w:object w:dxaOrig="1440" w:dyaOrig="1440" w14:anchorId="739943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9" type="#_x0000_t75" style="position:absolute;left:0;text-align:left;margin-left:203.6pt;margin-top:-9pt;width:57.4pt;height:59.2pt;z-index:251662336;visibility:visible;mso-wrap-distance-right:0;mso-position-horizontal-relative:text;mso-position-vertical-relative:text">
            <v:imagedata r:id="rId8" o:title=""/>
            <w10:wrap type="square" side="left"/>
          </v:shape>
          <o:OLEObject Type="Embed" ProgID="PBrush" ShapeID="ole_rId2" DrawAspect="Content" ObjectID="_1850885771" r:id="rId9"/>
        </w:object>
      </w:r>
    </w:p>
    <w:p w14:paraId="659F5D1D" w14:textId="77777777" w:rsidR="008520FF" w:rsidRPr="00A6420F" w:rsidRDefault="008520FF" w:rsidP="008520FF">
      <w:pPr>
        <w:pStyle w:val="1"/>
        <w:rPr>
          <w:sz w:val="40"/>
          <w:szCs w:val="40"/>
        </w:rPr>
      </w:pPr>
    </w:p>
    <w:p w14:paraId="2DC41E5E" w14:textId="77777777" w:rsidR="008520FF" w:rsidRDefault="008520FF" w:rsidP="008520FF">
      <w:pPr>
        <w:rPr>
          <w:sz w:val="8"/>
          <w:szCs w:val="8"/>
        </w:rPr>
      </w:pPr>
    </w:p>
    <w:p w14:paraId="428BFAF7" w14:textId="77777777" w:rsidR="00397B9E" w:rsidRDefault="00397B9E" w:rsidP="008520FF">
      <w:pPr>
        <w:rPr>
          <w:sz w:val="8"/>
          <w:szCs w:val="8"/>
        </w:rPr>
      </w:pPr>
    </w:p>
    <w:p w14:paraId="7DBE65C8" w14:textId="77777777" w:rsidR="00397B9E" w:rsidRDefault="00397B9E" w:rsidP="008520FF">
      <w:pPr>
        <w:rPr>
          <w:sz w:val="8"/>
          <w:szCs w:val="8"/>
        </w:rPr>
      </w:pPr>
    </w:p>
    <w:p w14:paraId="4AF0859B" w14:textId="77777777" w:rsidR="008520FF" w:rsidRDefault="008520FF" w:rsidP="008520FF">
      <w:pPr>
        <w:pStyle w:val="1"/>
        <w:rPr>
          <w:sz w:val="28"/>
          <w:szCs w:val="28"/>
        </w:rPr>
      </w:pPr>
    </w:p>
    <w:p w14:paraId="57CDC727" w14:textId="21440E97" w:rsidR="008520FF" w:rsidRDefault="008520FF" w:rsidP="008520FF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ЛУЦЬКИЙ  МІСЬКИЙ  ГОЛОВА</w:t>
      </w:r>
    </w:p>
    <w:p w14:paraId="0C5DF631" w14:textId="77777777" w:rsidR="008520FF" w:rsidRDefault="008520FF" w:rsidP="008520FF">
      <w:pPr>
        <w:jc w:val="center"/>
        <w:rPr>
          <w:b/>
          <w:bCs w:val="0"/>
          <w:sz w:val="20"/>
          <w:szCs w:val="20"/>
        </w:rPr>
      </w:pPr>
    </w:p>
    <w:p w14:paraId="0BBA732C" w14:textId="77777777" w:rsidR="008520FF" w:rsidRDefault="008520FF" w:rsidP="008520FF">
      <w:pPr>
        <w:jc w:val="center"/>
        <w:rPr>
          <w:b/>
          <w:bCs w:val="0"/>
          <w:sz w:val="32"/>
          <w:szCs w:val="32"/>
        </w:rPr>
      </w:pPr>
      <w:r>
        <w:rPr>
          <w:b/>
          <w:sz w:val="32"/>
          <w:szCs w:val="32"/>
        </w:rPr>
        <w:t>РОЗПОРЯДЖЕННЯ</w:t>
      </w:r>
    </w:p>
    <w:p w14:paraId="0AE10966" w14:textId="77777777" w:rsidR="008520FF" w:rsidRDefault="008520FF" w:rsidP="008520FF">
      <w:pPr>
        <w:jc w:val="center"/>
        <w:rPr>
          <w:b/>
          <w:bCs w:val="0"/>
          <w:sz w:val="40"/>
          <w:szCs w:val="40"/>
        </w:rPr>
      </w:pPr>
    </w:p>
    <w:p w14:paraId="76323A2F" w14:textId="77777777" w:rsidR="008520FF" w:rsidRPr="008520FF" w:rsidRDefault="008520FF" w:rsidP="008520FF">
      <w:pPr>
        <w:tabs>
          <w:tab w:val="left" w:pos="3975"/>
          <w:tab w:val="left" w:pos="4715"/>
          <w:tab w:val="left" w:pos="6570"/>
        </w:tabs>
        <w:jc w:val="both"/>
        <w:rPr>
          <w:sz w:val="24"/>
        </w:rPr>
      </w:pPr>
      <w:r w:rsidRPr="008520FF">
        <w:rPr>
          <w:sz w:val="24"/>
        </w:rPr>
        <w:t xml:space="preserve">________________ </w:t>
      </w:r>
      <w:r w:rsidRPr="008520FF">
        <w:rPr>
          <w:sz w:val="24"/>
        </w:rPr>
        <w:tab/>
        <w:t xml:space="preserve">   м. Луцьк</w:t>
      </w:r>
      <w:r w:rsidRPr="008520FF">
        <w:rPr>
          <w:sz w:val="24"/>
        </w:rPr>
        <w:tab/>
      </w:r>
      <w:r w:rsidRPr="008520FF">
        <w:rPr>
          <w:sz w:val="24"/>
        </w:rPr>
        <w:tab/>
        <w:t>№________________</w:t>
      </w:r>
      <w:bookmarkEnd w:id="0"/>
    </w:p>
    <w:bookmarkEnd w:id="1"/>
    <w:bookmarkEnd w:id="2"/>
    <w:p w14:paraId="55680599" w14:textId="77777777" w:rsidR="00396BD3" w:rsidRDefault="00396BD3">
      <w:pPr>
        <w:ind w:right="5101"/>
        <w:rPr>
          <w:sz w:val="14"/>
          <w:szCs w:val="14"/>
        </w:rPr>
      </w:pPr>
    </w:p>
    <w:p w14:paraId="18863CC4" w14:textId="77777777" w:rsidR="00E65D54" w:rsidRDefault="00E65D54" w:rsidP="00E65D54">
      <w:pPr>
        <w:ind w:right="4535"/>
        <w:jc w:val="both"/>
        <w:rPr>
          <w:szCs w:val="28"/>
        </w:rPr>
      </w:pPr>
      <w:bookmarkStart w:id="4" w:name="__DdeLink__767_744866934"/>
      <w:bookmarkEnd w:id="3"/>
    </w:p>
    <w:p w14:paraId="1CE42DA5" w14:textId="56410C6B" w:rsidR="00E65D54" w:rsidRPr="00E65D54" w:rsidRDefault="00E65D54" w:rsidP="00E65D54">
      <w:pPr>
        <w:ind w:right="5243"/>
        <w:jc w:val="both"/>
      </w:pPr>
      <w:r w:rsidRPr="00E65D54">
        <w:rPr>
          <w:szCs w:val="28"/>
        </w:rPr>
        <w:t>Про внесення змін до розпорядження міського голови від 29.05.2025 № 334 «Про Перелік спеціалізованих служб цивільного захисту Луцької міської територіальної громади</w:t>
      </w:r>
      <w:bookmarkEnd w:id="4"/>
      <w:r w:rsidRPr="00E65D54">
        <w:rPr>
          <w:szCs w:val="28"/>
        </w:rPr>
        <w:t>»</w:t>
      </w:r>
    </w:p>
    <w:p w14:paraId="78B7DA58" w14:textId="77777777" w:rsidR="00E65D54" w:rsidRDefault="00E65D54" w:rsidP="00E65D54">
      <w:pPr>
        <w:ind w:right="5810"/>
        <w:jc w:val="both"/>
        <w:rPr>
          <w:szCs w:val="28"/>
        </w:rPr>
      </w:pPr>
    </w:p>
    <w:p w14:paraId="685D0030" w14:textId="77777777" w:rsidR="00C33E1E" w:rsidRPr="00E65D54" w:rsidRDefault="00C33E1E" w:rsidP="00E65D54">
      <w:pPr>
        <w:ind w:right="5810"/>
        <w:jc w:val="both"/>
        <w:rPr>
          <w:szCs w:val="28"/>
        </w:rPr>
      </w:pPr>
    </w:p>
    <w:p w14:paraId="40406624" w14:textId="7CFBF199" w:rsidR="00E65D54" w:rsidRPr="00E65D54" w:rsidRDefault="00E65D54" w:rsidP="00E65D54">
      <w:pPr>
        <w:tabs>
          <w:tab w:val="left" w:pos="564"/>
        </w:tabs>
        <w:jc w:val="both"/>
      </w:pPr>
      <w:r w:rsidRPr="00E65D54">
        <w:rPr>
          <w:szCs w:val="28"/>
        </w:rPr>
        <w:tab/>
        <w:t>Відповідно до статті 42 Закону України «Про місцеве самоврядування в Україні</w:t>
      </w:r>
      <w:r w:rsidRPr="00E65D54">
        <w:rPr>
          <w:rFonts w:eastAsia="NSimSun"/>
          <w:szCs w:val="28"/>
        </w:rPr>
        <w:t>»</w:t>
      </w:r>
      <w:r w:rsidRPr="00E65D54">
        <w:rPr>
          <w:szCs w:val="28"/>
        </w:rPr>
        <w:t>, статті 25 Кодексу цивільного захисту України, постанови Кабінету Міністрів України від 26.08.2025 № 1027 «Про внесення змін до Положення про спеціалізовані служби цивільного захисту»:</w:t>
      </w:r>
    </w:p>
    <w:p w14:paraId="019B5CCE" w14:textId="77777777" w:rsidR="00E65D54" w:rsidRPr="00E65D54" w:rsidRDefault="00E65D54" w:rsidP="00E65D54">
      <w:pPr>
        <w:tabs>
          <w:tab w:val="left" w:pos="564"/>
        </w:tabs>
        <w:jc w:val="both"/>
        <w:rPr>
          <w:szCs w:val="28"/>
        </w:rPr>
      </w:pPr>
    </w:p>
    <w:p w14:paraId="404409A0" w14:textId="7251AAF3" w:rsidR="00E65D54" w:rsidRPr="00E65D54" w:rsidRDefault="00E65D54" w:rsidP="00E65D54">
      <w:pPr>
        <w:tabs>
          <w:tab w:val="left" w:pos="564"/>
        </w:tabs>
        <w:jc w:val="both"/>
      </w:pPr>
      <w:r w:rsidRPr="00E65D54">
        <w:rPr>
          <w:szCs w:val="28"/>
        </w:rPr>
        <w:tab/>
        <w:t>1. </w:t>
      </w:r>
      <w:proofErr w:type="spellStart"/>
      <w:r w:rsidRPr="00E65D54">
        <w:rPr>
          <w:szCs w:val="28"/>
        </w:rPr>
        <w:t>Внести</w:t>
      </w:r>
      <w:proofErr w:type="spellEnd"/>
      <w:r w:rsidRPr="00E65D54">
        <w:rPr>
          <w:szCs w:val="28"/>
        </w:rPr>
        <w:t xml:space="preserve"> в додаток до розпорядження міського голови від 29.05.2025 № 334 «Про Перелік спеціалізованих служб цивільного захисту Луцької міської територіальної громади»</w:t>
      </w:r>
      <w:r>
        <w:rPr>
          <w:szCs w:val="28"/>
        </w:rPr>
        <w:t xml:space="preserve"> такі зміни</w:t>
      </w:r>
      <w:r w:rsidRPr="00E65D54">
        <w:rPr>
          <w:szCs w:val="28"/>
        </w:rPr>
        <w:t>:</w:t>
      </w:r>
    </w:p>
    <w:p w14:paraId="0D322136" w14:textId="4B151B11" w:rsidR="00E65D54" w:rsidRPr="00C33E1E" w:rsidRDefault="00E65D54" w:rsidP="00E65D54">
      <w:pPr>
        <w:tabs>
          <w:tab w:val="left" w:pos="564"/>
        </w:tabs>
        <w:jc w:val="both"/>
        <w:rPr>
          <w:color w:val="000000" w:themeColor="text1"/>
        </w:rPr>
      </w:pPr>
      <w:r w:rsidRPr="00E65D54">
        <w:rPr>
          <w:szCs w:val="28"/>
        </w:rPr>
        <w:tab/>
      </w:r>
      <w:r w:rsidRPr="00C33E1E">
        <w:rPr>
          <w:color w:val="000000" w:themeColor="text1"/>
          <w:szCs w:val="28"/>
        </w:rPr>
        <w:t xml:space="preserve">у пункт 4 графу «Найменування спеціалізованої служби цивільного захисту» викласти у такій редакції: «Спеціалізована служба цивільного захисту матеріального забезпечення та </w:t>
      </w:r>
      <w:r w:rsidR="003F40C1" w:rsidRPr="00C33E1E">
        <w:rPr>
          <w:color w:val="000000" w:themeColor="text1"/>
          <w:szCs w:val="28"/>
        </w:rPr>
        <w:t>і</w:t>
      </w:r>
      <w:r w:rsidR="00C33E1E" w:rsidRPr="00C33E1E">
        <w:rPr>
          <w:color w:val="000000" w:themeColor="text1"/>
          <w:szCs w:val="28"/>
        </w:rPr>
        <w:t>з</w:t>
      </w:r>
      <w:r w:rsidR="003F40C1" w:rsidRPr="00C33E1E">
        <w:rPr>
          <w:color w:val="000000" w:themeColor="text1"/>
          <w:szCs w:val="28"/>
        </w:rPr>
        <w:t xml:space="preserve"> </w:t>
      </w:r>
      <w:r w:rsidRPr="00C33E1E">
        <w:rPr>
          <w:color w:val="000000" w:themeColor="text1"/>
          <w:szCs w:val="28"/>
        </w:rPr>
        <w:t>захисту сільськогосподарських тварин і рослин Луцької міської територіальної громади».</w:t>
      </w:r>
    </w:p>
    <w:p w14:paraId="5730CAA4" w14:textId="39120663" w:rsidR="00E65D54" w:rsidRPr="00C33E1E" w:rsidRDefault="00E65D54" w:rsidP="00E65D54">
      <w:pPr>
        <w:tabs>
          <w:tab w:val="left" w:pos="564"/>
        </w:tabs>
        <w:jc w:val="both"/>
        <w:rPr>
          <w:color w:val="000000" w:themeColor="text1"/>
        </w:rPr>
      </w:pPr>
      <w:r w:rsidRPr="00C33E1E">
        <w:rPr>
          <w:color w:val="000000" w:themeColor="text1"/>
          <w:szCs w:val="28"/>
        </w:rPr>
        <w:tab/>
        <w:t>2. </w:t>
      </w:r>
      <w:r w:rsidR="00C93C3C">
        <w:rPr>
          <w:color w:val="000000" w:themeColor="text1"/>
          <w:szCs w:val="28"/>
        </w:rPr>
        <w:t>Департаменту економічної політики</w:t>
      </w:r>
      <w:r w:rsidRPr="00C33E1E">
        <w:rPr>
          <w:color w:val="000000" w:themeColor="text1"/>
          <w:szCs w:val="28"/>
        </w:rPr>
        <w:t xml:space="preserve"> </w:t>
      </w:r>
      <w:proofErr w:type="spellStart"/>
      <w:r w:rsidRPr="00C33E1E">
        <w:rPr>
          <w:color w:val="000000" w:themeColor="text1"/>
          <w:szCs w:val="28"/>
        </w:rPr>
        <w:t>внести</w:t>
      </w:r>
      <w:proofErr w:type="spellEnd"/>
      <w:r w:rsidRPr="00C33E1E">
        <w:rPr>
          <w:color w:val="000000" w:themeColor="text1"/>
          <w:szCs w:val="28"/>
        </w:rPr>
        <w:t xml:space="preserve"> </w:t>
      </w:r>
      <w:r w:rsidR="00C33E1E" w:rsidRPr="00C33E1E">
        <w:rPr>
          <w:color w:val="000000" w:themeColor="text1"/>
          <w:szCs w:val="28"/>
        </w:rPr>
        <w:t xml:space="preserve">відповідні </w:t>
      </w:r>
      <w:r w:rsidRPr="00C33E1E">
        <w:rPr>
          <w:color w:val="000000" w:themeColor="text1"/>
          <w:szCs w:val="28"/>
        </w:rPr>
        <w:t xml:space="preserve">зміни </w:t>
      </w:r>
      <w:r w:rsidR="00B40033" w:rsidRPr="00C33E1E">
        <w:rPr>
          <w:color w:val="000000" w:themeColor="text1"/>
          <w:szCs w:val="28"/>
        </w:rPr>
        <w:t>до</w:t>
      </w:r>
      <w:r w:rsidRPr="00C33E1E">
        <w:rPr>
          <w:color w:val="000000" w:themeColor="text1"/>
          <w:szCs w:val="28"/>
        </w:rPr>
        <w:t xml:space="preserve"> Положення</w:t>
      </w:r>
      <w:r w:rsidR="00C33E1E" w:rsidRPr="00C33E1E">
        <w:rPr>
          <w:color w:val="000000" w:themeColor="text1"/>
          <w:szCs w:val="28"/>
        </w:rPr>
        <w:t xml:space="preserve"> </w:t>
      </w:r>
      <w:r w:rsidR="00E36D31">
        <w:rPr>
          <w:color w:val="000000" w:themeColor="text1"/>
          <w:szCs w:val="28"/>
        </w:rPr>
        <w:t xml:space="preserve">про </w:t>
      </w:r>
      <w:r w:rsidR="00C33E1E" w:rsidRPr="00C33E1E">
        <w:rPr>
          <w:color w:val="000000" w:themeColor="text1"/>
          <w:szCs w:val="28"/>
        </w:rPr>
        <w:t>спеціалізован</w:t>
      </w:r>
      <w:r w:rsidR="00E36D31">
        <w:rPr>
          <w:color w:val="000000" w:themeColor="text1"/>
          <w:szCs w:val="28"/>
        </w:rPr>
        <w:t>у</w:t>
      </w:r>
      <w:r w:rsidR="00C33E1E" w:rsidRPr="00C33E1E">
        <w:rPr>
          <w:color w:val="000000" w:themeColor="text1"/>
          <w:szCs w:val="28"/>
        </w:rPr>
        <w:t xml:space="preserve"> служб</w:t>
      </w:r>
      <w:r w:rsidR="00E36D31">
        <w:rPr>
          <w:color w:val="000000" w:themeColor="text1"/>
          <w:szCs w:val="28"/>
        </w:rPr>
        <w:t>у</w:t>
      </w:r>
      <w:r w:rsidR="00C33E1E" w:rsidRPr="00C33E1E">
        <w:rPr>
          <w:color w:val="000000" w:themeColor="text1"/>
          <w:szCs w:val="28"/>
        </w:rPr>
        <w:t xml:space="preserve"> цивільного захисту матеріального забезпечення Луцької міської територіальної громади від 25.06.2025.</w:t>
      </w:r>
    </w:p>
    <w:p w14:paraId="05DACDFF" w14:textId="0B321C54" w:rsidR="00E65D54" w:rsidRPr="00E65D54" w:rsidRDefault="00E65D54" w:rsidP="00E65D54">
      <w:pPr>
        <w:tabs>
          <w:tab w:val="left" w:pos="564"/>
        </w:tabs>
        <w:jc w:val="both"/>
      </w:pPr>
      <w:r w:rsidRPr="00E65D54">
        <w:rPr>
          <w:color w:val="000000"/>
          <w:szCs w:val="28"/>
        </w:rPr>
        <w:tab/>
      </w:r>
      <w:r w:rsidR="00C33E1E">
        <w:rPr>
          <w:color w:val="000000"/>
          <w:szCs w:val="28"/>
        </w:rPr>
        <w:t>3</w:t>
      </w:r>
      <w:r w:rsidRPr="00E65D54">
        <w:rPr>
          <w:szCs w:val="28"/>
        </w:rPr>
        <w:t>. Контроль за виконанням розпорядження покласти на заступника міського голови з питань діяльності виконавчих органів міської ради Володимира Марценюка.</w:t>
      </w:r>
    </w:p>
    <w:p w14:paraId="361D7000" w14:textId="77777777" w:rsidR="00E65D54" w:rsidRPr="00E65D54" w:rsidRDefault="00E65D54" w:rsidP="00E65D54">
      <w:pPr>
        <w:tabs>
          <w:tab w:val="left" w:pos="564"/>
        </w:tabs>
        <w:jc w:val="both"/>
        <w:rPr>
          <w:szCs w:val="28"/>
        </w:rPr>
      </w:pPr>
    </w:p>
    <w:p w14:paraId="225E8AF7" w14:textId="77777777" w:rsidR="00E65D54" w:rsidRPr="00E65D54" w:rsidRDefault="00E65D54" w:rsidP="00E65D54">
      <w:pPr>
        <w:tabs>
          <w:tab w:val="left" w:pos="564"/>
        </w:tabs>
        <w:jc w:val="both"/>
        <w:rPr>
          <w:szCs w:val="28"/>
        </w:rPr>
      </w:pPr>
    </w:p>
    <w:p w14:paraId="2005ECD7" w14:textId="77777777" w:rsidR="00E65D54" w:rsidRPr="00E65D54" w:rsidRDefault="00E65D54" w:rsidP="00E65D54">
      <w:pPr>
        <w:tabs>
          <w:tab w:val="left" w:pos="564"/>
        </w:tabs>
        <w:jc w:val="both"/>
        <w:rPr>
          <w:szCs w:val="28"/>
        </w:rPr>
      </w:pPr>
    </w:p>
    <w:p w14:paraId="1E5BB60B" w14:textId="77777777" w:rsidR="00E65D54" w:rsidRPr="00E65D54" w:rsidRDefault="00E65D54" w:rsidP="00E65D54">
      <w:pPr>
        <w:pStyle w:val="af7"/>
        <w:tabs>
          <w:tab w:val="left" w:pos="564"/>
        </w:tabs>
        <w:snapToGrid w:val="0"/>
        <w:jc w:val="both"/>
        <w:rPr>
          <w:rFonts w:ascii="Times New Roman" w:hAnsi="Times New Roman" w:cs="Times New Roman"/>
        </w:rPr>
      </w:pPr>
      <w:r w:rsidRPr="00E65D54">
        <w:rPr>
          <w:rFonts w:ascii="Times New Roman" w:hAnsi="Times New Roman" w:cs="Times New Roman"/>
          <w:color w:val="000000"/>
          <w:sz w:val="28"/>
          <w:szCs w:val="28"/>
        </w:rPr>
        <w:t xml:space="preserve">Секретар міської ради </w:t>
      </w:r>
      <w:r w:rsidRPr="00E65D5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65D5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65D5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65D5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65D54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Андрій РАЗУМОВСЬКИЙ </w:t>
      </w:r>
    </w:p>
    <w:p w14:paraId="3F6397D7" w14:textId="77777777" w:rsidR="00E65D54" w:rsidRPr="00E65D54" w:rsidRDefault="00E65D54" w:rsidP="00E65D54">
      <w:pPr>
        <w:pStyle w:val="af7"/>
        <w:tabs>
          <w:tab w:val="left" w:pos="564"/>
        </w:tabs>
        <w:snapToGrid w:val="0"/>
        <w:jc w:val="both"/>
        <w:rPr>
          <w:rFonts w:ascii="Times New Roman" w:hAnsi="Times New Roman" w:cs="Times New Roman"/>
          <w:color w:val="000000"/>
        </w:rPr>
      </w:pPr>
    </w:p>
    <w:p w14:paraId="6AC4F6C2" w14:textId="77777777" w:rsidR="00E65D54" w:rsidRPr="00E65D54" w:rsidRDefault="00E65D54" w:rsidP="00E65D54">
      <w:pPr>
        <w:pStyle w:val="af7"/>
        <w:tabs>
          <w:tab w:val="left" w:pos="564"/>
        </w:tabs>
        <w:snapToGrid w:val="0"/>
        <w:jc w:val="both"/>
        <w:rPr>
          <w:rFonts w:ascii="Times New Roman" w:hAnsi="Times New Roman" w:cs="Times New Roman"/>
          <w:color w:val="000000"/>
        </w:rPr>
      </w:pPr>
    </w:p>
    <w:p w14:paraId="213B60A5" w14:textId="114949D3" w:rsidR="00E65D54" w:rsidRPr="00E65D54" w:rsidRDefault="00E65D54" w:rsidP="00E65D54">
      <w:pPr>
        <w:tabs>
          <w:tab w:val="left" w:pos="564"/>
        </w:tabs>
        <w:jc w:val="both"/>
      </w:pPr>
      <w:r w:rsidRPr="00E65D54">
        <w:rPr>
          <w:color w:val="000000"/>
          <w:sz w:val="24"/>
          <w:highlight w:val="white"/>
        </w:rPr>
        <w:t xml:space="preserve">Кирилюк 720 098 </w:t>
      </w:r>
    </w:p>
    <w:p w14:paraId="7DF770A1" w14:textId="77777777" w:rsidR="00E65D54" w:rsidRDefault="00E65D54" w:rsidP="00E65D54">
      <w:pPr>
        <w:ind w:right="5810"/>
        <w:jc w:val="both"/>
      </w:pPr>
    </w:p>
    <w:p w14:paraId="693926DA" w14:textId="77777777" w:rsidR="008520FF" w:rsidRDefault="008520FF">
      <w:pPr>
        <w:ind w:right="5101"/>
      </w:pPr>
    </w:p>
    <w:sectPr w:rsidR="008520FF">
      <w:foot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F6820" w14:textId="77777777" w:rsidR="003350E7" w:rsidRDefault="003350E7">
      <w:r>
        <w:separator/>
      </w:r>
    </w:p>
  </w:endnote>
  <w:endnote w:type="continuationSeparator" w:id="0">
    <w:p w14:paraId="49F2F435" w14:textId="77777777" w:rsidR="003350E7" w:rsidRDefault="0033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9FBCF" w14:textId="77777777" w:rsidR="00396BD3" w:rsidRDefault="00396BD3">
    <w:pPr>
      <w:pStyle w:val="af4"/>
    </w:pPr>
  </w:p>
  <w:p w14:paraId="0FBDF9E3" w14:textId="77777777" w:rsidR="00396BD3" w:rsidRDefault="00396BD3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44788" w14:textId="77777777" w:rsidR="003350E7" w:rsidRDefault="003350E7">
      <w:r>
        <w:separator/>
      </w:r>
    </w:p>
  </w:footnote>
  <w:footnote w:type="continuationSeparator" w:id="0">
    <w:p w14:paraId="7525A475" w14:textId="77777777" w:rsidR="003350E7" w:rsidRDefault="00335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90C11"/>
    <w:multiLevelType w:val="multilevel"/>
    <w:tmpl w:val="17F6ACA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7504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BD3"/>
    <w:rsid w:val="00011954"/>
    <w:rsid w:val="00143D7B"/>
    <w:rsid w:val="00181C56"/>
    <w:rsid w:val="00270C43"/>
    <w:rsid w:val="003350E7"/>
    <w:rsid w:val="00396BD3"/>
    <w:rsid w:val="00397B9E"/>
    <w:rsid w:val="003A1584"/>
    <w:rsid w:val="003F40C1"/>
    <w:rsid w:val="00497155"/>
    <w:rsid w:val="00805272"/>
    <w:rsid w:val="008520FF"/>
    <w:rsid w:val="00864C89"/>
    <w:rsid w:val="00B40033"/>
    <w:rsid w:val="00BE5530"/>
    <w:rsid w:val="00C33E1E"/>
    <w:rsid w:val="00C93C3C"/>
    <w:rsid w:val="00DE2F66"/>
    <w:rsid w:val="00E36D31"/>
    <w:rsid w:val="00E65D54"/>
    <w:rsid w:val="00E70AE0"/>
    <w:rsid w:val="00FF20E1"/>
    <w:rsid w:val="00F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E469119"/>
  <w15:docId w15:val="{9B2DC901-FFA4-4E26-867B-14F907EE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D71"/>
    <w:rPr>
      <w:rFonts w:ascii="Times New Roman" w:eastAsia="Times New Roman" w:hAnsi="Times New Roman" w:cs="Times New Roman"/>
      <w:bCs/>
      <w:sz w:val="28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8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lang w:val="uk-UA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Times New Roman" w:eastAsia="Calibri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FontStyle13">
    <w:name w:val="Font Style13"/>
    <w:qFormat/>
    <w:rPr>
      <w:rFonts w:ascii="Times New Roman" w:hAnsi="Times New Roman" w:cs="Times New Roman"/>
      <w:sz w:val="28"/>
      <w:szCs w:val="28"/>
    </w:rPr>
  </w:style>
  <w:style w:type="character" w:customStyle="1" w:styleId="10">
    <w:name w:val="Номер сторінки1"/>
    <w:basedOn w:val="a0"/>
    <w:qFormat/>
  </w:style>
  <w:style w:type="character" w:customStyle="1" w:styleId="a3">
    <w:name w:val="Виділення жирним"/>
    <w:qFormat/>
    <w:rPr>
      <w:b/>
      <w:bCs/>
    </w:rPr>
  </w:style>
  <w:style w:type="character" w:customStyle="1" w:styleId="apple-converted-space">
    <w:name w:val="apple-converted-space"/>
    <w:qFormat/>
    <w:rPr>
      <w:rFonts w:cs="Times New Roman"/>
    </w:rPr>
  </w:style>
  <w:style w:type="character" w:customStyle="1" w:styleId="rvts6">
    <w:name w:val="rvts6"/>
    <w:basedOn w:val="a0"/>
    <w:qFormat/>
  </w:style>
  <w:style w:type="character" w:customStyle="1" w:styleId="11">
    <w:name w:val="Гіперпосилання1"/>
    <w:qFormat/>
    <w:rPr>
      <w:color w:val="0000FF"/>
      <w:u w:val="single"/>
    </w:rPr>
  </w:style>
  <w:style w:type="character" w:customStyle="1" w:styleId="a4">
    <w:name w:val="Нижний колонтитул Знак"/>
    <w:uiPriority w:val="99"/>
    <w:qFormat/>
    <w:rPr>
      <w:bCs/>
      <w:sz w:val="28"/>
      <w:szCs w:val="24"/>
      <w:lang w:val="uk-UA"/>
    </w:rPr>
  </w:style>
  <w:style w:type="character" w:customStyle="1" w:styleId="a5">
    <w:name w:val="Текст выноски Знак"/>
    <w:basedOn w:val="a0"/>
    <w:uiPriority w:val="99"/>
    <w:semiHidden/>
    <w:qFormat/>
    <w:rsid w:val="00476986"/>
    <w:rPr>
      <w:rFonts w:ascii="Tahoma" w:eastAsia="Times New Roman" w:hAnsi="Tahoma" w:cs="Tahoma"/>
      <w:bCs/>
      <w:sz w:val="16"/>
      <w:szCs w:val="16"/>
      <w:lang w:bidi="ar-SA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;Arial" w:eastAsia="Microsoft YaHei" w:hAnsi="Liberation Sans;Arial" w:cs="Arial"/>
      <w:szCs w:val="28"/>
    </w:rPr>
  </w:style>
  <w:style w:type="paragraph" w:styleId="a7">
    <w:name w:val="Body Text"/>
    <w:basedOn w:val="a"/>
    <w:pPr>
      <w:spacing w:after="120"/>
    </w:pPr>
    <w:rPr>
      <w:bCs w:val="0"/>
      <w:lang w:val="ru-RU"/>
    </w:rPr>
  </w:style>
  <w:style w:type="paragraph" w:styleId="a8">
    <w:name w:val="List"/>
    <w:basedOn w:val="a"/>
    <w:pPr>
      <w:ind w:left="283" w:hanging="283"/>
    </w:pPr>
    <w:rPr>
      <w:bCs w:val="0"/>
      <w:lang w:val="ru-RU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ab">
    <w:name w:val="Знак"/>
    <w:basedOn w:val="a"/>
    <w:qFormat/>
    <w:rPr>
      <w:rFonts w:ascii="Verdana" w:hAnsi="Verdana" w:cs="Verdana"/>
      <w:bCs w:val="0"/>
      <w:sz w:val="20"/>
      <w:szCs w:val="20"/>
      <w:lang w:val="en-US"/>
    </w:rPr>
  </w:style>
  <w:style w:type="paragraph" w:styleId="ac">
    <w:name w:val="Body Text Indent"/>
    <w:basedOn w:val="a"/>
    <w:pPr>
      <w:ind w:firstLine="708"/>
      <w:jc w:val="both"/>
    </w:pPr>
    <w:rPr>
      <w:bCs w:val="0"/>
      <w:sz w:val="24"/>
    </w:rPr>
  </w:style>
  <w:style w:type="paragraph" w:customStyle="1" w:styleId="12">
    <w:name w:val="Знак Знак1"/>
    <w:basedOn w:val="a"/>
    <w:qFormat/>
    <w:rPr>
      <w:bCs w:val="0"/>
      <w:sz w:val="20"/>
      <w:szCs w:val="20"/>
      <w:lang w:val="en-US"/>
    </w:rPr>
  </w:style>
  <w:style w:type="paragraph" w:styleId="3">
    <w:name w:val="List Bullet 3"/>
    <w:basedOn w:val="a"/>
    <w:qFormat/>
    <w:pPr>
      <w:ind w:left="357" w:firstLine="363"/>
      <w:jc w:val="both"/>
    </w:pPr>
    <w:rPr>
      <w:bCs w:val="0"/>
      <w:lang w:val="ru-RU"/>
    </w:rPr>
  </w:style>
  <w:style w:type="paragraph" w:styleId="ad">
    <w:name w:val="Closing"/>
    <w:basedOn w:val="a"/>
    <w:qFormat/>
    <w:pPr>
      <w:ind w:left="4252"/>
    </w:pPr>
    <w:rPr>
      <w:bCs w:val="0"/>
      <w:lang w:val="ru-RU"/>
    </w:rPr>
  </w:style>
  <w:style w:type="paragraph" w:styleId="ae">
    <w:name w:val="Normal Indent"/>
    <w:basedOn w:val="a"/>
    <w:qFormat/>
    <w:pPr>
      <w:ind w:left="708"/>
    </w:pPr>
    <w:rPr>
      <w:bCs w:val="0"/>
      <w:lang w:val="ru-RU"/>
    </w:rPr>
  </w:style>
  <w:style w:type="paragraph" w:customStyle="1" w:styleId="af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styleId="af1">
    <w:name w:val="Normal (Web)"/>
    <w:basedOn w:val="a"/>
    <w:qFormat/>
    <w:pPr>
      <w:spacing w:before="280" w:after="280"/>
    </w:pPr>
    <w:rPr>
      <w:bCs w:val="0"/>
      <w:sz w:val="24"/>
      <w:lang w:val="ru-RU"/>
    </w:r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f2">
    <w:name w:val="List Paragraph"/>
    <w:basedOn w:val="a"/>
    <w:qFormat/>
    <w:pPr>
      <w:ind w:left="708" w:firstLine="720"/>
      <w:jc w:val="both"/>
    </w:pPr>
    <w:rPr>
      <w:rFonts w:eastAsia="Calibri"/>
      <w:bCs w:val="0"/>
      <w:szCs w:val="32"/>
      <w:lang w:val="ru-RU"/>
    </w:rPr>
  </w:style>
  <w:style w:type="paragraph" w:customStyle="1" w:styleId="af3">
    <w:name w:val="a"/>
    <w:basedOn w:val="a"/>
    <w:qFormat/>
    <w:pPr>
      <w:spacing w:before="280" w:after="280"/>
    </w:pPr>
    <w:rPr>
      <w:rFonts w:eastAsia="Calibri"/>
      <w:bCs w:val="0"/>
      <w:sz w:val="24"/>
    </w:rPr>
  </w:style>
  <w:style w:type="paragraph" w:customStyle="1" w:styleId="rvps5">
    <w:name w:val="rvps5"/>
    <w:basedOn w:val="a"/>
    <w:qFormat/>
    <w:pPr>
      <w:spacing w:before="280" w:after="280"/>
    </w:pPr>
    <w:rPr>
      <w:sz w:val="24"/>
    </w:rPr>
  </w:style>
  <w:style w:type="paragraph" w:styleId="af4">
    <w:name w:val="footer"/>
    <w:basedOn w:val="a"/>
    <w:uiPriority w:val="99"/>
    <w:pPr>
      <w:tabs>
        <w:tab w:val="center" w:pos="4819"/>
        <w:tab w:val="right" w:pos="9639"/>
      </w:tabs>
    </w:pPr>
  </w:style>
  <w:style w:type="paragraph" w:customStyle="1" w:styleId="western">
    <w:name w:val="western"/>
    <w:basedOn w:val="a"/>
    <w:qFormat/>
    <w:pPr>
      <w:spacing w:before="280" w:after="142" w:line="276" w:lineRule="auto"/>
    </w:pPr>
    <w:rPr>
      <w:bCs w:val="0"/>
      <w:color w:val="000000"/>
      <w:sz w:val="24"/>
    </w:rPr>
  </w:style>
  <w:style w:type="paragraph" w:customStyle="1" w:styleId="tj">
    <w:name w:val="tj"/>
    <w:basedOn w:val="a"/>
    <w:qFormat/>
    <w:pPr>
      <w:spacing w:before="280" w:after="280"/>
    </w:pPr>
    <w:rPr>
      <w:bCs w:val="0"/>
      <w:sz w:val="24"/>
      <w:lang w:val="ru-RU"/>
    </w:rPr>
  </w:style>
  <w:style w:type="paragraph" w:customStyle="1" w:styleId="13">
    <w:name w:val="Звичайний (веб)1"/>
    <w:basedOn w:val="a"/>
    <w:qFormat/>
    <w:pPr>
      <w:spacing w:before="280" w:after="280"/>
    </w:pPr>
    <w:rPr>
      <w:bCs w:val="0"/>
      <w:color w:val="00000A"/>
      <w:sz w:val="24"/>
    </w:rPr>
  </w:style>
  <w:style w:type="paragraph" w:customStyle="1" w:styleId="af5">
    <w:name w:val="Вміст рамки"/>
    <w:basedOn w:val="a"/>
    <w:qFormat/>
  </w:style>
  <w:style w:type="paragraph" w:styleId="af6">
    <w:name w:val="Balloon Text"/>
    <w:basedOn w:val="a"/>
    <w:uiPriority w:val="99"/>
    <w:semiHidden/>
    <w:unhideWhenUsed/>
    <w:qFormat/>
    <w:rsid w:val="00476986"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paragraph" w:customStyle="1" w:styleId="af7">
    <w:name w:val="Вміст таблиці"/>
    <w:basedOn w:val="a"/>
    <w:qFormat/>
    <w:rsid w:val="00E65D54"/>
    <w:pPr>
      <w:suppressLineNumbers/>
    </w:pPr>
    <w:rPr>
      <w:rFonts w:ascii="Liberation Serif" w:eastAsia="NSimSun" w:hAnsi="Liberation Serif" w:cs="Lucida Sans"/>
      <w:bCs w:val="0"/>
      <w:color w:val="00000A"/>
      <w:kern w:val="2"/>
      <w:sz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FBC29-0AB6-40B9-BB52-A7F07E3CB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896</Words>
  <Characters>511</Characters>
  <Application>Microsoft Office Word</Application>
  <DocSecurity>0</DocSecurity>
  <Lines>4</Lines>
  <Paragraphs>2</Paragraphs>
  <ScaleCrop>false</ScaleCrop>
  <Company>*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khmel</dc:creator>
  <dc:description/>
  <cp:lastModifiedBy>Ірина Демидюк</cp:lastModifiedBy>
  <cp:revision>10</cp:revision>
  <cp:lastPrinted>2026-08-20T09:24:00Z</cp:lastPrinted>
  <dcterms:created xsi:type="dcterms:W3CDTF">2026-08-20T11:12:00Z</dcterms:created>
  <dcterms:modified xsi:type="dcterms:W3CDTF">2026-09-14T07:10:00Z</dcterms:modified>
  <dc:language>uk-UA</dc:language>
</cp:coreProperties>
</file>