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417D9" w14:textId="2BF290D8" w:rsidR="00AE5D3C" w:rsidRDefault="00AE5D3C" w:rsidP="00AE5D3C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286BADE0">
          <v:rect id="_x0000_tole_rId2" o:spid="_x0000_s1030" style="position:absolute;left:0;text-align:left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7B15B733">
          <v:rect id="_x0000_s1029" style="position:absolute;left:0;text-align:left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7D24B79D">
          <v:rect id="_x0000_s1028" style="position:absolute;left:0;text-align:left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object w:dxaOrig="3105" w:dyaOrig="3300" w14:anchorId="5A2B6B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7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719337" r:id="rId5"/>
        </w:object>
      </w:r>
    </w:p>
    <w:p w14:paraId="53D3B9F8" w14:textId="77777777" w:rsidR="00AE5D3C" w:rsidRDefault="00AE5D3C" w:rsidP="00AE5D3C">
      <w:pPr>
        <w:jc w:val="center"/>
        <w:rPr>
          <w:sz w:val="16"/>
          <w:szCs w:val="16"/>
        </w:rPr>
      </w:pPr>
    </w:p>
    <w:p w14:paraId="7C924CA3" w14:textId="77777777" w:rsidR="00AE5D3C" w:rsidRDefault="00AE5D3C" w:rsidP="00AE5D3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1392F87D" w14:textId="77777777" w:rsidR="00AE5D3C" w:rsidRDefault="00AE5D3C" w:rsidP="00AE5D3C">
      <w:pPr>
        <w:rPr>
          <w:color w:val="FF0000"/>
          <w:sz w:val="10"/>
          <w:szCs w:val="10"/>
        </w:rPr>
      </w:pPr>
    </w:p>
    <w:p w14:paraId="08537CD9" w14:textId="77777777" w:rsidR="00AE5D3C" w:rsidRDefault="00AE5D3C" w:rsidP="00AE5D3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05E95578" w14:textId="77777777" w:rsidR="00AE5D3C" w:rsidRDefault="00AE5D3C" w:rsidP="00AE5D3C">
      <w:pPr>
        <w:jc w:val="center"/>
        <w:rPr>
          <w:b/>
          <w:bCs/>
          <w:sz w:val="20"/>
          <w:szCs w:val="20"/>
        </w:rPr>
      </w:pPr>
    </w:p>
    <w:p w14:paraId="63809EC1" w14:textId="77777777" w:rsidR="00AE5D3C" w:rsidRDefault="00AE5D3C" w:rsidP="00AE5D3C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8573ADD" w14:textId="77777777" w:rsidR="00AE5D3C" w:rsidRDefault="00AE5D3C" w:rsidP="00AE5D3C">
      <w:pPr>
        <w:jc w:val="center"/>
        <w:rPr>
          <w:bCs/>
          <w:sz w:val="40"/>
          <w:szCs w:val="40"/>
        </w:rPr>
      </w:pPr>
    </w:p>
    <w:p w14:paraId="257A0794" w14:textId="77777777" w:rsidR="00AE5D3C" w:rsidRDefault="00AE5D3C" w:rsidP="00AE5D3C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35F6FCC5" w14:textId="77777777" w:rsidR="00C47D61" w:rsidRDefault="00C47D61">
      <w:pPr>
        <w:spacing w:line="360" w:lineRule="auto"/>
        <w:ind w:right="4959"/>
        <w:jc w:val="both"/>
        <w:rPr>
          <w:sz w:val="28"/>
          <w:szCs w:val="28"/>
        </w:rPr>
      </w:pPr>
    </w:p>
    <w:p w14:paraId="5F4BDFDD" w14:textId="77777777" w:rsidR="00C47D61" w:rsidRDefault="00000000">
      <w:pPr>
        <w:ind w:right="5102"/>
        <w:jc w:val="both"/>
        <w:rPr>
          <w:sz w:val="28"/>
          <w:szCs w:val="28"/>
        </w:rPr>
      </w:pPr>
      <w:r>
        <w:rPr>
          <w:sz w:val="28"/>
          <w:szCs w:val="28"/>
        </w:rPr>
        <w:t>Про передачу майна з балансу Виконавчого комітету Луцької міської ради Громадській організації «Луцька міська організація Спілки воїнів АТО Волині»</w:t>
      </w:r>
    </w:p>
    <w:p w14:paraId="7CD81A5E" w14:textId="77777777" w:rsidR="00C47D61" w:rsidRDefault="00C47D61">
      <w:pPr>
        <w:ind w:right="5216"/>
        <w:jc w:val="both"/>
        <w:rPr>
          <w:sz w:val="28"/>
          <w:szCs w:val="28"/>
          <w:lang w:val="ru-RU"/>
        </w:rPr>
      </w:pPr>
    </w:p>
    <w:p w14:paraId="0978765F" w14:textId="77777777" w:rsidR="00C47D61" w:rsidRDefault="00000000">
      <w:pPr>
        <w:pStyle w:val="af1"/>
        <w:widowControl w:val="0"/>
        <w:tabs>
          <w:tab w:val="left" w:pos="567"/>
        </w:tabs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Керуючись Законом України «Про місцеве самоврядування в Україні»</w:t>
      </w:r>
      <w:r>
        <w:rPr>
          <w:color w:val="000000"/>
          <w:sz w:val="28"/>
          <w:szCs w:val="28"/>
          <w:lang w:val="uk-UA" w:eastAsia="uk-UA"/>
        </w:rPr>
        <w:t>,</w:t>
      </w:r>
      <w:r>
        <w:rPr>
          <w:bCs/>
          <w:iCs/>
          <w:color w:val="000000"/>
          <w:sz w:val="28"/>
          <w:szCs w:val="28"/>
          <w:lang w:val="uk-UA" w:eastAsia="zh-CN"/>
        </w:rPr>
        <w:br/>
      </w:r>
      <w:r>
        <w:rPr>
          <w:bCs/>
          <w:iCs/>
          <w:color w:val="000000"/>
          <w:spacing w:val="-4"/>
          <w:sz w:val="28"/>
          <w:szCs w:val="28"/>
          <w:lang w:val="uk-UA" w:eastAsia="zh-CN"/>
        </w:rPr>
        <w:t>в межах</w:t>
      </w:r>
      <w:r>
        <w:rPr>
          <w:bCs/>
          <w:iCs/>
          <w:color w:val="000000"/>
          <w:spacing w:val="-4"/>
          <w:sz w:val="28"/>
          <w:szCs w:val="28"/>
          <w:lang w:val="uk-UA" w:eastAsia="uk-UA"/>
        </w:rPr>
        <w:t xml:space="preserve"> реалізації положень </w:t>
      </w:r>
      <w:r>
        <w:rPr>
          <w:sz w:val="28"/>
          <w:szCs w:val="28"/>
        </w:rPr>
        <w:t xml:space="preserve">Угоди про партнерство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16 липня 2023 року </w:t>
      </w:r>
      <w:proofErr w:type="spellStart"/>
      <w:r>
        <w:rPr>
          <w:sz w:val="28"/>
          <w:szCs w:val="28"/>
        </w:rPr>
        <w:t>між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містами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Луцьк</w:t>
      </w:r>
      <w:proofErr w:type="spellEnd"/>
      <w:r>
        <w:rPr>
          <w:sz w:val="28"/>
          <w:szCs w:val="28"/>
        </w:rPr>
        <w:t xml:space="preserve"> і Швайнфурт</w:t>
      </w:r>
      <w:r>
        <w:rPr>
          <w:sz w:val="28"/>
          <w:szCs w:val="28"/>
          <w:lang w:val="uk-UA"/>
        </w:rPr>
        <w:t xml:space="preserve"> (Федеративна Республіка Німеччина), </w:t>
      </w:r>
      <w:r>
        <w:rPr>
          <w:color w:val="000000"/>
          <w:sz w:val="28"/>
          <w:szCs w:val="28"/>
          <w:lang w:val="uk-UA"/>
        </w:rPr>
        <w:t>виконавчий комітет міської ради</w:t>
      </w:r>
    </w:p>
    <w:p w14:paraId="6D61D57A" w14:textId="77777777" w:rsidR="00C47D61" w:rsidRDefault="00C47D61">
      <w:pPr>
        <w:pStyle w:val="af1"/>
        <w:widowControl w:val="0"/>
        <w:tabs>
          <w:tab w:val="left" w:pos="567"/>
        </w:tabs>
        <w:spacing w:beforeAutospacing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5D47A7A6" w14:textId="77777777" w:rsidR="00C47D61" w:rsidRDefault="00000000">
      <w:pPr>
        <w:pStyle w:val="af1"/>
        <w:widowControl w:val="0"/>
        <w:tabs>
          <w:tab w:val="left" w:pos="567"/>
        </w:tabs>
        <w:spacing w:beforeAutospacing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ВИРІШИВ:</w:t>
      </w:r>
    </w:p>
    <w:p w14:paraId="20F76EBD" w14:textId="77777777" w:rsidR="00C47D61" w:rsidRDefault="00C47D61">
      <w:pPr>
        <w:tabs>
          <w:tab w:val="left" w:pos="567"/>
        </w:tabs>
        <w:contextualSpacing/>
        <w:jc w:val="both"/>
        <w:rPr>
          <w:sz w:val="28"/>
          <w:szCs w:val="28"/>
        </w:rPr>
      </w:pPr>
    </w:p>
    <w:p w14:paraId="4F5FFD8F" w14:textId="77777777" w:rsidR="00C47D61" w:rsidRDefault="00000000">
      <w:pPr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/>
        </w:rPr>
        <w:t>1. Передати з балансу Виконавчого комітету Луцької міської ради Громадській організації «</w:t>
      </w:r>
      <w:r>
        <w:rPr>
          <w:bCs/>
          <w:sz w:val="28"/>
          <w:szCs w:val="28"/>
        </w:rPr>
        <w:t>Луцька міська організація Спілки воїнів АТО Волині</w:t>
      </w:r>
      <w:r>
        <w:rPr>
          <w:bCs/>
          <w:sz w:val="28"/>
          <w:szCs w:val="28"/>
          <w:lang w:eastAsia="zh-CN"/>
        </w:rPr>
        <w:t xml:space="preserve">» майно, надане Адміністрацією міста </w:t>
      </w:r>
      <w:proofErr w:type="spellStart"/>
      <w:r>
        <w:rPr>
          <w:bCs/>
          <w:sz w:val="28"/>
          <w:szCs w:val="28"/>
          <w:lang w:eastAsia="zh-CN"/>
        </w:rPr>
        <w:t>Швайнфурт</w:t>
      </w:r>
      <w:proofErr w:type="spellEnd"/>
      <w:r>
        <w:rPr>
          <w:bCs/>
          <w:sz w:val="28"/>
          <w:szCs w:val="28"/>
          <w:lang w:eastAsia="zh-CN"/>
        </w:rPr>
        <w:t xml:space="preserve"> (Федеративна Республіка Німеччина) </w:t>
      </w:r>
      <w:r>
        <w:rPr>
          <w:bCs/>
          <w:color w:val="000000"/>
          <w:sz w:val="28"/>
          <w:szCs w:val="28"/>
          <w:lang w:eastAsia="zh-CN"/>
        </w:rPr>
        <w:t xml:space="preserve">у </w:t>
      </w:r>
      <w:r>
        <w:rPr>
          <w:bCs/>
          <w:sz w:val="28"/>
          <w:szCs w:val="28"/>
          <w:lang w:eastAsia="zh-CN"/>
        </w:rPr>
        <w:t>якості гуманітарної допомоги, згідно з додатком.</w:t>
      </w:r>
    </w:p>
    <w:p w14:paraId="308F39EE" w14:textId="77777777" w:rsidR="00C47D61" w:rsidRDefault="0000000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/>
        </w:rPr>
        <w:t>2. Відділу обліку та звітності міської ради оформити передачу майна актами приймання-передачі згідно з чинним законодавством.</w:t>
      </w:r>
    </w:p>
    <w:p w14:paraId="01AE3748" w14:textId="77777777" w:rsidR="00C47D61" w:rsidRDefault="0000000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  <w:lang w:eastAsia="zh-CN"/>
        </w:rPr>
        <w:t xml:space="preserve">3. Контроль за виконанням рішення покласти на першого заступника міського голови </w:t>
      </w:r>
      <w:r>
        <w:rPr>
          <w:rFonts w:eastAsia="SimSun;宋体"/>
          <w:bCs/>
          <w:sz w:val="28"/>
          <w:szCs w:val="28"/>
          <w:lang w:eastAsia="zh-CN" w:bidi="hi-IN"/>
        </w:rPr>
        <w:t xml:space="preserve">Ірину </w:t>
      </w:r>
      <w:proofErr w:type="spellStart"/>
      <w:r>
        <w:rPr>
          <w:rFonts w:eastAsia="SimSun;宋体"/>
          <w:bCs/>
          <w:sz w:val="28"/>
          <w:szCs w:val="28"/>
          <w:lang w:eastAsia="zh-CN" w:bidi="hi-IN"/>
        </w:rPr>
        <w:t>Чебелюк</w:t>
      </w:r>
      <w:proofErr w:type="spellEnd"/>
      <w:r>
        <w:rPr>
          <w:rFonts w:eastAsia="SimSun;宋体"/>
          <w:bCs/>
          <w:sz w:val="28"/>
          <w:szCs w:val="28"/>
          <w:lang w:eastAsia="zh-CN" w:bidi="hi-IN"/>
        </w:rPr>
        <w:t>.</w:t>
      </w:r>
    </w:p>
    <w:p w14:paraId="138B7424" w14:textId="77777777" w:rsidR="00C47D61" w:rsidRDefault="00C47D61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</w:p>
    <w:p w14:paraId="67F33848" w14:textId="77777777" w:rsidR="00C47D61" w:rsidRDefault="00C47D61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</w:p>
    <w:p w14:paraId="182E006C" w14:textId="77777777" w:rsidR="00116DA4" w:rsidRDefault="00116DA4">
      <w:pPr>
        <w:tabs>
          <w:tab w:val="left" w:pos="567"/>
        </w:tabs>
        <w:ind w:firstLine="567"/>
        <w:jc w:val="both"/>
        <w:rPr>
          <w:bCs/>
          <w:sz w:val="28"/>
          <w:szCs w:val="28"/>
        </w:rPr>
      </w:pPr>
    </w:p>
    <w:p w14:paraId="78C323A1" w14:textId="77777777" w:rsidR="00C47D61" w:rsidRDefault="00000000">
      <w:pPr>
        <w:jc w:val="both"/>
      </w:pPr>
      <w:r>
        <w:rPr>
          <w:sz w:val="28"/>
          <w:szCs w:val="28"/>
        </w:rPr>
        <w:t xml:space="preserve">Секретар міської ради                                                Андрій РАЗУМОВСЬКИЙ </w:t>
      </w:r>
    </w:p>
    <w:p w14:paraId="713AD2E4" w14:textId="77777777" w:rsidR="00C47D61" w:rsidRDefault="00C47D61">
      <w:pPr>
        <w:jc w:val="both"/>
      </w:pPr>
    </w:p>
    <w:p w14:paraId="78B97B52" w14:textId="77777777" w:rsidR="00C47D61" w:rsidRDefault="00C47D61">
      <w:pPr>
        <w:jc w:val="both"/>
      </w:pPr>
    </w:p>
    <w:p w14:paraId="7EBCFAC9" w14:textId="77777777" w:rsidR="00C47D61" w:rsidRDefault="00000000">
      <w:pPr>
        <w:jc w:val="both"/>
      </w:pPr>
      <w:r>
        <w:rPr>
          <w:sz w:val="28"/>
          <w:szCs w:val="28"/>
        </w:rPr>
        <w:t xml:space="preserve">Керуючий справами </w:t>
      </w:r>
    </w:p>
    <w:p w14:paraId="32EDF6EB" w14:textId="77777777" w:rsidR="00C47D61" w:rsidRDefault="00000000">
      <w:pPr>
        <w:jc w:val="both"/>
      </w:pPr>
      <w:r>
        <w:rPr>
          <w:sz w:val="28"/>
          <w:szCs w:val="28"/>
        </w:rPr>
        <w:t xml:space="preserve">виконавчого комітету міської ради                          Наталія ЮРЧЕНКО </w:t>
      </w:r>
    </w:p>
    <w:p w14:paraId="6E265F9F" w14:textId="77777777" w:rsidR="00C47D61" w:rsidRDefault="00C47D61">
      <w:pPr>
        <w:pStyle w:val="a8"/>
        <w:ind w:firstLine="0"/>
        <w:rPr>
          <w:szCs w:val="28"/>
        </w:rPr>
      </w:pPr>
    </w:p>
    <w:p w14:paraId="512F5730" w14:textId="77777777" w:rsidR="00C47D61" w:rsidRDefault="00000000">
      <w:proofErr w:type="spellStart"/>
      <w:r>
        <w:rPr>
          <w:color w:val="00000A"/>
          <w:lang w:eastAsia="zh-CN"/>
        </w:rPr>
        <w:t>Горай</w:t>
      </w:r>
      <w:proofErr w:type="spellEnd"/>
      <w:r>
        <w:rPr>
          <w:color w:val="00000A"/>
          <w:lang w:eastAsia="zh-CN"/>
        </w:rPr>
        <w:t xml:space="preserve"> 777 944</w:t>
      </w:r>
      <w:r>
        <w:rPr>
          <w:rFonts w:cs="Arial"/>
          <w:sz w:val="27"/>
          <w:szCs w:val="27"/>
        </w:rPr>
        <w:t xml:space="preserve"> </w:t>
      </w:r>
    </w:p>
    <w:sectPr w:rsidR="00C47D61">
      <w:pgSz w:w="11906" w:h="16838"/>
      <w:pgMar w:top="567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D61"/>
    <w:rsid w:val="00116DA4"/>
    <w:rsid w:val="00932FD1"/>
    <w:rsid w:val="00AE5D3C"/>
    <w:rsid w:val="00C4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245E900"/>
  <w15:docId w15:val="{164514D9-A554-48CE-8FC4-B847F11C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styleId="af1">
    <w:name w:val="Normal (Web)"/>
    <w:basedOn w:val="a"/>
    <w:qFormat/>
    <w:pPr>
      <w:spacing w:beforeAutospacing="1" w:afterAutospacing="1"/>
    </w:pPr>
    <w:rPr>
      <w:lang w:val="ru-RU"/>
    </w:rPr>
  </w:style>
  <w:style w:type="numbering" w:customStyle="1" w:styleId="af2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803</Words>
  <Characters>459</Characters>
  <Application>Microsoft Office Word</Application>
  <DocSecurity>0</DocSecurity>
  <Lines>3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57</cp:revision>
  <cp:lastPrinted>2022-05-30T14:19:00Z</cp:lastPrinted>
  <dcterms:created xsi:type="dcterms:W3CDTF">2022-06-06T08:38:00Z</dcterms:created>
  <dcterms:modified xsi:type="dcterms:W3CDTF">2026-10-05T12:29:00Z</dcterms:modified>
  <dc:language>uk-UA</dc:language>
</cp:coreProperties>
</file>