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D5800AE" w14:textId="5F0542B9" w:rsidR="00E15F0C" w:rsidRDefault="00000000">
      <w:pPr>
        <w:ind w:firstLine="540"/>
        <w:jc w:val="center"/>
        <w:rPr>
          <w:b/>
          <w:bCs/>
        </w:rPr>
      </w:pPr>
      <w:r>
        <w:rPr>
          <w:b/>
          <w:bCs/>
          <w:sz w:val="28"/>
          <w:szCs w:val="28"/>
        </w:rPr>
        <w:t>З</w:t>
      </w:r>
      <w:r w:rsidR="00AF6A28">
        <w:rPr>
          <w:b/>
          <w:bCs/>
          <w:sz w:val="28"/>
          <w:szCs w:val="28"/>
        </w:rPr>
        <w:t>ВІТ</w:t>
      </w:r>
      <w:r>
        <w:rPr>
          <w:b/>
          <w:bCs/>
          <w:sz w:val="28"/>
          <w:szCs w:val="28"/>
        </w:rPr>
        <w:t xml:space="preserve"> </w:t>
      </w:r>
    </w:p>
    <w:p w14:paraId="1F7834CD" w14:textId="17C393DE" w:rsidR="00E15F0C" w:rsidRDefault="00000000" w:rsidP="00AF6A28">
      <w:pPr>
        <w:ind w:firstLine="540"/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про </w:t>
      </w:r>
      <w:r w:rsidR="00AF6A28">
        <w:rPr>
          <w:b/>
          <w:bCs/>
          <w:sz w:val="28"/>
          <w:szCs w:val="28"/>
        </w:rPr>
        <w:t xml:space="preserve">роботу </w:t>
      </w:r>
      <w:r>
        <w:rPr>
          <w:b/>
          <w:bCs/>
          <w:sz w:val="28"/>
          <w:szCs w:val="28"/>
        </w:rPr>
        <w:t>КП «Луцьке електротехнічне підприємство – </w:t>
      </w:r>
      <w:proofErr w:type="spellStart"/>
      <w:r>
        <w:rPr>
          <w:b/>
          <w:bCs/>
          <w:sz w:val="28"/>
          <w:szCs w:val="28"/>
        </w:rPr>
        <w:t>Луцьксвітло</w:t>
      </w:r>
      <w:proofErr w:type="spellEnd"/>
      <w:r>
        <w:rPr>
          <w:b/>
          <w:bCs/>
          <w:sz w:val="28"/>
          <w:szCs w:val="28"/>
        </w:rPr>
        <w:t>» за 8 місяців 2026 року</w:t>
      </w:r>
    </w:p>
    <w:p w14:paraId="618E5E08" w14:textId="77777777" w:rsidR="00E15F0C" w:rsidRDefault="00E15F0C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14:paraId="2DBA56A3" w14:textId="77777777" w:rsidR="00E15F0C" w:rsidRDefault="00000000" w:rsidP="00E25D41">
      <w:pPr>
        <w:ind w:firstLine="709"/>
        <w:jc w:val="center"/>
      </w:pPr>
      <w:r>
        <w:rPr>
          <w:b/>
          <w:bCs/>
          <w:sz w:val="28"/>
          <w:szCs w:val="28"/>
        </w:rPr>
        <w:t>1. Загальна інформація про підприємство</w:t>
      </w:r>
    </w:p>
    <w:p w14:paraId="609A7D1C" w14:textId="7993A72D" w:rsidR="00E15F0C" w:rsidRDefault="00000000" w:rsidP="00E25D41">
      <w:pPr>
        <w:shd w:val="clear" w:color="auto" w:fill="FFFFFF"/>
        <w:tabs>
          <w:tab w:val="left" w:leader="underscore" w:pos="2758"/>
          <w:tab w:val="left" w:pos="5890"/>
        </w:tabs>
        <w:ind w:firstLine="567"/>
        <w:jc w:val="both"/>
      </w:pPr>
      <w:r>
        <w:rPr>
          <w:color w:val="000000"/>
          <w:spacing w:val="3"/>
          <w:sz w:val="28"/>
          <w:szCs w:val="28"/>
          <w:lang w:eastAsia="ru-RU"/>
        </w:rPr>
        <w:t>Комунальне підприємство</w:t>
      </w:r>
      <w:r>
        <w:rPr>
          <w:color w:val="000000"/>
          <w:spacing w:val="-2"/>
          <w:sz w:val="28"/>
          <w:szCs w:val="28"/>
          <w:lang w:eastAsia="ru-RU"/>
        </w:rPr>
        <w:t xml:space="preserve"> «Луцьке електротехнічне підприємство </w:t>
      </w:r>
      <w:r w:rsidR="00AF6A28">
        <w:rPr>
          <w:color w:val="000000"/>
          <w:spacing w:val="-2"/>
          <w:sz w:val="28"/>
          <w:szCs w:val="28"/>
          <w:lang w:eastAsia="ru-RU"/>
        </w:rPr>
        <w:t>–</w:t>
      </w:r>
      <w:r>
        <w:rPr>
          <w:color w:val="000000"/>
          <w:spacing w:val="-2"/>
          <w:sz w:val="28"/>
          <w:szCs w:val="28"/>
          <w:lang w:eastAsia="ru-RU"/>
        </w:rPr>
        <w:t xml:space="preserve"> </w:t>
      </w:r>
      <w:proofErr w:type="spellStart"/>
      <w:r>
        <w:rPr>
          <w:color w:val="000000"/>
          <w:spacing w:val="-2"/>
          <w:sz w:val="28"/>
          <w:szCs w:val="28"/>
          <w:lang w:eastAsia="ru-RU"/>
        </w:rPr>
        <w:t>Луцьксвітло</w:t>
      </w:r>
      <w:proofErr w:type="spellEnd"/>
      <w:r>
        <w:rPr>
          <w:color w:val="000000"/>
          <w:spacing w:val="-2"/>
          <w:sz w:val="28"/>
          <w:szCs w:val="28"/>
          <w:lang w:eastAsia="ru-RU"/>
        </w:rPr>
        <w:t xml:space="preserve">» створене </w:t>
      </w:r>
      <w:r w:rsidR="00AF6A28">
        <w:rPr>
          <w:color w:val="000000"/>
          <w:spacing w:val="-2"/>
          <w:sz w:val="28"/>
          <w:szCs w:val="28"/>
          <w:lang w:eastAsia="ru-RU"/>
        </w:rPr>
        <w:t xml:space="preserve">згідно з </w:t>
      </w:r>
      <w:r>
        <w:rPr>
          <w:bCs/>
          <w:color w:val="000000"/>
          <w:spacing w:val="-2"/>
          <w:sz w:val="28"/>
          <w:szCs w:val="28"/>
          <w:lang w:eastAsia="ru-RU"/>
        </w:rPr>
        <w:t>рішення</w:t>
      </w:r>
      <w:r w:rsidR="00AF6A28">
        <w:rPr>
          <w:bCs/>
          <w:color w:val="000000"/>
          <w:spacing w:val="-2"/>
          <w:sz w:val="28"/>
          <w:szCs w:val="28"/>
          <w:lang w:eastAsia="ru-RU"/>
        </w:rPr>
        <w:t>м</w:t>
      </w:r>
      <w:r>
        <w:rPr>
          <w:bCs/>
          <w:color w:val="000000"/>
          <w:spacing w:val="-2"/>
          <w:sz w:val="28"/>
          <w:szCs w:val="28"/>
          <w:lang w:eastAsia="ru-RU"/>
        </w:rPr>
        <w:t xml:space="preserve"> виконавчого комітету Луцької міської ради від 29.07.1999 </w:t>
      </w:r>
      <w:r w:rsidR="00AF6A28">
        <w:rPr>
          <w:bCs/>
          <w:color w:val="000000"/>
          <w:spacing w:val="-2"/>
          <w:sz w:val="28"/>
          <w:szCs w:val="28"/>
          <w:lang w:eastAsia="ru-RU"/>
        </w:rPr>
        <w:t xml:space="preserve">№ 354 </w:t>
      </w:r>
      <w:r>
        <w:rPr>
          <w:color w:val="000000"/>
          <w:spacing w:val="5"/>
          <w:sz w:val="28"/>
          <w:szCs w:val="28"/>
          <w:lang w:eastAsia="ru-RU"/>
        </w:rPr>
        <w:t xml:space="preserve">(далі </w:t>
      </w:r>
      <w:r w:rsidR="00AF6A28">
        <w:rPr>
          <w:color w:val="000000"/>
          <w:spacing w:val="5"/>
          <w:sz w:val="28"/>
          <w:szCs w:val="28"/>
          <w:lang w:eastAsia="ru-RU"/>
        </w:rPr>
        <w:t>–</w:t>
      </w:r>
      <w:r>
        <w:rPr>
          <w:color w:val="000000"/>
          <w:spacing w:val="5"/>
          <w:sz w:val="28"/>
          <w:szCs w:val="28"/>
          <w:lang w:eastAsia="ru-RU"/>
        </w:rPr>
        <w:t xml:space="preserve"> Підприємство) відповідно до </w:t>
      </w:r>
      <w:r>
        <w:rPr>
          <w:color w:val="000000"/>
          <w:spacing w:val="1"/>
          <w:sz w:val="28"/>
          <w:szCs w:val="28"/>
          <w:lang w:eastAsia="ru-RU"/>
        </w:rPr>
        <w:t xml:space="preserve">Закону </w:t>
      </w:r>
      <w:r>
        <w:rPr>
          <w:color w:val="000000"/>
          <w:sz w:val="28"/>
          <w:szCs w:val="28"/>
          <w:lang w:eastAsia="ru-RU"/>
        </w:rPr>
        <w:t xml:space="preserve">України </w:t>
      </w:r>
      <w:r w:rsidR="00AF6A28">
        <w:rPr>
          <w:color w:val="000000"/>
          <w:sz w:val="28"/>
          <w:szCs w:val="28"/>
          <w:lang w:eastAsia="ru-RU"/>
        </w:rPr>
        <w:t>«</w:t>
      </w:r>
      <w:r>
        <w:rPr>
          <w:color w:val="000000"/>
          <w:sz w:val="28"/>
          <w:szCs w:val="28"/>
          <w:lang w:eastAsia="ru-RU"/>
        </w:rPr>
        <w:t>Про місцеве самоврядування в Україні</w:t>
      </w:r>
      <w:r w:rsidR="00AF6A28">
        <w:rPr>
          <w:color w:val="000000"/>
          <w:sz w:val="28"/>
          <w:szCs w:val="28"/>
          <w:lang w:eastAsia="ru-RU"/>
        </w:rPr>
        <w:t>».</w:t>
      </w:r>
    </w:p>
    <w:p w14:paraId="21BE8978" w14:textId="77777777" w:rsidR="00E15F0C" w:rsidRDefault="00000000">
      <w:pPr>
        <w:ind w:firstLine="567"/>
        <w:jc w:val="both"/>
      </w:pPr>
      <w:r>
        <w:rPr>
          <w:sz w:val="28"/>
          <w:szCs w:val="28"/>
        </w:rPr>
        <w:t>Підприємство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діє на підставі Статуту, затвердженого рішенням Луцької міської ради від </w:t>
      </w:r>
      <w:r>
        <w:rPr>
          <w:color w:val="000000"/>
          <w:sz w:val="28"/>
        </w:rPr>
        <w:t>30.03.2026 № 90/74</w:t>
      </w:r>
      <w:r>
        <w:rPr>
          <w:sz w:val="28"/>
          <w:szCs w:val="28"/>
        </w:rPr>
        <w:t>. Засновником (власником) Підприємства є Луцька міська територіальна громада в особі Луцької міської ради. Органом, до сфери управління якого належить підприємство, є департамент економічної політики Луцької міської ради.</w:t>
      </w:r>
    </w:p>
    <w:p w14:paraId="25AC8275" w14:textId="77777777" w:rsidR="00E15F0C" w:rsidRDefault="00000000">
      <w:pPr>
        <w:ind w:firstLine="567"/>
        <w:jc w:val="both"/>
      </w:pPr>
      <w:r>
        <w:rPr>
          <w:sz w:val="28"/>
          <w:szCs w:val="28"/>
        </w:rPr>
        <w:t>Основною метою діяльності Підприємства є забезпечення належного утримання, експлуатації, ремонту та створення електромереж зовнішнього освітлення, технічних засобів регулювання дорожнього руху, розподілення і постачання електроенергії, перетворення електричної енергії в світлову тощо.</w:t>
      </w:r>
    </w:p>
    <w:p w14:paraId="66158F61" w14:textId="30816894" w:rsidR="00E15F0C" w:rsidRDefault="00000000">
      <w:pPr>
        <w:pStyle w:val="11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Пріоритетним напрямом роботи Підприємства є утримання вуличного освітлення Луцької міської територіальної громади, яке, як об’єкт благоустрою, включає в себе зовнішні електромережі, обладнання диспетчерського зв’язку, автоматику і телемеханіку, світильники всіх типів, прожекторні установки, виконавчі пункти та пункти повторного включення, опори всіх типів, кабельні електромережі, освітлювальну арматуру.</w:t>
      </w:r>
    </w:p>
    <w:p w14:paraId="642A6403" w14:textId="025AC071" w:rsidR="00E15F0C" w:rsidRDefault="00000000">
      <w:pPr>
        <w:pStyle w:val="11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балансі Підприємства знаходяться 17 278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світлоточок</w:t>
      </w:r>
      <w:proofErr w:type="spellEnd"/>
      <w:r>
        <w:rPr>
          <w:rFonts w:ascii="Times New Roman" w:hAnsi="Times New Roman" w:cs="Times New Roman"/>
          <w:sz w:val="28"/>
          <w:szCs w:val="28"/>
        </w:rPr>
        <w:t>. Протяжність мереж зовнішнього освітлення складає 661,3 км: 477,8 км – у м. Луцьку</w:t>
      </w:r>
      <w:r w:rsidR="00AF6A2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183,5 км </w:t>
      </w:r>
      <w:r w:rsidR="00AF6A28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у сільських населених пунктах громади. Включення проводиться згідно із затвердженим графіком. Середньорічна кількість годин освітлення – 2 750 год.</w:t>
      </w:r>
    </w:p>
    <w:p w14:paraId="494BB6E2" w14:textId="3C77DB7B" w:rsidR="00E15F0C" w:rsidRDefault="00000000">
      <w:pPr>
        <w:ind w:firstLine="567"/>
        <w:jc w:val="both"/>
      </w:pPr>
      <w:r>
        <w:rPr>
          <w:color w:val="000000"/>
          <w:sz w:val="28"/>
          <w:szCs w:val="28"/>
        </w:rPr>
        <w:t xml:space="preserve">Другим важливим напрямом роботи є утримання світлофорних об’єктів в кількості 51 шт. </w:t>
      </w:r>
    </w:p>
    <w:p w14:paraId="78B3D63D" w14:textId="77EC2AD9" w:rsidR="00E15F0C" w:rsidRDefault="00000000">
      <w:pPr>
        <w:ind w:firstLine="567"/>
        <w:jc w:val="both"/>
      </w:pPr>
      <w:r>
        <w:rPr>
          <w:color w:val="000000"/>
          <w:sz w:val="28"/>
          <w:szCs w:val="28"/>
        </w:rPr>
        <w:t>Підприємство здійснює заходи у відповідності до Програми утримання та ремонту мереж зовнішнього освітлення та світлофорних об’єктів Луцької міської територіальної громади на 2026</w:t>
      </w:r>
      <w:r w:rsidR="00AF6A28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>2028 роки.</w:t>
      </w:r>
    </w:p>
    <w:p w14:paraId="262ECFB5" w14:textId="28B3E9D6" w:rsidR="00E15F0C" w:rsidRDefault="00000000">
      <w:pPr>
        <w:ind w:firstLine="567"/>
        <w:jc w:val="both"/>
      </w:pPr>
      <w:r>
        <w:rPr>
          <w:color w:val="000000"/>
          <w:sz w:val="28"/>
          <w:szCs w:val="28"/>
        </w:rPr>
        <w:t>Протягом 8 місяців 2026 року було встановлено та замінено 100 світильників та 655 ламп на енергозбері</w:t>
      </w:r>
      <w:r w:rsidR="00C90BA0">
        <w:rPr>
          <w:color w:val="000000"/>
          <w:sz w:val="28"/>
          <w:szCs w:val="28"/>
        </w:rPr>
        <w:t>гаючі</w:t>
      </w:r>
      <w:r>
        <w:rPr>
          <w:color w:val="000000"/>
          <w:sz w:val="28"/>
          <w:szCs w:val="28"/>
        </w:rPr>
        <w:t xml:space="preserve"> з метою якісного та ощадливого освітлення вулиць громади. </w:t>
      </w:r>
    </w:p>
    <w:p w14:paraId="1B8D3FEC" w14:textId="4C39DBFB" w:rsidR="00E15F0C" w:rsidRDefault="00000000" w:rsidP="00AF6A28">
      <w:pPr>
        <w:shd w:val="clear" w:color="auto" w:fill="FFFFFF"/>
        <w:tabs>
          <w:tab w:val="left" w:pos="1008"/>
          <w:tab w:val="left" w:leader="underscore" w:pos="1915"/>
        </w:tabs>
        <w:ind w:firstLine="567"/>
        <w:jc w:val="both"/>
      </w:pPr>
      <w:r>
        <w:rPr>
          <w:sz w:val="28"/>
          <w:szCs w:val="28"/>
          <w:lang w:eastAsia="ru-RU"/>
        </w:rPr>
        <w:t xml:space="preserve">Роботу Підприємства забезпечують 37 працівників, з яких: ІТП </w:t>
      </w:r>
      <w:r w:rsidR="00AF6A28">
        <w:rPr>
          <w:sz w:val="28"/>
          <w:szCs w:val="28"/>
          <w:lang w:eastAsia="ru-RU"/>
        </w:rPr>
        <w:t>–</w:t>
      </w:r>
      <w:r>
        <w:rPr>
          <w:sz w:val="28"/>
          <w:szCs w:val="28"/>
          <w:lang w:eastAsia="ru-RU"/>
        </w:rPr>
        <w:t xml:space="preserve"> 9 осіб; лінійні працівники (майстри) – 2 особи; електромонтери – 11 осіб; водії – 8</w:t>
      </w:r>
      <w:r w:rsidR="00AF6A28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>осіб; оператори пульта керування – 4 особи; допоміжні працівники – 3</w:t>
      </w:r>
      <w:r w:rsidR="00AF6A28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>особи.</w:t>
      </w:r>
    </w:p>
    <w:p w14:paraId="14D9F32A" w14:textId="77777777" w:rsidR="00E15F0C" w:rsidRDefault="00000000">
      <w:pPr>
        <w:pStyle w:val="af4"/>
        <w:shd w:val="clear" w:color="auto" w:fill="FFFFFF"/>
        <w:tabs>
          <w:tab w:val="left" w:pos="1008"/>
          <w:tab w:val="left" w:leader="underscore" w:pos="1915"/>
        </w:tabs>
        <w:spacing w:after="0" w:line="240" w:lineRule="auto"/>
        <w:ind w:left="0" w:firstLine="567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Режим цілодобового чергування на Підприємстві забезпечують               4 електромонтери, 4 водії та 4 оператори пульта керування. </w:t>
      </w:r>
    </w:p>
    <w:p w14:paraId="08524F1A" w14:textId="707936B8" w:rsidR="00E15F0C" w:rsidRDefault="00000000">
      <w:pPr>
        <w:ind w:firstLine="567"/>
        <w:jc w:val="both"/>
      </w:pPr>
      <w:r>
        <w:rPr>
          <w:sz w:val="28"/>
          <w:szCs w:val="28"/>
          <w:lang w:eastAsia="uk-UA"/>
        </w:rPr>
        <w:t xml:space="preserve">Для забезпечення належної роботи Підприємство має виробничу базу: </w:t>
      </w:r>
      <w:r>
        <w:rPr>
          <w:sz w:val="28"/>
          <w:szCs w:val="28"/>
          <w:lang w:eastAsia="ru-RU"/>
        </w:rPr>
        <w:t>виробничо-побутове приміщення загальною площею 400,9 м</w:t>
      </w:r>
      <w:r>
        <w:rPr>
          <w:sz w:val="28"/>
          <w:szCs w:val="28"/>
          <w:vertAlign w:val="superscript"/>
          <w:lang w:eastAsia="ru-RU"/>
        </w:rPr>
        <w:t>2</w:t>
      </w:r>
      <w:r>
        <w:rPr>
          <w:sz w:val="28"/>
          <w:szCs w:val="28"/>
          <w:lang w:eastAsia="ru-RU"/>
        </w:rPr>
        <w:t>, матеріального складу загальною площею 205,6 м</w:t>
      </w:r>
      <w:r>
        <w:rPr>
          <w:sz w:val="28"/>
          <w:szCs w:val="28"/>
          <w:vertAlign w:val="superscript"/>
          <w:lang w:eastAsia="ru-RU"/>
        </w:rPr>
        <w:t>2</w:t>
      </w:r>
      <w:r>
        <w:rPr>
          <w:sz w:val="28"/>
          <w:szCs w:val="28"/>
          <w:lang w:eastAsia="ru-RU"/>
        </w:rPr>
        <w:t xml:space="preserve">, майстерні, суміщені з гаражними </w:t>
      </w:r>
      <w:r>
        <w:rPr>
          <w:sz w:val="28"/>
          <w:szCs w:val="28"/>
          <w:lang w:eastAsia="ru-RU"/>
        </w:rPr>
        <w:lastRenderedPageBreak/>
        <w:t>боксами загальною площею 369,9 м</w:t>
      </w:r>
      <w:r>
        <w:rPr>
          <w:sz w:val="28"/>
          <w:szCs w:val="28"/>
          <w:vertAlign w:val="superscript"/>
          <w:lang w:eastAsia="ru-RU"/>
        </w:rPr>
        <w:t>2</w:t>
      </w:r>
      <w:r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 xml:space="preserve">11 одиниць автовишок, автокран, бурову машину та іншу спеціальну техніку. Проте, частина цієї техніки застаріла, постійно потребує значних капіталовкладень для підтримання у справному стані. Більшість автовишок відпрацювали свій термін служби і вимагають значних затрат на їх утримання. </w:t>
      </w:r>
    </w:p>
    <w:p w14:paraId="58B15ECD" w14:textId="77777777" w:rsidR="00E15F0C" w:rsidRDefault="00E15F0C">
      <w:pPr>
        <w:ind w:firstLine="567"/>
        <w:jc w:val="both"/>
      </w:pPr>
    </w:p>
    <w:p w14:paraId="278ECDD1" w14:textId="77777777" w:rsidR="00E15F0C" w:rsidRDefault="00000000">
      <w:pPr>
        <w:spacing w:line="360" w:lineRule="auto"/>
        <w:ind w:firstLine="709"/>
        <w:jc w:val="center"/>
      </w:pPr>
      <w:r>
        <w:rPr>
          <w:b/>
          <w:bCs/>
          <w:sz w:val="28"/>
          <w:szCs w:val="28"/>
        </w:rPr>
        <w:t>2. Інформація про фінансово-господарську діяльність</w:t>
      </w:r>
      <w:r>
        <w:rPr>
          <w:sz w:val="28"/>
          <w:szCs w:val="28"/>
        </w:rPr>
        <w:t xml:space="preserve"> </w:t>
      </w:r>
    </w:p>
    <w:p w14:paraId="2C7AA19F" w14:textId="77777777" w:rsidR="00E15F0C" w:rsidRDefault="00000000">
      <w:pPr>
        <w:ind w:firstLine="170"/>
        <w:jc w:val="center"/>
      </w:pPr>
      <w:r>
        <w:rPr>
          <w:b/>
          <w:bCs/>
          <w:sz w:val="28"/>
          <w:szCs w:val="28"/>
        </w:rPr>
        <w:t xml:space="preserve">Структура доходів </w:t>
      </w:r>
    </w:p>
    <w:p w14:paraId="77970A4E" w14:textId="77777777" w:rsidR="00E15F0C" w:rsidRDefault="00000000">
      <w:pPr>
        <w:jc w:val="right"/>
      </w:pPr>
      <w:r>
        <w:rPr>
          <w:rStyle w:val="FontStyle11"/>
          <w:sz w:val="24"/>
          <w:szCs w:val="24"/>
          <w:lang w:eastAsia="uk-UA"/>
        </w:rPr>
        <w:t>т</w:t>
      </w:r>
      <w:r>
        <w:t>ис. грн</w:t>
      </w:r>
    </w:p>
    <w:tbl>
      <w:tblPr>
        <w:tblW w:w="9575" w:type="dxa"/>
        <w:tblInd w:w="131" w:type="dxa"/>
        <w:tblLayout w:type="fixed"/>
        <w:tblLook w:val="0000" w:firstRow="0" w:lastRow="0" w:firstColumn="0" w:lastColumn="0" w:noHBand="0" w:noVBand="0"/>
      </w:tblPr>
      <w:tblGrid>
        <w:gridCol w:w="6750"/>
        <w:gridCol w:w="1412"/>
        <w:gridCol w:w="1413"/>
      </w:tblGrid>
      <w:tr w:rsidR="00E15F0C" w14:paraId="6AA0BE39" w14:textId="77777777"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33F5A" w14:textId="77777777" w:rsidR="00E15F0C" w:rsidRDefault="00000000">
            <w:pPr>
              <w:pStyle w:val="Style4"/>
              <w:tabs>
                <w:tab w:val="left" w:pos="158"/>
              </w:tabs>
              <w:snapToGrid w:val="0"/>
              <w:spacing w:line="240" w:lineRule="auto"/>
              <w:ind w:firstLine="720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Доходи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6AFC" w14:textId="77777777" w:rsidR="00E15F0C" w:rsidRDefault="00000000">
            <w:pPr>
              <w:pStyle w:val="Style4"/>
              <w:tabs>
                <w:tab w:val="left" w:pos="158"/>
              </w:tabs>
              <w:spacing w:line="240" w:lineRule="auto"/>
              <w:ind w:hanging="108"/>
              <w:jc w:val="center"/>
            </w:pPr>
            <w:r>
              <w:rPr>
                <w:rStyle w:val="FontStyle11"/>
                <w:lang w:val="uk-UA" w:eastAsia="uk-UA"/>
              </w:rPr>
              <w:t>6 місяців</w:t>
            </w:r>
            <w:r>
              <w:rPr>
                <w:rStyle w:val="FontStyle11"/>
                <w:sz w:val="28"/>
                <w:szCs w:val="28"/>
                <w:lang w:val="uk-UA" w:eastAsia="uk-UA"/>
              </w:rPr>
              <w:t xml:space="preserve"> 2026 року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F392A" w14:textId="77777777" w:rsidR="00E15F0C" w:rsidRDefault="00000000">
            <w:pPr>
              <w:pStyle w:val="Style4"/>
              <w:tabs>
                <w:tab w:val="left" w:pos="158"/>
              </w:tabs>
              <w:spacing w:line="240" w:lineRule="auto"/>
              <w:ind w:hanging="108"/>
              <w:jc w:val="center"/>
            </w:pPr>
            <w:r>
              <w:rPr>
                <w:rStyle w:val="FontStyle11"/>
                <w:lang w:val="uk-UA" w:eastAsia="uk-UA"/>
              </w:rPr>
              <w:t>6 місяців</w:t>
            </w:r>
            <w:r>
              <w:rPr>
                <w:rStyle w:val="FontStyle11"/>
                <w:sz w:val="28"/>
                <w:szCs w:val="28"/>
                <w:lang w:val="uk-UA" w:eastAsia="uk-UA"/>
              </w:rPr>
              <w:t xml:space="preserve"> 2025 року</w:t>
            </w:r>
          </w:p>
        </w:tc>
      </w:tr>
      <w:tr w:rsidR="00E15F0C" w14:paraId="6B4D76D7" w14:textId="77777777"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72DD" w14:textId="581217B7" w:rsidR="00E25D41" w:rsidRPr="00E25D41" w:rsidRDefault="00000000" w:rsidP="00E25D41">
            <w:pPr>
              <w:pStyle w:val="Style7"/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rStyle w:val="FontStyle12"/>
                <w:b w:val="0"/>
                <w:bCs w:val="0"/>
                <w:sz w:val="28"/>
                <w:szCs w:val="28"/>
                <w:lang w:val="uk-UA" w:eastAsia="uk-UA"/>
              </w:rPr>
              <w:t>Доходи всього, з ПДВ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602D" w14:textId="77777777" w:rsidR="00E15F0C" w:rsidRDefault="00000000">
            <w:pPr>
              <w:widowControl w:val="0"/>
              <w:jc w:val="right"/>
              <w:rPr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37 313,3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7AA9" w14:textId="77777777" w:rsidR="00E15F0C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64</w:t>
            </w:r>
            <w:r>
              <w:rPr>
                <w:sz w:val="28"/>
                <w:szCs w:val="28"/>
              </w:rPr>
              <w:t>2,9</w:t>
            </w:r>
          </w:p>
        </w:tc>
      </w:tr>
      <w:tr w:rsidR="00E15F0C" w14:paraId="0478ED24" w14:textId="77777777">
        <w:trPr>
          <w:trHeight w:val="405"/>
        </w:trPr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00F5" w14:textId="04FF5DDD" w:rsidR="00E15F0C" w:rsidRDefault="00000000">
            <w:pPr>
              <w:pStyle w:val="Style3"/>
              <w:ind w:right="72"/>
              <w:jc w:val="both"/>
            </w:pPr>
            <w:r>
              <w:rPr>
                <w:rStyle w:val="FontStyle12"/>
                <w:b w:val="0"/>
                <w:bCs w:val="0"/>
                <w:sz w:val="28"/>
                <w:szCs w:val="28"/>
                <w:lang w:val="uk-UA" w:eastAsia="uk-UA"/>
              </w:rPr>
              <w:t>в т</w:t>
            </w:r>
            <w:r w:rsidR="00AF6A28">
              <w:rPr>
                <w:rStyle w:val="FontStyle12"/>
                <w:b w:val="0"/>
                <w:bCs w:val="0"/>
                <w:sz w:val="28"/>
                <w:szCs w:val="28"/>
                <w:lang w:val="uk-UA" w:eastAsia="uk-UA"/>
              </w:rPr>
              <w:t>ому числі</w:t>
            </w:r>
            <w:r>
              <w:rPr>
                <w:rStyle w:val="FontStyle12"/>
                <w:b w:val="0"/>
                <w:bCs w:val="0"/>
                <w:sz w:val="28"/>
                <w:szCs w:val="28"/>
                <w:lang w:val="uk-UA" w:eastAsia="uk-UA"/>
              </w:rPr>
              <w:t xml:space="preserve">: </w:t>
            </w:r>
            <w:r>
              <w:rPr>
                <w:rStyle w:val="FontStyle11"/>
                <w:sz w:val="28"/>
                <w:szCs w:val="28"/>
                <w:lang w:val="uk-UA" w:eastAsia="uk-UA"/>
              </w:rPr>
              <w:t>від реалізації товарів, робіт, послуг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26B61" w14:textId="77777777" w:rsidR="00E15F0C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35 078,7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40CE" w14:textId="77777777" w:rsidR="00E15F0C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32 001,0</w:t>
            </w:r>
          </w:p>
        </w:tc>
      </w:tr>
      <w:tr w:rsidR="00E15F0C" w14:paraId="1A83601D" w14:textId="77777777"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2A70" w14:textId="7C68B4EC" w:rsidR="00E15F0C" w:rsidRDefault="00000000">
            <w:pPr>
              <w:pStyle w:val="Style3"/>
            </w:pPr>
            <w:r>
              <w:rPr>
                <w:rStyle w:val="FontStyle11"/>
                <w:sz w:val="28"/>
                <w:szCs w:val="28"/>
                <w:lang w:val="uk-UA" w:eastAsia="uk-UA"/>
              </w:rPr>
              <w:t>в т</w:t>
            </w:r>
            <w:r w:rsidR="00E25D41">
              <w:rPr>
                <w:rStyle w:val="FontStyle11"/>
                <w:sz w:val="28"/>
                <w:szCs w:val="28"/>
                <w:lang w:val="uk-UA" w:eastAsia="uk-UA"/>
              </w:rPr>
              <w:t>ому числі:</w:t>
            </w:r>
            <w:r>
              <w:rPr>
                <w:rStyle w:val="FontStyle11"/>
                <w:sz w:val="28"/>
                <w:szCs w:val="28"/>
                <w:lang w:val="uk-UA" w:eastAsia="uk-UA"/>
              </w:rPr>
              <w:t xml:space="preserve"> фінансування з бюджету громади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D28B" w14:textId="77777777" w:rsidR="00E15F0C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31 927,9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FFC2" w14:textId="77777777" w:rsidR="00E15F0C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29 615,0</w:t>
            </w:r>
          </w:p>
        </w:tc>
      </w:tr>
      <w:tr w:rsidR="00E15F0C" w14:paraId="54CC7802" w14:textId="77777777">
        <w:tc>
          <w:tcPr>
            <w:tcW w:w="6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AF993" w14:textId="77777777" w:rsidR="00E15F0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утримання, технічне обслуговування та ремонт мереж зовнішнього освітлення та світлофорних об’єктів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495A" w14:textId="77777777" w:rsidR="00E15F0C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10 197,9</w:t>
            </w:r>
          </w:p>
          <w:p w14:paraId="70ABF070" w14:textId="77777777" w:rsidR="00E15F0C" w:rsidRDefault="00E15F0C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E45D" w14:textId="77777777" w:rsidR="00E15F0C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9 500,0</w:t>
            </w:r>
          </w:p>
        </w:tc>
      </w:tr>
      <w:tr w:rsidR="00E15F0C" w14:paraId="33660B3D" w14:textId="77777777">
        <w:tc>
          <w:tcPr>
            <w:tcW w:w="6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4D5B8" w14:textId="77777777" w:rsidR="00E15F0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демонтаж та монтаж святкового оформлення новорічних ялинок міста Луцька та Луцької територіальної громади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CA62" w14:textId="77777777" w:rsidR="00E15F0C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130,0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09F0" w14:textId="77777777" w:rsidR="00E15F0C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E15F0C" w14:paraId="5B72D626" w14:textId="77777777">
        <w:tc>
          <w:tcPr>
            <w:tcW w:w="6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EED6" w14:textId="77777777" w:rsidR="00E15F0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електроенергія на освітлення вулиць Луцької міської територіальної громади та забезпечення роботи світлофорних об’єктів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731E" w14:textId="77777777" w:rsidR="00E15F0C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21 600,0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9049D" w14:textId="77777777" w:rsidR="00E15F0C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19 940,0</w:t>
            </w:r>
          </w:p>
        </w:tc>
      </w:tr>
      <w:tr w:rsidR="00E15F0C" w14:paraId="796886EB" w14:textId="77777777"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E44D9" w14:textId="77777777" w:rsidR="00E15F0C" w:rsidRDefault="00000000">
            <w:pPr>
              <w:pStyle w:val="Style3"/>
            </w:pPr>
            <w:r>
              <w:rPr>
                <w:rStyle w:val="FontStyle11"/>
                <w:sz w:val="28"/>
                <w:szCs w:val="28"/>
                <w:lang w:val="uk-UA" w:eastAsia="uk-UA"/>
              </w:rPr>
              <w:t>Роботи за договорами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18E3" w14:textId="77777777" w:rsidR="00E15F0C" w:rsidRDefault="00000000">
            <w:pPr>
              <w:widowControl w:val="0"/>
              <w:jc w:val="right"/>
            </w:pPr>
            <w:r>
              <w:rPr>
                <w:sz w:val="28"/>
                <w:szCs w:val="28"/>
              </w:rPr>
              <w:t>3 150,8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B76D" w14:textId="77777777" w:rsidR="00E15F0C" w:rsidRDefault="00000000">
            <w:pPr>
              <w:widowControl w:val="0"/>
              <w:jc w:val="right"/>
            </w:pPr>
            <w:r>
              <w:rPr>
                <w:sz w:val="28"/>
                <w:szCs w:val="28"/>
              </w:rPr>
              <w:t>2 386,0</w:t>
            </w:r>
          </w:p>
        </w:tc>
      </w:tr>
      <w:tr w:rsidR="00E15F0C" w14:paraId="4843258E" w14:textId="77777777"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D9AA" w14:textId="77777777" w:rsidR="00E15F0C" w:rsidRDefault="00000000">
            <w:pPr>
              <w:pStyle w:val="Style3"/>
            </w:pPr>
            <w:r>
              <w:rPr>
                <w:rStyle w:val="FontStyle11"/>
                <w:sz w:val="28"/>
                <w:szCs w:val="28"/>
                <w:lang w:val="uk-UA" w:eastAsia="uk-UA"/>
              </w:rPr>
              <w:t>Інші доходи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15B8" w14:textId="77777777" w:rsidR="00E15F0C" w:rsidRDefault="00000000">
            <w:pPr>
              <w:widowControl w:val="0"/>
              <w:jc w:val="right"/>
            </w:pPr>
            <w:r>
              <w:rPr>
                <w:sz w:val="28"/>
                <w:szCs w:val="28"/>
              </w:rPr>
              <w:t>2 234,6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E7D9" w14:textId="77777777" w:rsidR="00E15F0C" w:rsidRDefault="00000000">
            <w:pPr>
              <w:widowControl w:val="0"/>
              <w:jc w:val="right"/>
            </w:pPr>
            <w:r>
              <w:rPr>
                <w:sz w:val="28"/>
                <w:szCs w:val="28"/>
              </w:rPr>
              <w:t>1 641,9</w:t>
            </w:r>
          </w:p>
        </w:tc>
      </w:tr>
      <w:tr w:rsidR="00E15F0C" w14:paraId="62922869" w14:textId="77777777"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9B7E" w14:textId="77777777" w:rsidR="00E15F0C" w:rsidRDefault="00000000">
            <w:pPr>
              <w:pStyle w:val="Style3"/>
            </w:pPr>
            <w:r>
              <w:rPr>
                <w:rStyle w:val="FontStyle11"/>
                <w:sz w:val="28"/>
                <w:szCs w:val="28"/>
                <w:lang w:val="uk-UA" w:eastAsia="uk-UA"/>
              </w:rPr>
              <w:t>ПДВ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019E" w14:textId="77777777" w:rsidR="00E15F0C" w:rsidRDefault="00000000">
            <w:pPr>
              <w:widowControl w:val="0"/>
              <w:jc w:val="right"/>
            </w:pPr>
            <w:r>
              <w:rPr>
                <w:sz w:val="28"/>
                <w:szCs w:val="28"/>
              </w:rPr>
              <w:t>3 438,8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10A39" w14:textId="77777777" w:rsidR="00E15F0C" w:rsidRDefault="00000000">
            <w:pPr>
              <w:widowControl w:val="0"/>
              <w:jc w:val="right"/>
            </w:pPr>
            <w:r>
              <w:rPr>
                <w:sz w:val="28"/>
                <w:szCs w:val="28"/>
              </w:rPr>
              <w:t>3 220,0</w:t>
            </w:r>
          </w:p>
        </w:tc>
      </w:tr>
      <w:tr w:rsidR="00E15F0C" w14:paraId="45AA3DC8" w14:textId="77777777">
        <w:tc>
          <w:tcPr>
            <w:tcW w:w="6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54014" w14:textId="77777777" w:rsidR="00E15F0C" w:rsidRDefault="00000000">
            <w:pPr>
              <w:pStyle w:val="Style7"/>
              <w:jc w:val="both"/>
            </w:pPr>
            <w:r>
              <w:rPr>
                <w:rStyle w:val="FontStyle12"/>
                <w:b w:val="0"/>
                <w:bCs w:val="0"/>
                <w:sz w:val="28"/>
                <w:szCs w:val="28"/>
                <w:lang w:val="uk-UA" w:eastAsia="uk-UA"/>
              </w:rPr>
              <w:t>Доходи всього, без ПДВ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80360" w14:textId="77777777" w:rsidR="00E15F0C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33 874,5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57FD" w14:textId="77777777" w:rsidR="00E15F0C" w:rsidRDefault="0000000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30 422,9</w:t>
            </w:r>
          </w:p>
        </w:tc>
      </w:tr>
    </w:tbl>
    <w:p w14:paraId="2F10F654" w14:textId="77777777" w:rsidR="00E15F0C" w:rsidRDefault="00E15F0C">
      <w:pPr>
        <w:pStyle w:val="Style2"/>
        <w:widowControl/>
        <w:spacing w:line="240" w:lineRule="auto"/>
        <w:ind w:firstLine="567"/>
        <w:jc w:val="both"/>
        <w:rPr>
          <w:rStyle w:val="FontStyle11"/>
          <w:sz w:val="28"/>
          <w:szCs w:val="28"/>
          <w:lang w:val="uk-UA" w:eastAsia="uk-UA"/>
        </w:rPr>
      </w:pPr>
    </w:p>
    <w:p w14:paraId="38C6B1BC" w14:textId="77777777" w:rsidR="00E15F0C" w:rsidRDefault="00000000">
      <w:pPr>
        <w:ind w:firstLine="170"/>
        <w:jc w:val="center"/>
      </w:pPr>
      <w:r>
        <w:rPr>
          <w:rStyle w:val="FontStyle11"/>
          <w:b/>
          <w:bCs/>
          <w:sz w:val="28"/>
          <w:szCs w:val="28"/>
          <w:lang w:eastAsia="uk-UA"/>
        </w:rPr>
        <w:t xml:space="preserve">Структура витрат                                                                                                                                    </w:t>
      </w:r>
    </w:p>
    <w:p w14:paraId="399D3C22" w14:textId="77777777" w:rsidR="00E15F0C" w:rsidRDefault="00000000">
      <w:pPr>
        <w:ind w:firstLine="170"/>
        <w:jc w:val="right"/>
      </w:pPr>
      <w:r>
        <w:rPr>
          <w:rStyle w:val="FontStyle11"/>
          <w:sz w:val="24"/>
          <w:szCs w:val="24"/>
          <w:lang w:eastAsia="uk-UA"/>
        </w:rPr>
        <w:t>тис. грн</w:t>
      </w:r>
    </w:p>
    <w:tbl>
      <w:tblPr>
        <w:tblW w:w="9475" w:type="dxa"/>
        <w:tblInd w:w="131" w:type="dxa"/>
        <w:tblLayout w:type="fixed"/>
        <w:tblLook w:val="0000" w:firstRow="0" w:lastRow="0" w:firstColumn="0" w:lastColumn="0" w:noHBand="0" w:noVBand="0"/>
      </w:tblPr>
      <w:tblGrid>
        <w:gridCol w:w="4313"/>
        <w:gridCol w:w="2657"/>
        <w:gridCol w:w="2505"/>
      </w:tblGrid>
      <w:tr w:rsidR="00E15F0C" w14:paraId="4135FCFE" w14:textId="77777777"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BF17" w14:textId="77777777" w:rsidR="00E15F0C" w:rsidRDefault="00000000">
            <w:pPr>
              <w:pStyle w:val="Style4"/>
              <w:tabs>
                <w:tab w:val="left" w:pos="158"/>
              </w:tabs>
              <w:snapToGrid w:val="0"/>
              <w:spacing w:line="240" w:lineRule="auto"/>
              <w:ind w:firstLine="720"/>
              <w:jc w:val="center"/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показника</w:t>
            </w:r>
            <w:proofErr w:type="spellEnd"/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ADEC" w14:textId="77777777" w:rsidR="00E15F0C" w:rsidRDefault="00000000">
            <w:pPr>
              <w:pStyle w:val="Style4"/>
              <w:tabs>
                <w:tab w:val="left" w:pos="158"/>
              </w:tabs>
              <w:spacing w:line="240" w:lineRule="auto"/>
              <w:ind w:hanging="108"/>
              <w:jc w:val="center"/>
            </w:pPr>
            <w:r>
              <w:rPr>
                <w:rStyle w:val="FontStyle11"/>
                <w:lang w:val="uk-UA" w:eastAsia="uk-UA"/>
              </w:rPr>
              <w:t>6 місяців</w:t>
            </w:r>
            <w:r>
              <w:rPr>
                <w:rStyle w:val="FontStyle11"/>
                <w:sz w:val="28"/>
                <w:szCs w:val="28"/>
                <w:lang w:val="uk-UA" w:eastAsia="uk-UA"/>
              </w:rPr>
              <w:t xml:space="preserve"> 2026 року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8050A" w14:textId="77777777" w:rsidR="00E15F0C" w:rsidRDefault="00000000">
            <w:pPr>
              <w:pStyle w:val="Style4"/>
              <w:tabs>
                <w:tab w:val="left" w:pos="158"/>
              </w:tabs>
              <w:spacing w:line="240" w:lineRule="auto"/>
              <w:ind w:hanging="108"/>
              <w:jc w:val="center"/>
            </w:pPr>
            <w:r>
              <w:rPr>
                <w:rStyle w:val="FontStyle11"/>
                <w:lang w:val="uk-UA" w:eastAsia="uk-UA"/>
              </w:rPr>
              <w:t>6 місяців</w:t>
            </w:r>
            <w:r>
              <w:rPr>
                <w:rStyle w:val="FontStyle11"/>
                <w:sz w:val="28"/>
                <w:szCs w:val="28"/>
                <w:lang w:val="uk-UA" w:eastAsia="uk-UA"/>
              </w:rPr>
              <w:t xml:space="preserve"> 2025 року</w:t>
            </w:r>
          </w:p>
        </w:tc>
      </w:tr>
      <w:tr w:rsidR="00E15F0C" w14:paraId="54E50180" w14:textId="77777777"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6421" w14:textId="75FD023E" w:rsidR="00E15F0C" w:rsidRDefault="00000000">
            <w:pPr>
              <w:pStyle w:val="Style7"/>
            </w:pPr>
            <w:r>
              <w:rPr>
                <w:rStyle w:val="FontStyle12"/>
                <w:b w:val="0"/>
                <w:bCs w:val="0"/>
                <w:sz w:val="28"/>
                <w:szCs w:val="28"/>
                <w:lang w:val="uk-UA" w:eastAsia="uk-UA"/>
              </w:rPr>
              <w:t>Витрати всього,</w:t>
            </w:r>
            <w:r>
              <w:rPr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rStyle w:val="FontStyle12"/>
                <w:b w:val="0"/>
                <w:bCs w:val="0"/>
                <w:sz w:val="28"/>
                <w:szCs w:val="28"/>
                <w:lang w:val="uk-UA" w:eastAsia="uk-UA"/>
              </w:rPr>
              <w:t>в т</w:t>
            </w:r>
            <w:r w:rsidR="00E25D41">
              <w:rPr>
                <w:rStyle w:val="FontStyle12"/>
                <w:b w:val="0"/>
                <w:bCs w:val="0"/>
                <w:sz w:val="28"/>
                <w:szCs w:val="28"/>
                <w:lang w:val="uk-UA" w:eastAsia="uk-UA"/>
              </w:rPr>
              <w:t>ому числі</w:t>
            </w:r>
            <w:r>
              <w:rPr>
                <w:rStyle w:val="FontStyle12"/>
                <w:b w:val="0"/>
                <w:bCs w:val="0"/>
                <w:sz w:val="28"/>
                <w:szCs w:val="28"/>
                <w:lang w:val="uk-UA" w:eastAsia="uk-UA"/>
              </w:rPr>
              <w:t>: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273F" w14:textId="77777777" w:rsidR="00E15F0C" w:rsidRDefault="00000000">
            <w:pPr>
              <w:pStyle w:val="Style7"/>
              <w:jc w:val="center"/>
            </w:pPr>
            <w:r>
              <w:rPr>
                <w:sz w:val="28"/>
                <w:szCs w:val="28"/>
                <w:lang w:val="uk-UA"/>
              </w:rPr>
              <w:t>33 337,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36CE2" w14:textId="77777777" w:rsidR="00E15F0C" w:rsidRDefault="00000000">
            <w:pPr>
              <w:pStyle w:val="Style7"/>
              <w:jc w:val="center"/>
            </w:pPr>
            <w:r>
              <w:rPr>
                <w:sz w:val="28"/>
                <w:szCs w:val="28"/>
                <w:lang w:val="uk-UA"/>
              </w:rPr>
              <w:t>30 404,0</w:t>
            </w:r>
          </w:p>
        </w:tc>
      </w:tr>
      <w:tr w:rsidR="00E15F0C" w14:paraId="4BC372FB" w14:textId="77777777"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7ED0" w14:textId="77777777" w:rsidR="00E15F0C" w:rsidRDefault="00000000">
            <w:pPr>
              <w:pStyle w:val="Style7"/>
            </w:pPr>
            <w:r>
              <w:rPr>
                <w:rStyle w:val="FontStyle11"/>
                <w:sz w:val="28"/>
                <w:szCs w:val="28"/>
                <w:lang w:val="uk-UA" w:eastAsia="uk-UA"/>
              </w:rPr>
              <w:t>матеріальні витрати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8E04F" w14:textId="77777777" w:rsidR="00E15F0C" w:rsidRDefault="00000000">
            <w:pPr>
              <w:pStyle w:val="Style7"/>
              <w:jc w:val="center"/>
            </w:pPr>
            <w:r>
              <w:rPr>
                <w:sz w:val="28"/>
                <w:szCs w:val="28"/>
                <w:lang w:val="uk-UA"/>
              </w:rPr>
              <w:t xml:space="preserve">  1 292,0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FC29" w14:textId="77777777" w:rsidR="00E15F0C" w:rsidRDefault="00000000">
            <w:pPr>
              <w:pStyle w:val="Style7"/>
              <w:jc w:val="center"/>
            </w:pPr>
            <w:r>
              <w:rPr>
                <w:sz w:val="28"/>
                <w:szCs w:val="28"/>
                <w:lang w:val="uk-UA"/>
              </w:rPr>
              <w:t xml:space="preserve">  2 066,0</w:t>
            </w:r>
          </w:p>
        </w:tc>
      </w:tr>
      <w:tr w:rsidR="00E15F0C" w14:paraId="481F8636" w14:textId="77777777"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E8F8" w14:textId="77777777" w:rsidR="00E15F0C" w:rsidRDefault="00000000">
            <w:pPr>
              <w:pStyle w:val="Style7"/>
            </w:pPr>
            <w:r>
              <w:rPr>
                <w:rStyle w:val="FontStyle11"/>
                <w:sz w:val="28"/>
                <w:szCs w:val="28"/>
                <w:lang w:val="uk-UA" w:eastAsia="uk-UA"/>
              </w:rPr>
              <w:t>витрати на оплату праці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C2724" w14:textId="77777777" w:rsidR="00E15F0C" w:rsidRDefault="00000000">
            <w:pPr>
              <w:pStyle w:val="Style7"/>
              <w:jc w:val="center"/>
            </w:pPr>
            <w:r>
              <w:rPr>
                <w:sz w:val="28"/>
                <w:szCs w:val="28"/>
                <w:lang w:val="uk-UA"/>
              </w:rPr>
              <w:t xml:space="preserve">  5 251,0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80FF" w14:textId="77777777" w:rsidR="00E15F0C" w:rsidRDefault="00000000">
            <w:pPr>
              <w:pStyle w:val="Style7"/>
              <w:jc w:val="center"/>
            </w:pPr>
            <w:r>
              <w:rPr>
                <w:sz w:val="28"/>
                <w:szCs w:val="28"/>
                <w:lang w:val="uk-UA"/>
              </w:rPr>
              <w:t xml:space="preserve">  5 338,0</w:t>
            </w:r>
          </w:p>
        </w:tc>
      </w:tr>
      <w:tr w:rsidR="00E15F0C" w14:paraId="656716D2" w14:textId="77777777"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9BB5" w14:textId="77777777" w:rsidR="00E15F0C" w:rsidRDefault="00000000">
            <w:pPr>
              <w:pStyle w:val="Style7"/>
            </w:pPr>
            <w:r>
              <w:rPr>
                <w:rStyle w:val="FontStyle11"/>
                <w:sz w:val="28"/>
                <w:szCs w:val="28"/>
                <w:lang w:val="uk-UA" w:eastAsia="uk-UA"/>
              </w:rPr>
              <w:t>відрахування на соціальні заходи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63A4" w14:textId="77777777" w:rsidR="00E15F0C" w:rsidRDefault="00000000">
            <w:pPr>
              <w:pStyle w:val="Style7"/>
              <w:jc w:val="center"/>
            </w:pPr>
            <w:r>
              <w:rPr>
                <w:sz w:val="28"/>
                <w:szCs w:val="28"/>
                <w:lang w:val="uk-UA"/>
              </w:rPr>
              <w:t xml:space="preserve">  1 130,0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17234" w14:textId="77777777" w:rsidR="00E15F0C" w:rsidRDefault="00000000">
            <w:pPr>
              <w:pStyle w:val="Style7"/>
              <w:jc w:val="center"/>
            </w:pPr>
            <w:r>
              <w:rPr>
                <w:sz w:val="28"/>
                <w:szCs w:val="28"/>
                <w:lang w:val="uk-UA"/>
              </w:rPr>
              <w:t xml:space="preserve">  1 157,0</w:t>
            </w:r>
          </w:p>
        </w:tc>
      </w:tr>
      <w:tr w:rsidR="00E15F0C" w14:paraId="6C6BBE6B" w14:textId="77777777"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5FB7" w14:textId="77777777" w:rsidR="00E15F0C" w:rsidRDefault="00000000">
            <w:pPr>
              <w:pStyle w:val="Style3"/>
              <w:jc w:val="both"/>
            </w:pPr>
            <w:r>
              <w:rPr>
                <w:rStyle w:val="FontStyle11"/>
                <w:sz w:val="28"/>
                <w:szCs w:val="28"/>
                <w:lang w:val="uk-UA" w:eastAsia="uk-UA"/>
              </w:rPr>
              <w:t>амортизація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B8C3" w14:textId="77777777" w:rsidR="00E15F0C" w:rsidRDefault="00000000">
            <w:pPr>
              <w:pStyle w:val="Style6"/>
              <w:spacing w:line="240" w:lineRule="auto"/>
              <w:ind w:firstLine="0"/>
              <w:jc w:val="center"/>
            </w:pPr>
            <w:r>
              <w:rPr>
                <w:sz w:val="28"/>
                <w:szCs w:val="28"/>
                <w:lang w:val="uk-UA"/>
              </w:rPr>
              <w:t xml:space="preserve">  7 615,0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DD0C" w14:textId="77777777" w:rsidR="00E15F0C" w:rsidRDefault="00000000">
            <w:pPr>
              <w:pStyle w:val="Style6"/>
              <w:spacing w:line="240" w:lineRule="auto"/>
              <w:ind w:firstLine="0"/>
              <w:jc w:val="center"/>
            </w:pPr>
            <w:r>
              <w:rPr>
                <w:sz w:val="28"/>
                <w:szCs w:val="28"/>
                <w:lang w:val="uk-UA"/>
              </w:rPr>
              <w:t xml:space="preserve">  6 327,0</w:t>
            </w:r>
          </w:p>
        </w:tc>
      </w:tr>
      <w:tr w:rsidR="00E15F0C" w14:paraId="6CD5B8E1" w14:textId="77777777"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FD63" w14:textId="77777777" w:rsidR="00E15F0C" w:rsidRDefault="00000000">
            <w:pPr>
              <w:pStyle w:val="Style4"/>
              <w:spacing w:line="240" w:lineRule="auto"/>
            </w:pPr>
            <w:r>
              <w:rPr>
                <w:rStyle w:val="FontStyle11"/>
                <w:sz w:val="28"/>
                <w:szCs w:val="28"/>
                <w:lang w:val="uk-UA" w:eastAsia="uk-UA"/>
              </w:rPr>
              <w:t>інші операційні витра</w:t>
            </w:r>
            <w:r>
              <w:rPr>
                <w:rStyle w:val="FontStyle12"/>
                <w:b w:val="0"/>
                <w:sz w:val="28"/>
                <w:szCs w:val="28"/>
                <w:lang w:val="uk-UA" w:eastAsia="uk-UA"/>
              </w:rPr>
              <w:t>ти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9BC2C" w14:textId="77777777" w:rsidR="00E15F0C" w:rsidRDefault="00000000">
            <w:pPr>
              <w:pStyle w:val="Style7"/>
              <w:jc w:val="center"/>
            </w:pPr>
            <w:r>
              <w:rPr>
                <w:sz w:val="28"/>
                <w:szCs w:val="28"/>
                <w:lang w:val="uk-UA"/>
              </w:rPr>
              <w:t>18 049,0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4AB8A" w14:textId="77777777" w:rsidR="00E15F0C" w:rsidRDefault="00000000">
            <w:pPr>
              <w:pStyle w:val="Style7"/>
              <w:jc w:val="center"/>
            </w:pPr>
            <w:r>
              <w:rPr>
                <w:sz w:val="28"/>
                <w:szCs w:val="28"/>
                <w:lang w:val="uk-UA"/>
              </w:rPr>
              <w:t>15 516,0</w:t>
            </w:r>
          </w:p>
        </w:tc>
      </w:tr>
    </w:tbl>
    <w:p w14:paraId="5E22715E" w14:textId="77777777" w:rsidR="00E15F0C" w:rsidRDefault="00E15F0C">
      <w:pPr>
        <w:ind w:firstLine="567"/>
        <w:jc w:val="both"/>
        <w:rPr>
          <w:rStyle w:val="FontStyle11"/>
          <w:sz w:val="28"/>
          <w:szCs w:val="28"/>
          <w:lang w:eastAsia="uk-UA"/>
        </w:rPr>
      </w:pPr>
    </w:p>
    <w:p w14:paraId="4997EA78" w14:textId="77777777" w:rsidR="00E15F0C" w:rsidRDefault="00000000">
      <w:pPr>
        <w:pStyle w:val="Style2"/>
        <w:widowControl/>
        <w:spacing w:line="240" w:lineRule="auto"/>
        <w:ind w:firstLine="567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>Фінансовий результат діяльності Підприємства за підсумками 6 місяців 2026 року склав 504,5 тис. грн прибутку (за відповідний період 2025 року –68 тис. грн прибутку).</w:t>
      </w:r>
    </w:p>
    <w:p w14:paraId="640ADB1A" w14:textId="77777777" w:rsidR="00E15F0C" w:rsidRPr="00E25D41" w:rsidRDefault="00000000" w:rsidP="00E25D41">
      <w:pPr>
        <w:tabs>
          <w:tab w:val="left" w:pos="567"/>
        </w:tabs>
        <w:ind w:firstLine="567"/>
        <w:jc w:val="both"/>
      </w:pPr>
      <w:r w:rsidRPr="00E25D41">
        <w:rPr>
          <w:sz w:val="28"/>
          <w:szCs w:val="28"/>
        </w:rPr>
        <w:t xml:space="preserve">За 6 місяців 2026 року Підприємство </w:t>
      </w:r>
      <w:r w:rsidRPr="00E25D41">
        <w:rPr>
          <w:rFonts w:eastAsia="Calibri"/>
          <w:sz w:val="28"/>
          <w:szCs w:val="28"/>
        </w:rPr>
        <w:t xml:space="preserve">сплатило податків до місцевого та державного бюджетів в сумі 2 570,7 тис. грн, а саме: </w:t>
      </w:r>
    </w:p>
    <w:p w14:paraId="0F8468AA" w14:textId="77777777" w:rsidR="00E15F0C" w:rsidRPr="00E25D41" w:rsidRDefault="00E15F0C" w:rsidP="00E25D41">
      <w:pPr>
        <w:tabs>
          <w:tab w:val="left" w:pos="567"/>
        </w:tabs>
        <w:ind w:firstLine="567"/>
        <w:jc w:val="both"/>
      </w:pPr>
      <w:hyperlink r:id="rId6" w:tgtFrame="_blank">
        <w:r w:rsidRPr="00E25D41">
          <w:rPr>
            <w:rFonts w:eastAsia="Calibri"/>
            <w:color w:val="000000"/>
            <w:sz w:val="28"/>
            <w:szCs w:val="28"/>
          </w:rPr>
          <w:t>податок на доходи фізичних осіб</w:t>
        </w:r>
      </w:hyperlink>
      <w:r w:rsidRPr="00E25D41">
        <w:rPr>
          <w:rFonts w:eastAsia="Calibri"/>
          <w:color w:val="000000"/>
          <w:sz w:val="28"/>
          <w:szCs w:val="28"/>
        </w:rPr>
        <w:t xml:space="preserve"> </w:t>
      </w:r>
      <w:r w:rsidRPr="00E25D41">
        <w:rPr>
          <w:rFonts w:eastAsia="Calibri"/>
          <w:sz w:val="28"/>
          <w:szCs w:val="28"/>
        </w:rPr>
        <w:t xml:space="preserve"> – 982,9 тис. грн; </w:t>
      </w:r>
    </w:p>
    <w:p w14:paraId="65AFEAAB" w14:textId="77777777" w:rsidR="00E15F0C" w:rsidRPr="00E25D41" w:rsidRDefault="00000000" w:rsidP="00E25D41">
      <w:pPr>
        <w:tabs>
          <w:tab w:val="left" w:pos="567"/>
        </w:tabs>
        <w:ind w:firstLine="567"/>
        <w:jc w:val="both"/>
      </w:pPr>
      <w:r w:rsidRPr="00E25D41">
        <w:rPr>
          <w:rFonts w:eastAsia="Calibri"/>
          <w:sz w:val="28"/>
          <w:szCs w:val="28"/>
        </w:rPr>
        <w:t xml:space="preserve">військовий збір – 272,2  тис. грн; </w:t>
      </w:r>
    </w:p>
    <w:p w14:paraId="28CA82B5" w14:textId="77777777" w:rsidR="00E15F0C" w:rsidRPr="00E25D41" w:rsidRDefault="00000000" w:rsidP="00E25D41">
      <w:pPr>
        <w:tabs>
          <w:tab w:val="left" w:pos="567"/>
        </w:tabs>
        <w:ind w:firstLine="567"/>
        <w:jc w:val="both"/>
      </w:pPr>
      <w:r w:rsidRPr="00E25D41">
        <w:rPr>
          <w:rFonts w:eastAsia="Calibri"/>
          <w:sz w:val="28"/>
          <w:szCs w:val="28"/>
        </w:rPr>
        <w:t xml:space="preserve">єдиний соціальний внесок  – 1125,9 тис. грн;  </w:t>
      </w:r>
    </w:p>
    <w:p w14:paraId="7C051265" w14:textId="3AC98BC1" w:rsidR="00E15F0C" w:rsidRPr="00E25D41" w:rsidRDefault="00000000" w:rsidP="00E25D41">
      <w:pPr>
        <w:tabs>
          <w:tab w:val="left" w:pos="567"/>
        </w:tabs>
        <w:ind w:firstLine="567"/>
        <w:jc w:val="both"/>
      </w:pPr>
      <w:r w:rsidRPr="00E25D41">
        <w:rPr>
          <w:rFonts w:eastAsia="Calibri"/>
          <w:sz w:val="28"/>
          <w:szCs w:val="28"/>
        </w:rPr>
        <w:lastRenderedPageBreak/>
        <w:t xml:space="preserve">податок на прибуток, авансовий платіж по </w:t>
      </w:r>
      <w:r w:rsidR="00E25D41" w:rsidRPr="00E25D41">
        <w:rPr>
          <w:rFonts w:eastAsia="Calibri"/>
          <w:sz w:val="28"/>
          <w:szCs w:val="28"/>
        </w:rPr>
        <w:t>дивідендах</w:t>
      </w:r>
      <w:r w:rsidRPr="00E25D41">
        <w:rPr>
          <w:rFonts w:eastAsia="Calibri"/>
          <w:sz w:val="28"/>
          <w:szCs w:val="28"/>
        </w:rPr>
        <w:t xml:space="preserve"> – 94,0 тис. грн;</w:t>
      </w:r>
    </w:p>
    <w:p w14:paraId="699FB92E" w14:textId="77777777" w:rsidR="00E15F0C" w:rsidRPr="00E25D41" w:rsidRDefault="00000000" w:rsidP="00E25D41">
      <w:pPr>
        <w:tabs>
          <w:tab w:val="left" w:pos="567"/>
        </w:tabs>
        <w:ind w:firstLine="567"/>
        <w:jc w:val="both"/>
      </w:pPr>
      <w:r w:rsidRPr="00E25D41">
        <w:rPr>
          <w:rFonts w:eastAsia="Calibri"/>
          <w:sz w:val="28"/>
          <w:szCs w:val="28"/>
        </w:rPr>
        <w:t xml:space="preserve">частина чистого прибутку до бюджету – 81,9 тис. грн; </w:t>
      </w:r>
    </w:p>
    <w:p w14:paraId="2F9009BB" w14:textId="77777777" w:rsidR="00E15F0C" w:rsidRPr="00E25D41" w:rsidRDefault="00000000" w:rsidP="00E25D41">
      <w:pPr>
        <w:tabs>
          <w:tab w:val="left" w:pos="567"/>
        </w:tabs>
        <w:ind w:firstLine="567"/>
        <w:jc w:val="both"/>
      </w:pPr>
      <w:r w:rsidRPr="00E25D41">
        <w:rPr>
          <w:rFonts w:eastAsia="Calibri"/>
          <w:sz w:val="28"/>
          <w:szCs w:val="28"/>
        </w:rPr>
        <w:t>плата за землю, радіочастотний збір – 13,8 тис. грн.</w:t>
      </w:r>
    </w:p>
    <w:p w14:paraId="43D2139D" w14:textId="10D2D400" w:rsidR="00E15F0C" w:rsidRDefault="00000000" w:rsidP="00E25D41">
      <w:pPr>
        <w:pStyle w:val="Style2"/>
        <w:widowControl/>
        <w:tabs>
          <w:tab w:val="left" w:pos="567"/>
        </w:tabs>
        <w:spacing w:line="240" w:lineRule="auto"/>
        <w:ind w:firstLine="567"/>
        <w:jc w:val="both"/>
      </w:pPr>
      <w:r w:rsidRPr="00E25D41">
        <w:rPr>
          <w:sz w:val="28"/>
          <w:szCs w:val="28"/>
          <w:lang w:val="uk-UA" w:eastAsia="uk-UA"/>
        </w:rPr>
        <w:t>Дебіторська і кредиторська заборгованості є поточними</w:t>
      </w:r>
      <w:r>
        <w:rPr>
          <w:sz w:val="28"/>
          <w:szCs w:val="28"/>
          <w:lang w:val="uk-UA" w:eastAsia="uk-UA"/>
        </w:rPr>
        <w:t xml:space="preserve"> та становлять: </w:t>
      </w:r>
      <w:r>
        <w:rPr>
          <w:sz w:val="28"/>
          <w:szCs w:val="28"/>
          <w:lang w:val="uk-UA"/>
        </w:rPr>
        <w:t xml:space="preserve">за роботи (товари, послуги) станом на 01.07.2026 </w:t>
      </w:r>
      <w:r w:rsidRPr="00290C61">
        <w:rPr>
          <w:rFonts w:eastAsia="Calibri"/>
          <w:color w:val="000000" w:themeColor="text1"/>
          <w:sz w:val="28"/>
          <w:szCs w:val="28"/>
        </w:rPr>
        <w:t>–</w:t>
      </w:r>
      <w:r w:rsidRPr="00290C61">
        <w:rPr>
          <w:color w:val="000000" w:themeColor="text1"/>
          <w:sz w:val="28"/>
          <w:szCs w:val="28"/>
          <w:lang w:val="uk-UA"/>
        </w:rPr>
        <w:t xml:space="preserve"> 588,3 </w:t>
      </w:r>
      <w:r w:rsidR="00290C61" w:rsidRPr="00290C61">
        <w:rPr>
          <w:color w:val="000000" w:themeColor="text1"/>
          <w:sz w:val="28"/>
          <w:szCs w:val="28"/>
          <w:lang w:val="uk-UA"/>
        </w:rPr>
        <w:t>тис. </w:t>
      </w:r>
      <w:r w:rsidRPr="00290C61">
        <w:rPr>
          <w:color w:val="000000" w:themeColor="text1"/>
          <w:sz w:val="28"/>
          <w:szCs w:val="28"/>
          <w:lang w:val="uk-UA"/>
        </w:rPr>
        <w:t xml:space="preserve">грн, </w:t>
      </w:r>
      <w:r>
        <w:rPr>
          <w:sz w:val="28"/>
          <w:szCs w:val="28"/>
          <w:lang w:val="uk-UA"/>
        </w:rPr>
        <w:t>в т</w:t>
      </w:r>
      <w:r w:rsidR="00E25D41">
        <w:rPr>
          <w:sz w:val="28"/>
          <w:szCs w:val="28"/>
          <w:lang w:val="uk-UA"/>
        </w:rPr>
        <w:t>ому числі</w:t>
      </w:r>
      <w:r>
        <w:rPr>
          <w:sz w:val="28"/>
          <w:szCs w:val="28"/>
          <w:lang w:val="uk-UA"/>
        </w:rPr>
        <w:t xml:space="preserve"> резерв сумнівних боргів 6,3 тис. грн. </w:t>
      </w:r>
    </w:p>
    <w:p w14:paraId="6D474F37" w14:textId="5B9EE629" w:rsidR="00E15F0C" w:rsidRDefault="00000000" w:rsidP="00E25D41">
      <w:pPr>
        <w:pStyle w:val="Style2"/>
        <w:widowControl/>
        <w:spacing w:line="240" w:lineRule="auto"/>
        <w:ind w:firstLine="567"/>
        <w:jc w:val="both"/>
      </w:pPr>
      <w:r>
        <w:rPr>
          <w:sz w:val="28"/>
          <w:szCs w:val="28"/>
          <w:lang w:val="uk-UA"/>
        </w:rPr>
        <w:t>Станом на 01.07.2026 кредиторська заборгованість за роботи, товари, послуги становить 2</w:t>
      </w:r>
      <w:r w:rsidR="00F01700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600,4 тис. грн, в т</w:t>
      </w:r>
      <w:r w:rsidR="00E25D41">
        <w:rPr>
          <w:sz w:val="28"/>
          <w:szCs w:val="28"/>
          <w:lang w:val="uk-UA"/>
        </w:rPr>
        <w:t>ому числі</w:t>
      </w:r>
      <w:r>
        <w:rPr>
          <w:sz w:val="28"/>
          <w:szCs w:val="28"/>
          <w:lang w:val="uk-UA"/>
        </w:rPr>
        <w:t xml:space="preserve"> за електроенергію – 2</w:t>
      </w:r>
      <w:r w:rsidR="00F01700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472,6</w:t>
      </w:r>
      <w:r w:rsidR="00E25D41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 xml:space="preserve">тис. грн. </w:t>
      </w:r>
    </w:p>
    <w:p w14:paraId="63B6E15F" w14:textId="0CFA5850" w:rsidR="00E15F0C" w:rsidRPr="00E25D41" w:rsidRDefault="00000000" w:rsidP="00E25D41">
      <w:pPr>
        <w:pStyle w:val="af4"/>
        <w:spacing w:after="0" w:line="240" w:lineRule="auto"/>
        <w:ind w:left="0" w:firstLine="567"/>
        <w:jc w:val="both"/>
        <w:rPr>
          <w:lang w:val="uk-UA"/>
        </w:rPr>
      </w:pPr>
      <w:r w:rsidRPr="00E25D41">
        <w:rPr>
          <w:rFonts w:ascii="Times New Roman" w:hAnsi="Times New Roman"/>
          <w:sz w:val="28"/>
          <w:szCs w:val="28"/>
          <w:lang w:val="uk-UA"/>
        </w:rPr>
        <w:t>Середньомісячна заробітна плата одного штатного працівника за 6</w:t>
      </w:r>
      <w:r w:rsidR="00E25D41" w:rsidRPr="00E25D41">
        <w:rPr>
          <w:rFonts w:ascii="Times New Roman" w:hAnsi="Times New Roman"/>
          <w:sz w:val="28"/>
          <w:szCs w:val="28"/>
          <w:lang w:val="uk-UA"/>
        </w:rPr>
        <w:t> </w:t>
      </w:r>
      <w:r w:rsidRPr="00E25D41">
        <w:rPr>
          <w:rFonts w:ascii="Times New Roman" w:hAnsi="Times New Roman"/>
          <w:sz w:val="28"/>
          <w:szCs w:val="28"/>
          <w:lang w:val="uk-UA"/>
        </w:rPr>
        <w:t>місяців 2026 року складає </w:t>
      </w:r>
      <w:r w:rsidRPr="00E25D41">
        <w:rPr>
          <w:rFonts w:ascii="Times New Roman" w:hAnsi="Times New Roman"/>
          <w:bCs/>
          <w:sz w:val="28"/>
          <w:szCs w:val="28"/>
          <w:lang w:val="uk-UA"/>
        </w:rPr>
        <w:t>25 338,42 грн</w:t>
      </w:r>
      <w:r w:rsidRPr="00E25D41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79F0E508" w14:textId="77777777" w:rsidR="00E15F0C" w:rsidRDefault="00000000" w:rsidP="00E25D41">
      <w:pPr>
        <w:ind w:firstLine="567"/>
        <w:jc w:val="both"/>
      </w:pPr>
      <w:r>
        <w:rPr>
          <w:sz w:val="28"/>
          <w:szCs w:val="28"/>
        </w:rPr>
        <w:t>Заборгованість з виплати заробітної плати на Підприємстві відсутня.</w:t>
      </w:r>
    </w:p>
    <w:p w14:paraId="298F56D9" w14:textId="77777777" w:rsidR="00E15F0C" w:rsidRDefault="00E15F0C">
      <w:pPr>
        <w:ind w:left="57" w:firstLine="510"/>
        <w:jc w:val="both"/>
      </w:pPr>
    </w:p>
    <w:p w14:paraId="35FEC693" w14:textId="77777777" w:rsidR="00E25D41" w:rsidRDefault="0000000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E25D41">
        <w:rPr>
          <w:b/>
          <w:bCs/>
          <w:sz w:val="28"/>
          <w:szCs w:val="28"/>
        </w:rPr>
        <w:t>. І</w:t>
      </w:r>
      <w:r>
        <w:rPr>
          <w:b/>
          <w:bCs/>
          <w:sz w:val="28"/>
          <w:szCs w:val="28"/>
        </w:rPr>
        <w:t>нформація про роботу, спрямовану на виконання</w:t>
      </w:r>
    </w:p>
    <w:p w14:paraId="7B038EE2" w14:textId="5115377E" w:rsidR="00E15F0C" w:rsidRDefault="00000000">
      <w:pPr>
        <w:ind w:firstLine="709"/>
        <w:jc w:val="center"/>
      </w:pPr>
      <w:r>
        <w:rPr>
          <w:b/>
          <w:bCs/>
          <w:sz w:val="28"/>
          <w:szCs w:val="28"/>
        </w:rPr>
        <w:t xml:space="preserve"> оперативних цілей Стратегії розвитку Луцької міської територіальної громади до 2030 року </w:t>
      </w:r>
    </w:p>
    <w:p w14:paraId="140D7031" w14:textId="60AB3DD1" w:rsidR="00E15F0C" w:rsidRDefault="00000000">
      <w:pPr>
        <w:ind w:left="57" w:firstLine="510"/>
        <w:jc w:val="both"/>
      </w:pPr>
      <w:r>
        <w:rPr>
          <w:sz w:val="28"/>
          <w:szCs w:val="28"/>
        </w:rPr>
        <w:t>На виконання оперативних цілей Стратегії розвитку Луцької міської територіальної громади до 2030 року, зокрема цілі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3.3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 xml:space="preserve">Впровадження енергозберігаючих технологій у комунальній інфраструктурі, переведення їх на використання енергії з відновлюваних джерел» стратегічної цілі № 3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 xml:space="preserve">Сучасний </w:t>
      </w:r>
      <w:proofErr w:type="spellStart"/>
      <w:r>
        <w:rPr>
          <w:sz w:val="28"/>
          <w:szCs w:val="28"/>
        </w:rPr>
        <w:t>екополіс</w:t>
      </w:r>
      <w:proofErr w:type="spellEnd"/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за 6 місяців 2026 року</w:t>
      </w:r>
      <w:r>
        <w:rPr>
          <w:rFonts w:ascii="Times New Roman;serif" w:hAnsi="Times New Roman;serif"/>
          <w:b/>
          <w:color w:val="2D2C37"/>
          <w:szCs w:val="28"/>
        </w:rPr>
        <w:t xml:space="preserve"> </w:t>
      </w:r>
      <w:r w:rsidR="00E25D41" w:rsidRPr="00E25D41">
        <w:rPr>
          <w:rFonts w:ascii="Times New Roman;serif" w:hAnsi="Times New Roman;serif"/>
          <w:bCs/>
          <w:color w:val="2D2C37"/>
          <w:szCs w:val="28"/>
        </w:rPr>
        <w:t>П</w:t>
      </w:r>
      <w:r>
        <w:rPr>
          <w:color w:val="000000"/>
          <w:sz w:val="28"/>
          <w:szCs w:val="28"/>
        </w:rPr>
        <w:t xml:space="preserve">ідприємством </w:t>
      </w:r>
      <w:r>
        <w:rPr>
          <w:sz w:val="28"/>
          <w:szCs w:val="28"/>
        </w:rPr>
        <w:t>здійснено заміну 24</w:t>
      </w:r>
      <w:r w:rsidR="00E25D41">
        <w:rPr>
          <w:sz w:val="28"/>
          <w:szCs w:val="28"/>
        </w:rPr>
        <w:t> </w:t>
      </w:r>
      <w:r>
        <w:rPr>
          <w:sz w:val="28"/>
          <w:szCs w:val="28"/>
        </w:rPr>
        <w:t xml:space="preserve">світильників </w:t>
      </w:r>
      <w:proofErr w:type="spellStart"/>
      <w:r>
        <w:rPr>
          <w:sz w:val="28"/>
          <w:szCs w:val="28"/>
        </w:rPr>
        <w:t>низькоефективного</w:t>
      </w:r>
      <w:proofErr w:type="spellEnd"/>
      <w:r>
        <w:rPr>
          <w:sz w:val="28"/>
          <w:szCs w:val="28"/>
        </w:rPr>
        <w:t xml:space="preserve"> зразка на LED на вул.</w:t>
      </w:r>
      <w:r w:rsidR="006F13F0"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Дубнівськ</w:t>
      </w:r>
      <w:r w:rsidR="00E25D41">
        <w:rPr>
          <w:sz w:val="28"/>
          <w:szCs w:val="28"/>
        </w:rPr>
        <w:t>ій</w:t>
      </w:r>
      <w:proofErr w:type="spellEnd"/>
      <w:r>
        <w:rPr>
          <w:sz w:val="28"/>
          <w:szCs w:val="28"/>
        </w:rPr>
        <w:t xml:space="preserve">; заміну 27 світильників </w:t>
      </w:r>
      <w:proofErr w:type="spellStart"/>
      <w:r>
        <w:rPr>
          <w:sz w:val="28"/>
          <w:szCs w:val="28"/>
        </w:rPr>
        <w:t>низькоефективного</w:t>
      </w:r>
      <w:proofErr w:type="spellEnd"/>
      <w:r>
        <w:rPr>
          <w:sz w:val="28"/>
          <w:szCs w:val="28"/>
        </w:rPr>
        <w:t xml:space="preserve"> зразка на LED у селах </w:t>
      </w:r>
      <w:proofErr w:type="spellStart"/>
      <w:r>
        <w:rPr>
          <w:sz w:val="28"/>
          <w:szCs w:val="28"/>
        </w:rPr>
        <w:t>Жидичин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Боголюби</w:t>
      </w:r>
      <w:proofErr w:type="spellEnd"/>
      <w:r>
        <w:rPr>
          <w:sz w:val="28"/>
          <w:szCs w:val="28"/>
        </w:rPr>
        <w:t>,</w:t>
      </w:r>
      <w:r>
        <w:rPr>
          <w:rFonts w:ascii="Times New Roman;serif" w:hAnsi="Times New Roman;serif"/>
          <w:b/>
          <w:color w:val="000000"/>
          <w:szCs w:val="28"/>
        </w:rPr>
        <w:t xml:space="preserve"> </w:t>
      </w:r>
      <w:r>
        <w:rPr>
          <w:rFonts w:ascii="Times New Roman;serif" w:hAnsi="Times New Roman;serif"/>
          <w:color w:val="000000"/>
          <w:sz w:val="28"/>
          <w:szCs w:val="28"/>
        </w:rPr>
        <w:t>замінено 228 ламп на енергозберігаюч</w:t>
      </w:r>
      <w:r>
        <w:rPr>
          <w:color w:val="000000"/>
          <w:sz w:val="28"/>
          <w:szCs w:val="28"/>
        </w:rPr>
        <w:t>і.</w:t>
      </w:r>
    </w:p>
    <w:p w14:paraId="6295C564" w14:textId="77777777" w:rsidR="00E15F0C" w:rsidRDefault="00E15F0C">
      <w:pPr>
        <w:ind w:firstLine="567"/>
        <w:jc w:val="both"/>
        <w:rPr>
          <w:sz w:val="28"/>
          <w:szCs w:val="28"/>
        </w:rPr>
      </w:pPr>
    </w:p>
    <w:p w14:paraId="56C8227D" w14:textId="77777777" w:rsidR="00E25D41" w:rsidRPr="00E25D41" w:rsidRDefault="00000000" w:rsidP="00E25D41">
      <w:pPr>
        <w:ind w:firstLine="567"/>
        <w:jc w:val="center"/>
        <w:rPr>
          <w:b/>
          <w:bCs/>
          <w:sz w:val="28"/>
          <w:szCs w:val="28"/>
        </w:rPr>
      </w:pPr>
      <w:r w:rsidRPr="00E25D41">
        <w:rPr>
          <w:b/>
          <w:bCs/>
          <w:sz w:val="28"/>
          <w:szCs w:val="28"/>
        </w:rPr>
        <w:t>4. Інвестиційна політика та перспективи розвитку</w:t>
      </w:r>
    </w:p>
    <w:p w14:paraId="0CC2D9DD" w14:textId="03A9653F" w:rsidR="00E15F0C" w:rsidRPr="00E25D41" w:rsidRDefault="00000000" w:rsidP="00E25D41">
      <w:pPr>
        <w:ind w:firstLine="567"/>
        <w:jc w:val="both"/>
        <w:rPr>
          <w:sz w:val="28"/>
          <w:szCs w:val="28"/>
        </w:rPr>
      </w:pPr>
      <w:r w:rsidRPr="00E25D41">
        <w:rPr>
          <w:sz w:val="28"/>
          <w:szCs w:val="28"/>
        </w:rPr>
        <w:t xml:space="preserve">Перспективний план розвитку </w:t>
      </w:r>
      <w:r w:rsidR="00E25D41">
        <w:rPr>
          <w:sz w:val="28"/>
          <w:szCs w:val="28"/>
        </w:rPr>
        <w:t xml:space="preserve">Підприємства </w:t>
      </w:r>
      <w:r w:rsidRPr="00E25D41">
        <w:rPr>
          <w:sz w:val="28"/>
          <w:szCs w:val="28"/>
        </w:rPr>
        <w:t>на 2027 рік включає:</w:t>
      </w:r>
    </w:p>
    <w:p w14:paraId="2A2CA75D" w14:textId="0ED50B2D" w:rsidR="00E15F0C" w:rsidRDefault="00E25D41" w:rsidP="00E25D41">
      <w:pPr>
        <w:ind w:firstLine="567"/>
        <w:jc w:val="both"/>
      </w:pPr>
      <w:r>
        <w:rPr>
          <w:sz w:val="28"/>
          <w:szCs w:val="28"/>
        </w:rPr>
        <w:t>збереження існуючої мережі зовнішнього освітлення та світлофорних об’єктів від руйнування;</w:t>
      </w:r>
    </w:p>
    <w:p w14:paraId="0E1D577B" w14:textId="0C275D60" w:rsidR="00E15F0C" w:rsidRDefault="00E25D41" w:rsidP="00E25D41">
      <w:pPr>
        <w:ind w:firstLine="567"/>
        <w:jc w:val="both"/>
      </w:pPr>
      <w:r>
        <w:rPr>
          <w:sz w:val="28"/>
          <w:szCs w:val="28"/>
        </w:rPr>
        <w:t>забезпечення безперебійної та якісної роботи мереж зовнішнього освітлення та  світлофорних об’єктів;</w:t>
      </w:r>
    </w:p>
    <w:p w14:paraId="3CC7A3D9" w14:textId="6D97333B" w:rsidR="00E15F0C" w:rsidRDefault="00E25D41" w:rsidP="00E25D41">
      <w:pPr>
        <w:ind w:firstLine="567"/>
        <w:jc w:val="both"/>
      </w:pPr>
      <w:r>
        <w:rPr>
          <w:sz w:val="28"/>
          <w:szCs w:val="28"/>
        </w:rPr>
        <w:t>забезпечення безпеки руху транспорту та пішоходів;</w:t>
      </w:r>
    </w:p>
    <w:p w14:paraId="51E5A2C8" w14:textId="143D22BB" w:rsidR="00E15F0C" w:rsidRDefault="00E25D41">
      <w:pPr>
        <w:ind w:firstLine="567"/>
        <w:jc w:val="both"/>
      </w:pPr>
      <w:r>
        <w:rPr>
          <w:sz w:val="28"/>
          <w:szCs w:val="28"/>
        </w:rPr>
        <w:t>зниження кількості аварійних ситуацій на об’єктах зовнішнього освітлення та світлофорів;</w:t>
      </w:r>
    </w:p>
    <w:p w14:paraId="71A2C285" w14:textId="0A3CD91E" w:rsidR="00E15F0C" w:rsidRDefault="00E25D41">
      <w:pPr>
        <w:ind w:firstLine="567"/>
        <w:jc w:val="both"/>
      </w:pPr>
      <w:r>
        <w:rPr>
          <w:sz w:val="28"/>
          <w:szCs w:val="28"/>
        </w:rPr>
        <w:t xml:space="preserve">зниження криміногенної та аварійної ситуації у нічний час, забезпечення комфортного проживання жителів </w:t>
      </w:r>
      <w:r w:rsidR="00C90BA0" w:rsidRPr="00C90BA0">
        <w:rPr>
          <w:sz w:val="28"/>
          <w:szCs w:val="28"/>
        </w:rPr>
        <w:t>громади</w:t>
      </w:r>
      <w:r w:rsidRPr="00C90BA0">
        <w:rPr>
          <w:sz w:val="28"/>
          <w:szCs w:val="28"/>
        </w:rPr>
        <w:t>;</w:t>
      </w:r>
    </w:p>
    <w:p w14:paraId="0C0D6FCA" w14:textId="610BE8B6" w:rsidR="00E15F0C" w:rsidRDefault="00E25D41">
      <w:pPr>
        <w:ind w:firstLine="567"/>
        <w:jc w:val="both"/>
      </w:pPr>
      <w:r>
        <w:rPr>
          <w:sz w:val="28"/>
          <w:szCs w:val="28"/>
        </w:rPr>
        <w:t>ефективне використання наявних коштів та підвищення якості робіт, що виконуються;</w:t>
      </w:r>
    </w:p>
    <w:p w14:paraId="7A865B71" w14:textId="2B118DD2" w:rsidR="00E15F0C" w:rsidRDefault="00E25D41">
      <w:pPr>
        <w:ind w:firstLine="567"/>
        <w:jc w:val="both"/>
      </w:pPr>
      <w:r>
        <w:rPr>
          <w:sz w:val="28"/>
          <w:szCs w:val="28"/>
        </w:rPr>
        <w:t xml:space="preserve">покращення естетичного вигляду </w:t>
      </w:r>
      <w:r w:rsidR="00C90BA0">
        <w:rPr>
          <w:sz w:val="28"/>
          <w:szCs w:val="28"/>
        </w:rPr>
        <w:t>громади</w:t>
      </w:r>
      <w:r>
        <w:rPr>
          <w:sz w:val="28"/>
          <w:szCs w:val="28"/>
        </w:rPr>
        <w:t xml:space="preserve"> та збільшення його привабливості;</w:t>
      </w:r>
    </w:p>
    <w:p w14:paraId="0F6EEDB2" w14:textId="0B5F19EE" w:rsidR="00E15F0C" w:rsidRDefault="00E25D41">
      <w:pPr>
        <w:ind w:firstLine="567"/>
        <w:jc w:val="both"/>
      </w:pPr>
      <w:r>
        <w:rPr>
          <w:sz w:val="28"/>
          <w:szCs w:val="28"/>
        </w:rPr>
        <w:t>реконструкція, будівництво   об'єктів   зовнішнього   освітлення   для забезпечення  максимального освітлення житлових районів,  парків та інших територій міста.</w:t>
      </w:r>
    </w:p>
    <w:p w14:paraId="2DA19204" w14:textId="77777777" w:rsidR="00E15F0C" w:rsidRDefault="00E15F0C">
      <w:pPr>
        <w:ind w:firstLine="567"/>
        <w:jc w:val="both"/>
        <w:rPr>
          <w:sz w:val="28"/>
          <w:szCs w:val="28"/>
        </w:rPr>
      </w:pPr>
    </w:p>
    <w:p w14:paraId="309CBC9F" w14:textId="5A7265D3" w:rsidR="00E15F0C" w:rsidRDefault="00000000">
      <w:r>
        <w:rPr>
          <w:sz w:val="28"/>
          <w:szCs w:val="28"/>
        </w:rPr>
        <w:t xml:space="preserve">Директор КП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 xml:space="preserve">Луцьке електротехнічне </w:t>
      </w:r>
    </w:p>
    <w:p w14:paraId="07FCFF99" w14:textId="0DD7FC1D" w:rsidR="00E15F0C" w:rsidRDefault="00000000">
      <w:pPr>
        <w:jc w:val="both"/>
      </w:pPr>
      <w:r>
        <w:rPr>
          <w:rFonts w:eastAsia="Calibri"/>
          <w:sz w:val="28"/>
          <w:szCs w:val="28"/>
        </w:rPr>
        <w:t>підприємство – </w:t>
      </w:r>
      <w:proofErr w:type="spellStart"/>
      <w:r>
        <w:rPr>
          <w:rFonts w:eastAsia="Calibri"/>
          <w:sz w:val="28"/>
          <w:szCs w:val="28"/>
        </w:rPr>
        <w:t>Луцьксвітло</w:t>
      </w:r>
      <w:proofErr w:type="spellEnd"/>
      <w:r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  <w:lang w:eastAsia="uk-UA"/>
        </w:rPr>
        <w:tab/>
      </w:r>
      <w:r>
        <w:rPr>
          <w:rFonts w:eastAsia="Calibri"/>
          <w:sz w:val="28"/>
          <w:szCs w:val="28"/>
          <w:lang w:eastAsia="uk-UA"/>
        </w:rPr>
        <w:tab/>
      </w:r>
      <w:r>
        <w:rPr>
          <w:rFonts w:eastAsia="Calibri"/>
          <w:sz w:val="28"/>
          <w:szCs w:val="28"/>
          <w:lang w:eastAsia="uk-UA"/>
        </w:rPr>
        <w:tab/>
      </w:r>
      <w:r>
        <w:rPr>
          <w:rFonts w:eastAsia="Calibri"/>
          <w:sz w:val="28"/>
          <w:szCs w:val="28"/>
          <w:lang w:eastAsia="uk-UA"/>
        </w:rPr>
        <w:tab/>
        <w:t xml:space="preserve">             </w:t>
      </w:r>
      <w:r w:rsidR="00C90BA0">
        <w:rPr>
          <w:rFonts w:eastAsia="Calibri"/>
          <w:sz w:val="28"/>
          <w:szCs w:val="28"/>
          <w:lang w:eastAsia="uk-UA"/>
        </w:rPr>
        <w:t xml:space="preserve">          </w:t>
      </w:r>
      <w:r>
        <w:rPr>
          <w:rFonts w:eastAsia="Calibri"/>
          <w:sz w:val="28"/>
          <w:szCs w:val="28"/>
          <w:lang w:eastAsia="uk-UA"/>
        </w:rPr>
        <w:t>Валерій МАЗІН</w:t>
      </w:r>
    </w:p>
    <w:sectPr w:rsidR="00E15F0C" w:rsidSect="00E25D41">
      <w:headerReference w:type="default" r:id="rId7"/>
      <w:pgSz w:w="11906" w:h="16838"/>
      <w:pgMar w:top="567" w:right="567" w:bottom="1134" w:left="1985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143EB" w14:textId="77777777" w:rsidR="00CC5BC6" w:rsidRDefault="00CC5BC6">
      <w:r>
        <w:separator/>
      </w:r>
    </w:p>
  </w:endnote>
  <w:endnote w:type="continuationSeparator" w:id="0">
    <w:p w14:paraId="5775BBB1" w14:textId="77777777" w:rsidR="00CC5BC6" w:rsidRDefault="00CC5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BEF8A" w14:textId="77777777" w:rsidR="00CC5BC6" w:rsidRDefault="00CC5BC6">
      <w:r>
        <w:separator/>
      </w:r>
    </w:p>
  </w:footnote>
  <w:footnote w:type="continuationSeparator" w:id="0">
    <w:p w14:paraId="674696EA" w14:textId="77777777" w:rsidR="00CC5BC6" w:rsidRDefault="00CC5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178777"/>
      <w:docPartObj>
        <w:docPartGallery w:val="Page Numbers (Top of Page)"/>
        <w:docPartUnique/>
      </w:docPartObj>
    </w:sdtPr>
    <w:sdtContent>
      <w:p w14:paraId="485A9A21" w14:textId="77777777" w:rsidR="00E25D41" w:rsidRDefault="00E25D41">
        <w:pPr>
          <w:pStyle w:val="ae"/>
          <w:jc w:val="center"/>
        </w:pPr>
      </w:p>
      <w:p w14:paraId="312DCDF9" w14:textId="16A4B904" w:rsidR="00E25D41" w:rsidRDefault="00E25D4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862DBE" w14:textId="77777777" w:rsidR="00E15F0C" w:rsidRDefault="00E15F0C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5F0C"/>
    <w:rsid w:val="00290C61"/>
    <w:rsid w:val="004A713B"/>
    <w:rsid w:val="004A74E6"/>
    <w:rsid w:val="00685E9D"/>
    <w:rsid w:val="006F13F0"/>
    <w:rsid w:val="00733168"/>
    <w:rsid w:val="0095677D"/>
    <w:rsid w:val="00AF6A28"/>
    <w:rsid w:val="00B329A3"/>
    <w:rsid w:val="00C90BA0"/>
    <w:rsid w:val="00CC5BC6"/>
    <w:rsid w:val="00E15F0C"/>
    <w:rsid w:val="00E25D41"/>
    <w:rsid w:val="00E55F2B"/>
    <w:rsid w:val="00F01700"/>
    <w:rsid w:val="00F2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D9120"/>
  <w15:docId w15:val="{AEEF212D-0F69-43FA-A616-5BDD3C85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Arial"/>
        <w:sz w:val="28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sz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Шрифт абзацу за замовчуванням1"/>
    <w:qFormat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Calibri" w:eastAsia="Calibri" w:hAnsi="Calibri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FontStyle11">
    <w:name w:val="Font Style11"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character" w:customStyle="1" w:styleId="a5">
    <w:name w:val="Текст Знак"/>
    <w:qFormat/>
    <w:rPr>
      <w:rFonts w:ascii="Courier New" w:hAnsi="Courier New" w:cs="Courier New"/>
    </w:rPr>
  </w:style>
  <w:style w:type="character" w:styleId="a6">
    <w:name w:val="Hyperlink"/>
    <w:qFormat/>
    <w:rPr>
      <w:color w:val="000080"/>
      <w:u w:val="single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8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10">
    <w:name w:val="Назва об'єкта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Style2">
    <w:name w:val="Style2"/>
    <w:basedOn w:val="a"/>
    <w:qFormat/>
    <w:pPr>
      <w:widowControl w:val="0"/>
      <w:spacing w:line="322" w:lineRule="exact"/>
      <w:ind w:firstLine="686"/>
    </w:pPr>
    <w:rPr>
      <w:lang w:val="ru-RU"/>
    </w:rPr>
  </w:style>
  <w:style w:type="paragraph" w:customStyle="1" w:styleId="Style3">
    <w:name w:val="Style3"/>
    <w:basedOn w:val="a"/>
    <w:qFormat/>
    <w:pPr>
      <w:widowControl w:val="0"/>
    </w:pPr>
    <w:rPr>
      <w:lang w:val="ru-RU"/>
    </w:rPr>
  </w:style>
  <w:style w:type="paragraph" w:customStyle="1" w:styleId="Style4">
    <w:name w:val="Style4"/>
    <w:basedOn w:val="a"/>
    <w:qFormat/>
    <w:pPr>
      <w:widowControl w:val="0"/>
      <w:spacing w:line="322" w:lineRule="exact"/>
      <w:jc w:val="both"/>
    </w:pPr>
    <w:rPr>
      <w:lang w:val="ru-RU"/>
    </w:rPr>
  </w:style>
  <w:style w:type="paragraph" w:customStyle="1" w:styleId="Style5">
    <w:name w:val="Style5"/>
    <w:basedOn w:val="a"/>
    <w:qFormat/>
    <w:pPr>
      <w:widowControl w:val="0"/>
    </w:pPr>
    <w:rPr>
      <w:lang w:val="ru-RU"/>
    </w:rPr>
  </w:style>
  <w:style w:type="paragraph" w:customStyle="1" w:styleId="Style6">
    <w:name w:val="Style6"/>
    <w:basedOn w:val="a"/>
    <w:qFormat/>
    <w:pPr>
      <w:widowControl w:val="0"/>
      <w:spacing w:line="319" w:lineRule="exact"/>
      <w:ind w:firstLine="691"/>
      <w:jc w:val="both"/>
    </w:pPr>
    <w:rPr>
      <w:lang w:val="ru-RU"/>
    </w:rPr>
  </w:style>
  <w:style w:type="paragraph" w:customStyle="1" w:styleId="Style7">
    <w:name w:val="Style7"/>
    <w:basedOn w:val="a"/>
    <w:qFormat/>
    <w:pPr>
      <w:widowControl w:val="0"/>
    </w:pPr>
    <w:rPr>
      <w:lang w:val="ru-RU"/>
    </w:rPr>
  </w:style>
  <w:style w:type="paragraph" w:customStyle="1" w:styleId="ac">
    <w:name w:val="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customStyle="1" w:styleId="ad">
    <w:name w:val="Верхній і нижній колонтитули"/>
    <w:basedOn w:val="a"/>
    <w:qFormat/>
  </w:style>
  <w:style w:type="paragraph" w:styleId="ae">
    <w:name w:val="header"/>
    <w:basedOn w:val="a"/>
    <w:link w:val="af"/>
    <w:uiPriority w:val="99"/>
    <w:pPr>
      <w:tabs>
        <w:tab w:val="center" w:pos="4677"/>
        <w:tab w:val="right" w:pos="9355"/>
      </w:tabs>
    </w:p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paragraph" w:styleId="af1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ru-RU"/>
    </w:rPr>
  </w:style>
  <w:style w:type="paragraph" w:customStyle="1" w:styleId="11">
    <w:name w:val="Текст1"/>
    <w:basedOn w:val="a"/>
    <w:qFormat/>
    <w:rPr>
      <w:rFonts w:ascii="Courier New" w:hAnsi="Courier New" w:cs="Courier New"/>
      <w:sz w:val="20"/>
      <w:szCs w:val="20"/>
    </w:rPr>
  </w:style>
  <w:style w:type="paragraph" w:customStyle="1" w:styleId="af2">
    <w:name w:val="Вміст таблиці"/>
    <w:basedOn w:val="a"/>
    <w:qFormat/>
    <w:pPr>
      <w:widowControl w:val="0"/>
      <w:suppressLineNumbers/>
    </w:pPr>
  </w:style>
  <w:style w:type="paragraph" w:customStyle="1" w:styleId="af3">
    <w:name w:val="Заголовок таблиці"/>
    <w:basedOn w:val="af2"/>
    <w:qFormat/>
    <w:pPr>
      <w:jc w:val="center"/>
    </w:pPr>
    <w:rPr>
      <w:b/>
      <w:bCs/>
    </w:rPr>
  </w:style>
  <w:style w:type="paragraph" w:customStyle="1" w:styleId="af4">
    <w:name w:val="Абзац списка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ru-RU"/>
    </w:rPr>
  </w:style>
  <w:style w:type="numbering" w:customStyle="1" w:styleId="af5">
    <w:name w:val="Без маркерів"/>
    <w:uiPriority w:val="99"/>
    <w:semiHidden/>
    <w:unhideWhenUsed/>
    <w:qFormat/>
  </w:style>
  <w:style w:type="character" w:customStyle="1" w:styleId="af">
    <w:name w:val="Верхній колонтитул Знак"/>
    <w:basedOn w:val="a0"/>
    <w:link w:val="ae"/>
    <w:uiPriority w:val="99"/>
    <w:rsid w:val="00E25D41"/>
    <w:rPr>
      <w:rFonts w:eastAsia="Times New Roman" w:cs="Times New Roman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axer.ua/uk/kb/podatok-na-dohod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3</Pages>
  <Words>4575</Words>
  <Characters>2608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ЗВІТ</vt:lpstr>
    </vt:vector>
  </TitlesOfParts>
  <Company/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</dc:title>
  <dc:subject/>
  <dc:creator>Admin</dc:creator>
  <dc:description/>
  <cp:lastModifiedBy>Ірина Демидюк</cp:lastModifiedBy>
  <cp:revision>41</cp:revision>
  <cp:lastPrinted>2021-11-26T09:13:00Z</cp:lastPrinted>
  <dcterms:created xsi:type="dcterms:W3CDTF">2026-09-29T13:48:00Z</dcterms:created>
  <dcterms:modified xsi:type="dcterms:W3CDTF">2026-10-06T13:10:00Z</dcterms:modified>
  <dc:language>uk-UA</dc:language>
</cp:coreProperties>
</file>