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35ABDB5E" w14:textId="6BCF7CED" w:rsidR="00595D3C" w:rsidRDefault="00000000">
      <w:pPr>
        <w:tabs>
          <w:tab w:val="left" w:pos="4320"/>
        </w:tabs>
        <w:jc w:val="center"/>
      </w:pPr>
      <w:r>
        <w:object w:dxaOrig="1140" w:dyaOrig="1185" w14:anchorId="05CB4970">
          <v:shape id="ole_rId2" o:spid="_x0000_i1025" style="width:57.1pt;height:59.0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PBrush" ShapeID="ole_rId2" DrawAspect="Content" ObjectID="_1852792430" r:id="rId7"/>
        </w:object>
      </w:r>
      <w:r>
        <w:rPr>
          <w:noProof/>
        </w:rPr>
        <w:pict w14:anchorId="519B8062">
          <v:rect id="_x0000_tole_rId2" o:spid="_x0000_s1028" style="position:absolute;left:0;text-align:left;margin-left:.05pt;margin-top:.05pt;width:50.35pt;height:50.3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  <w:r>
        <w:rPr>
          <w:noProof/>
        </w:rPr>
        <w:pict w14:anchorId="725D3261">
          <v:rect id="_x0000_s1027" style="position:absolute;left:0;text-align:left;margin-left:.05pt;margin-top:.05pt;width:50.35pt;height:50.3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</w:p>
    <w:p w14:paraId="1D0B7F4A" w14:textId="77777777" w:rsidR="00595D3C" w:rsidRDefault="00595D3C">
      <w:pPr>
        <w:jc w:val="center"/>
        <w:rPr>
          <w:sz w:val="16"/>
          <w:szCs w:val="16"/>
        </w:rPr>
      </w:pPr>
    </w:p>
    <w:p w14:paraId="5D1F0110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978B216" w14:textId="77777777" w:rsidR="00595D3C" w:rsidRDefault="00595D3C">
      <w:pPr>
        <w:rPr>
          <w:color w:val="FF0000"/>
          <w:sz w:val="10"/>
          <w:szCs w:val="10"/>
        </w:rPr>
      </w:pPr>
    </w:p>
    <w:p w14:paraId="76549F5A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77223BA" w14:textId="77777777" w:rsidR="00595D3C" w:rsidRDefault="00595D3C">
      <w:pPr>
        <w:jc w:val="center"/>
        <w:rPr>
          <w:b/>
          <w:bCs/>
          <w:sz w:val="20"/>
          <w:szCs w:val="20"/>
        </w:rPr>
      </w:pPr>
    </w:p>
    <w:p w14:paraId="60D15CED" w14:textId="77777777" w:rsidR="00595D3C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5AE6DF71" w14:textId="77777777" w:rsidR="00595D3C" w:rsidRDefault="00595D3C">
      <w:pPr>
        <w:jc w:val="center"/>
        <w:rPr>
          <w:bCs/>
          <w:sz w:val="40"/>
          <w:szCs w:val="40"/>
        </w:rPr>
      </w:pPr>
    </w:p>
    <w:p w14:paraId="6616C8BE" w14:textId="77777777" w:rsidR="00595D3C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3A1DB9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3A1DB9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3A1DB9">
        <w:rPr>
          <w:lang w:val="uk-UA"/>
        </w:rPr>
        <w:t>№________________</w:t>
      </w:r>
      <w:bookmarkEnd w:id="0"/>
    </w:p>
    <w:p w14:paraId="53E6A410" w14:textId="77777777" w:rsidR="00B45905" w:rsidRDefault="00B45905" w:rsidP="00CD1F75">
      <w:pPr>
        <w:tabs>
          <w:tab w:val="left" w:pos="0"/>
        </w:tabs>
        <w:ind w:right="5243"/>
        <w:jc w:val="both"/>
        <w:rPr>
          <w:sz w:val="28"/>
          <w:szCs w:val="28"/>
        </w:rPr>
      </w:pPr>
    </w:p>
    <w:p w14:paraId="5D162A57" w14:textId="5162BC82" w:rsidR="00595D3C" w:rsidRPr="00743F9C" w:rsidRDefault="00000000" w:rsidP="00CD1F75">
      <w:pPr>
        <w:tabs>
          <w:tab w:val="left" w:pos="0"/>
        </w:tabs>
        <w:ind w:right="5243"/>
        <w:jc w:val="both"/>
        <w:rPr>
          <w:sz w:val="28"/>
          <w:szCs w:val="28"/>
        </w:rPr>
      </w:pPr>
      <w:r w:rsidRPr="00743F9C">
        <w:rPr>
          <w:sz w:val="28"/>
          <w:szCs w:val="28"/>
        </w:rPr>
        <w:t xml:space="preserve">Про </w:t>
      </w:r>
      <w:r w:rsidR="00D81826">
        <w:rPr>
          <w:sz w:val="28"/>
          <w:szCs w:val="28"/>
        </w:rPr>
        <w:t xml:space="preserve">затвердження Положення про сектор військових поховань на міському кладовищі у селі Гаразджа </w:t>
      </w:r>
    </w:p>
    <w:p w14:paraId="08F165F4" w14:textId="77777777" w:rsidR="00593C92" w:rsidRPr="00743F9C" w:rsidRDefault="00593C92">
      <w:pPr>
        <w:ind w:right="4677"/>
        <w:jc w:val="both"/>
      </w:pPr>
    </w:p>
    <w:p w14:paraId="5D6FAB4E" w14:textId="47759AC1" w:rsidR="00595D3C" w:rsidRPr="00743F9C" w:rsidRDefault="00294F64" w:rsidP="000A211A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 w:rsidRPr="00743F9C">
        <w:rPr>
          <w:sz w:val="28"/>
          <w:szCs w:val="28"/>
          <w:highlight w:val="white"/>
        </w:rPr>
        <w:tab/>
        <w:t>Відповідно до ст. 52, 59 Закону України «Про місцеве самоврядування в Україні»,</w:t>
      </w:r>
      <w:r w:rsidR="00272652" w:rsidRPr="00743F9C">
        <w:rPr>
          <w:sz w:val="28"/>
          <w:szCs w:val="28"/>
        </w:rPr>
        <w:t xml:space="preserve"> </w:t>
      </w:r>
      <w:r w:rsidR="00272652" w:rsidRPr="00743F9C">
        <w:rPr>
          <w:sz w:val="28"/>
          <w:szCs w:val="28"/>
          <w:shd w:val="clear" w:color="auto" w:fill="FFFFFF"/>
        </w:rPr>
        <w:t xml:space="preserve">Закону України «Про поховання та похоронну справу», </w:t>
      </w:r>
      <w:r w:rsidR="00272652" w:rsidRPr="00743F9C">
        <w:rPr>
          <w:sz w:val="28"/>
          <w:szCs w:val="28"/>
        </w:rPr>
        <w:t>Порядку проведення безоплатного поховання померлих (загиблих) осіб, які мають особливі заслуги та особливі трудові заслуги перед Батьківщиною, учасників бойових дій, постраждалих учасників Революції Гідності і осіб з інвалідністю внаслідок війни</w:t>
      </w:r>
      <w:r w:rsidR="00272652" w:rsidRPr="00743F9C">
        <w:rPr>
          <w:sz w:val="28"/>
          <w:szCs w:val="28"/>
          <w:shd w:val="clear" w:color="auto" w:fill="FFFFFF"/>
        </w:rPr>
        <w:t>, затвердженого постановою Кабінету Міністрів України від 28.10.2004 № 1445, зі змінами,</w:t>
      </w:r>
      <w:r w:rsidR="002C0095" w:rsidRPr="00743F9C">
        <w:rPr>
          <w:sz w:val="28"/>
          <w:szCs w:val="28"/>
        </w:rPr>
        <w:t xml:space="preserve"> на виконання Комплексної програми підтримки </w:t>
      </w:r>
      <w:r w:rsidR="00EB22D3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>ветеранів / ветеранок війни та членів їх сімей на 202</w:t>
      </w:r>
      <w:r w:rsidR="00A32C41">
        <w:rPr>
          <w:rStyle w:val="FontStyle22"/>
          <w:rFonts w:eastAsia="Andale Sans UI" w:cs="Tahoma"/>
          <w:spacing w:val="-1"/>
          <w:kern w:val="2"/>
          <w:sz w:val="28"/>
          <w:szCs w:val="28"/>
        </w:rPr>
        <w:t>6</w:t>
      </w:r>
      <w:r w:rsidR="00EB22D3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>–202</w:t>
      </w:r>
      <w:r w:rsidR="00C408B5">
        <w:rPr>
          <w:rStyle w:val="FontStyle22"/>
          <w:rFonts w:eastAsia="Andale Sans UI" w:cs="Tahoma"/>
          <w:spacing w:val="-1"/>
          <w:kern w:val="2"/>
          <w:sz w:val="28"/>
          <w:szCs w:val="28"/>
        </w:rPr>
        <w:t>9</w:t>
      </w:r>
      <w:r w:rsidR="00EB22D3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 xml:space="preserve"> роки</w:t>
      </w:r>
      <w:r w:rsidR="002C0095" w:rsidRPr="00743F9C">
        <w:rPr>
          <w:sz w:val="28"/>
          <w:szCs w:val="28"/>
        </w:rPr>
        <w:t xml:space="preserve">, затвердженої рішенням Луцької міської ради від 24.12.2019 № 68/62, зі змінами, </w:t>
      </w:r>
      <w:r w:rsidRPr="00743F9C">
        <w:rPr>
          <w:sz w:val="28"/>
          <w:szCs w:val="28"/>
          <w:shd w:val="clear" w:color="auto" w:fill="FFFFFF"/>
        </w:rPr>
        <w:t xml:space="preserve">з метою </w:t>
      </w:r>
      <w:r w:rsidRPr="00743F9C">
        <w:rPr>
          <w:sz w:val="28"/>
          <w:szCs w:val="28"/>
        </w:rPr>
        <w:t>гідного пошанування пам'яті військовослужбовців</w:t>
      </w:r>
      <w:r w:rsidR="00F744A1">
        <w:rPr>
          <w:sz w:val="28"/>
          <w:szCs w:val="28"/>
        </w:rPr>
        <w:t xml:space="preserve"> та ветеранів Війни за </w:t>
      </w:r>
      <w:r w:rsidR="003905DF" w:rsidRPr="00743F9C">
        <w:rPr>
          <w:sz w:val="28"/>
          <w:szCs w:val="28"/>
          <w:shd w:val="clear" w:color="auto" w:fill="FFFFFF"/>
        </w:rPr>
        <w:t>Незалежність України</w:t>
      </w:r>
      <w:r w:rsidR="00610D87" w:rsidRPr="00743F9C">
        <w:rPr>
          <w:sz w:val="28"/>
          <w:szCs w:val="28"/>
          <w:shd w:val="clear" w:color="auto" w:fill="FFFFFF"/>
        </w:rPr>
        <w:t xml:space="preserve">, </w:t>
      </w:r>
      <w:r w:rsidR="002C0095" w:rsidRPr="00743F9C">
        <w:rPr>
          <w:sz w:val="28"/>
          <w:szCs w:val="28"/>
        </w:rPr>
        <w:t>виконавчий комітет міської ради</w:t>
      </w:r>
      <w:r w:rsidRPr="00743F9C">
        <w:rPr>
          <w:sz w:val="28"/>
          <w:szCs w:val="28"/>
          <w:highlight w:val="white"/>
        </w:rPr>
        <w:t xml:space="preserve"> </w:t>
      </w:r>
    </w:p>
    <w:p w14:paraId="6336DC6F" w14:textId="77777777" w:rsidR="00593C92" w:rsidRPr="00743F9C" w:rsidRDefault="00593C92" w:rsidP="00BF48D9">
      <w:pPr>
        <w:ind w:firstLine="567"/>
        <w:jc w:val="both"/>
        <w:rPr>
          <w:sz w:val="28"/>
          <w:szCs w:val="28"/>
        </w:rPr>
      </w:pPr>
    </w:p>
    <w:p w14:paraId="5FC12427" w14:textId="7D738F5D" w:rsidR="00593C92" w:rsidRDefault="00000000" w:rsidP="00BF48D9">
      <w:pPr>
        <w:jc w:val="both"/>
        <w:rPr>
          <w:sz w:val="28"/>
          <w:szCs w:val="28"/>
        </w:rPr>
      </w:pPr>
      <w:r w:rsidRPr="00743F9C">
        <w:rPr>
          <w:sz w:val="28"/>
          <w:szCs w:val="28"/>
        </w:rPr>
        <w:t xml:space="preserve">ВИРІШИВ: </w:t>
      </w:r>
    </w:p>
    <w:p w14:paraId="1DCA4A60" w14:textId="77777777" w:rsidR="00440DA2" w:rsidRPr="00BF48D9" w:rsidRDefault="00440DA2" w:rsidP="00BF48D9">
      <w:pPr>
        <w:jc w:val="both"/>
      </w:pPr>
    </w:p>
    <w:p w14:paraId="5E0B2432" w14:textId="2CC76040" w:rsidR="00041215" w:rsidRPr="00386015" w:rsidRDefault="007118BB" w:rsidP="00041215">
      <w:pPr>
        <w:ind w:firstLine="567"/>
        <w:jc w:val="both"/>
        <w:rPr>
          <w:sz w:val="28"/>
          <w:szCs w:val="28"/>
        </w:rPr>
      </w:pPr>
      <w:r w:rsidRPr="00386015">
        <w:rPr>
          <w:spacing w:val="-4"/>
          <w:sz w:val="28"/>
          <w:szCs w:val="28"/>
        </w:rPr>
        <w:t>1. </w:t>
      </w:r>
      <w:r w:rsidR="00041215" w:rsidRPr="00386015">
        <w:rPr>
          <w:spacing w:val="-4"/>
          <w:sz w:val="28"/>
          <w:szCs w:val="28"/>
        </w:rPr>
        <w:t xml:space="preserve">Затвердити Положення про сектор </w:t>
      </w:r>
      <w:r w:rsidR="00041215" w:rsidRPr="00386015">
        <w:rPr>
          <w:sz w:val="28"/>
          <w:szCs w:val="28"/>
        </w:rPr>
        <w:t>військових поховань на міському кладовищі у селі Гаразджа згідно з додатком.</w:t>
      </w:r>
    </w:p>
    <w:p w14:paraId="3D5E406E" w14:textId="6DB3F32F" w:rsidR="00593C92" w:rsidRPr="00BF48D9" w:rsidRDefault="00041215" w:rsidP="00386015">
      <w:pPr>
        <w:ind w:firstLine="567"/>
        <w:jc w:val="both"/>
        <w:rPr>
          <w:spacing w:val="-4"/>
          <w:sz w:val="28"/>
          <w:szCs w:val="28"/>
        </w:rPr>
      </w:pPr>
      <w:r w:rsidRPr="00386015">
        <w:rPr>
          <w:sz w:val="28"/>
          <w:szCs w:val="28"/>
        </w:rPr>
        <w:t>2. Визнати таким, що втратил</w:t>
      </w:r>
      <w:r w:rsidR="001F7475">
        <w:rPr>
          <w:sz w:val="28"/>
          <w:szCs w:val="28"/>
        </w:rPr>
        <w:t>о</w:t>
      </w:r>
      <w:r w:rsidRPr="00386015">
        <w:rPr>
          <w:sz w:val="28"/>
          <w:szCs w:val="28"/>
        </w:rPr>
        <w:t xml:space="preserve"> чинність, рішення виконавчого комітету міської ради від </w:t>
      </w:r>
      <w:r w:rsidR="00B62263" w:rsidRPr="00386015">
        <w:rPr>
          <w:sz w:val="28"/>
          <w:szCs w:val="28"/>
        </w:rPr>
        <w:t>06</w:t>
      </w:r>
      <w:r w:rsidRPr="00386015">
        <w:rPr>
          <w:sz w:val="28"/>
          <w:szCs w:val="28"/>
        </w:rPr>
        <w:t>.</w:t>
      </w:r>
      <w:r w:rsidR="00B62263" w:rsidRPr="00386015">
        <w:rPr>
          <w:sz w:val="28"/>
          <w:szCs w:val="28"/>
        </w:rPr>
        <w:t>11</w:t>
      </w:r>
      <w:r w:rsidRPr="00386015">
        <w:rPr>
          <w:sz w:val="28"/>
          <w:szCs w:val="28"/>
        </w:rPr>
        <w:t>.2024 № </w:t>
      </w:r>
      <w:r w:rsidR="00B62263" w:rsidRPr="00386015">
        <w:rPr>
          <w:sz w:val="28"/>
          <w:szCs w:val="28"/>
        </w:rPr>
        <w:t>609</w:t>
      </w:r>
      <w:r w:rsidRPr="00386015">
        <w:rPr>
          <w:sz w:val="28"/>
          <w:szCs w:val="28"/>
        </w:rPr>
        <w:t xml:space="preserve">-1 «Про </w:t>
      </w:r>
      <w:r w:rsidR="00B62263" w:rsidRPr="00386015">
        <w:rPr>
          <w:sz w:val="28"/>
          <w:szCs w:val="28"/>
        </w:rPr>
        <w:t xml:space="preserve">затвердження </w:t>
      </w:r>
      <w:r w:rsidRPr="00386015">
        <w:rPr>
          <w:sz w:val="28"/>
          <w:szCs w:val="28"/>
        </w:rPr>
        <w:t>Положення про сектор військових поховань на міському  кладовищі у селі Гаразджа</w:t>
      </w:r>
      <w:r w:rsidR="00B62263" w:rsidRPr="00386015">
        <w:rPr>
          <w:sz w:val="28"/>
          <w:szCs w:val="28"/>
        </w:rPr>
        <w:t xml:space="preserve"> в новій редакції</w:t>
      </w:r>
      <w:r w:rsidRPr="00386015">
        <w:rPr>
          <w:sz w:val="28"/>
          <w:szCs w:val="28"/>
        </w:rPr>
        <w:t>»</w:t>
      </w:r>
      <w:r w:rsidR="00B62263" w:rsidRPr="00386015">
        <w:rPr>
          <w:sz w:val="28"/>
          <w:szCs w:val="28"/>
        </w:rPr>
        <w:t xml:space="preserve"> </w:t>
      </w:r>
      <w:r w:rsidR="001F7475">
        <w:rPr>
          <w:sz w:val="28"/>
          <w:szCs w:val="28"/>
        </w:rPr>
        <w:t>зі змін</w:t>
      </w:r>
      <w:r w:rsidR="00BF48D9">
        <w:rPr>
          <w:sz w:val="28"/>
          <w:szCs w:val="28"/>
        </w:rPr>
        <w:t>ою</w:t>
      </w:r>
      <w:r w:rsidR="001F7475">
        <w:rPr>
          <w:sz w:val="28"/>
          <w:szCs w:val="28"/>
        </w:rPr>
        <w:t xml:space="preserve"> </w:t>
      </w:r>
      <w:r w:rsidR="00B62263" w:rsidRPr="00386015">
        <w:rPr>
          <w:sz w:val="28"/>
          <w:szCs w:val="28"/>
        </w:rPr>
        <w:t>від 12.08.2026 № 459-1</w:t>
      </w:r>
      <w:bookmarkStart w:id="1" w:name="_Hlk241675125"/>
      <w:r w:rsidR="00BF48D9">
        <w:rPr>
          <w:sz w:val="28"/>
          <w:szCs w:val="28"/>
        </w:rPr>
        <w:t>.</w:t>
      </w:r>
    </w:p>
    <w:bookmarkEnd w:id="1"/>
    <w:p w14:paraId="412C191C" w14:textId="71BC03DC" w:rsidR="007118BB" w:rsidRPr="00743F9C" w:rsidRDefault="004B0EB8" w:rsidP="007118B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18BB" w:rsidRPr="00743F9C">
        <w:rPr>
          <w:sz w:val="28"/>
          <w:szCs w:val="28"/>
        </w:rPr>
        <w:t>. Контроль за виконанням рішення покласти на першого заступника міського голови Ірину Чебелюк.</w:t>
      </w:r>
    </w:p>
    <w:p w14:paraId="1DB07835" w14:textId="77777777" w:rsidR="00D06183" w:rsidRDefault="00D06183">
      <w:pPr>
        <w:jc w:val="both"/>
        <w:rPr>
          <w:sz w:val="28"/>
          <w:szCs w:val="28"/>
        </w:rPr>
      </w:pPr>
    </w:p>
    <w:p w14:paraId="72BE6CEF" w14:textId="77777777" w:rsidR="00BF48D9" w:rsidRPr="00C73D4C" w:rsidRDefault="00BF48D9">
      <w:pPr>
        <w:jc w:val="both"/>
        <w:rPr>
          <w:sz w:val="28"/>
          <w:szCs w:val="28"/>
        </w:rPr>
      </w:pPr>
    </w:p>
    <w:p w14:paraId="448DDAEE" w14:textId="46E39E15" w:rsidR="00595D3C" w:rsidRPr="00C73D4C" w:rsidRDefault="00000000">
      <w:pPr>
        <w:jc w:val="both"/>
        <w:rPr>
          <w:sz w:val="28"/>
          <w:szCs w:val="28"/>
        </w:rPr>
      </w:pPr>
      <w:r w:rsidRPr="00C73D4C">
        <w:rPr>
          <w:sz w:val="28"/>
          <w:szCs w:val="28"/>
        </w:rPr>
        <w:t xml:space="preserve">Секретар міської ради                                                </w:t>
      </w:r>
      <w:r w:rsidR="004F3E9B">
        <w:rPr>
          <w:sz w:val="28"/>
          <w:szCs w:val="28"/>
        </w:rPr>
        <w:t xml:space="preserve"> </w:t>
      </w:r>
      <w:r w:rsidR="00F33E7E" w:rsidRPr="00C73D4C">
        <w:rPr>
          <w:sz w:val="28"/>
          <w:szCs w:val="28"/>
        </w:rPr>
        <w:t>Андрій Р</w:t>
      </w:r>
      <w:r w:rsidR="004F3E9B">
        <w:rPr>
          <w:sz w:val="28"/>
          <w:szCs w:val="28"/>
        </w:rPr>
        <w:t>А</w:t>
      </w:r>
      <w:r w:rsidR="00F33E7E" w:rsidRPr="00C73D4C">
        <w:rPr>
          <w:sz w:val="28"/>
          <w:szCs w:val="28"/>
        </w:rPr>
        <w:t>ЗУМОВСЬКИЙ</w:t>
      </w:r>
    </w:p>
    <w:p w14:paraId="22CBD4D8" w14:textId="670672EB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 xml:space="preserve"> </w:t>
      </w:r>
    </w:p>
    <w:p w14:paraId="07B8C49E" w14:textId="0CF0007E" w:rsidR="001D14AA" w:rsidRPr="00C73D4C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>Керуюч</w:t>
      </w:r>
      <w:r w:rsidR="00F06366">
        <w:rPr>
          <w:sz w:val="28"/>
          <w:szCs w:val="28"/>
        </w:rPr>
        <w:t>ий</w:t>
      </w:r>
      <w:r w:rsidRPr="00C73D4C">
        <w:rPr>
          <w:sz w:val="28"/>
          <w:szCs w:val="28"/>
        </w:rPr>
        <w:t xml:space="preserve"> справами</w:t>
      </w:r>
    </w:p>
    <w:p w14:paraId="55EF4E1F" w14:textId="25346253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 xml:space="preserve">                          </w:t>
      </w:r>
      <w:r w:rsidR="004F3E9B">
        <w:rPr>
          <w:sz w:val="28"/>
          <w:szCs w:val="28"/>
        </w:rPr>
        <w:t xml:space="preserve"> </w:t>
      </w:r>
      <w:r w:rsidR="00F33E7E">
        <w:rPr>
          <w:sz w:val="28"/>
          <w:szCs w:val="28"/>
        </w:rPr>
        <w:t>Наталія ЮРЧЕНКО</w:t>
      </w:r>
    </w:p>
    <w:p w14:paraId="257F3D11" w14:textId="4A6FC6C0" w:rsidR="00D06183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6599D4" w14:textId="77777777" w:rsidR="00595D3C" w:rsidRDefault="00000000" w:rsidP="00C11693">
      <w:pPr>
        <w:tabs>
          <w:tab w:val="left" w:pos="4677"/>
        </w:tabs>
        <w:ind w:right="4677"/>
        <w:jc w:val="both"/>
      </w:pPr>
      <w:r>
        <w:t xml:space="preserve">Кобилинський </w:t>
      </w:r>
      <w:r>
        <w:rPr>
          <w:rStyle w:val="ab"/>
          <w:b w:val="0"/>
        </w:rPr>
        <w:t>739 900</w:t>
      </w:r>
    </w:p>
    <w:sectPr w:rsidR="00595D3C" w:rsidSect="004F3E9B">
      <w:headerReference w:type="default" r:id="rId8"/>
      <w:pgSz w:w="11906" w:h="16838"/>
      <w:pgMar w:top="567" w:right="567" w:bottom="1134" w:left="1985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2BF0" w14:textId="77777777" w:rsidR="00812669" w:rsidRDefault="00812669" w:rsidP="004F3E9B">
      <w:r>
        <w:separator/>
      </w:r>
    </w:p>
  </w:endnote>
  <w:endnote w:type="continuationSeparator" w:id="0">
    <w:p w14:paraId="4F367554" w14:textId="77777777" w:rsidR="00812669" w:rsidRDefault="00812669" w:rsidP="004F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7D4A" w14:textId="77777777" w:rsidR="00812669" w:rsidRDefault="00812669" w:rsidP="004F3E9B">
      <w:r>
        <w:separator/>
      </w:r>
    </w:p>
  </w:footnote>
  <w:footnote w:type="continuationSeparator" w:id="0">
    <w:p w14:paraId="0EA830C0" w14:textId="77777777" w:rsidR="00812669" w:rsidRDefault="00812669" w:rsidP="004F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362155"/>
      <w:docPartObj>
        <w:docPartGallery w:val="Page Numbers (Top of Page)"/>
        <w:docPartUnique/>
      </w:docPartObj>
    </w:sdtPr>
    <w:sdtContent>
      <w:p w14:paraId="0E9C668D" w14:textId="09427954" w:rsidR="004F3E9B" w:rsidRDefault="004F3E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60ACD5" w14:textId="77777777" w:rsidR="004F3E9B" w:rsidRDefault="004F3E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5D3C"/>
    <w:rsid w:val="00041215"/>
    <w:rsid w:val="00044FEB"/>
    <w:rsid w:val="00085F25"/>
    <w:rsid w:val="000A211A"/>
    <w:rsid w:val="000B0553"/>
    <w:rsid w:val="00106C52"/>
    <w:rsid w:val="00110D28"/>
    <w:rsid w:val="00137010"/>
    <w:rsid w:val="001424AC"/>
    <w:rsid w:val="001D14AA"/>
    <w:rsid w:val="001D1C48"/>
    <w:rsid w:val="001E7C9A"/>
    <w:rsid w:val="001F7475"/>
    <w:rsid w:val="00211A40"/>
    <w:rsid w:val="00247B98"/>
    <w:rsid w:val="00267FCA"/>
    <w:rsid w:val="00272652"/>
    <w:rsid w:val="00280641"/>
    <w:rsid w:val="00294F64"/>
    <w:rsid w:val="002C0095"/>
    <w:rsid w:val="002C541A"/>
    <w:rsid w:val="002D29B2"/>
    <w:rsid w:val="002E1061"/>
    <w:rsid w:val="00305AA2"/>
    <w:rsid w:val="00327143"/>
    <w:rsid w:val="003373B3"/>
    <w:rsid w:val="00340BBA"/>
    <w:rsid w:val="0034790E"/>
    <w:rsid w:val="00356BD4"/>
    <w:rsid w:val="00385F58"/>
    <w:rsid w:val="00386015"/>
    <w:rsid w:val="003905DF"/>
    <w:rsid w:val="003A1DB9"/>
    <w:rsid w:val="003C49F8"/>
    <w:rsid w:val="00404367"/>
    <w:rsid w:val="00432F38"/>
    <w:rsid w:val="00434A92"/>
    <w:rsid w:val="00440DA2"/>
    <w:rsid w:val="00445686"/>
    <w:rsid w:val="00454B75"/>
    <w:rsid w:val="0046145B"/>
    <w:rsid w:val="0046766F"/>
    <w:rsid w:val="00486943"/>
    <w:rsid w:val="00492E77"/>
    <w:rsid w:val="004A5039"/>
    <w:rsid w:val="004B0EB8"/>
    <w:rsid w:val="004B4A10"/>
    <w:rsid w:val="004C1088"/>
    <w:rsid w:val="004C40D7"/>
    <w:rsid w:val="004F3E9B"/>
    <w:rsid w:val="0051296C"/>
    <w:rsid w:val="00543983"/>
    <w:rsid w:val="005529B6"/>
    <w:rsid w:val="005817CF"/>
    <w:rsid w:val="0058206E"/>
    <w:rsid w:val="0058336E"/>
    <w:rsid w:val="00584691"/>
    <w:rsid w:val="00593C92"/>
    <w:rsid w:val="00595D3C"/>
    <w:rsid w:val="005D06FE"/>
    <w:rsid w:val="005D62D7"/>
    <w:rsid w:val="005F1130"/>
    <w:rsid w:val="005F73E3"/>
    <w:rsid w:val="00610D87"/>
    <w:rsid w:val="00623807"/>
    <w:rsid w:val="00643884"/>
    <w:rsid w:val="00645EE5"/>
    <w:rsid w:val="00666979"/>
    <w:rsid w:val="006743EB"/>
    <w:rsid w:val="006F2A24"/>
    <w:rsid w:val="006F4B63"/>
    <w:rsid w:val="006F5EE2"/>
    <w:rsid w:val="007118BB"/>
    <w:rsid w:val="00726B2C"/>
    <w:rsid w:val="00735B65"/>
    <w:rsid w:val="00743F9C"/>
    <w:rsid w:val="00747E8C"/>
    <w:rsid w:val="00756837"/>
    <w:rsid w:val="007570B1"/>
    <w:rsid w:val="007661F7"/>
    <w:rsid w:val="007D20C4"/>
    <w:rsid w:val="007E02FB"/>
    <w:rsid w:val="008122CA"/>
    <w:rsid w:val="00812669"/>
    <w:rsid w:val="008460C5"/>
    <w:rsid w:val="00850FDE"/>
    <w:rsid w:val="008C420D"/>
    <w:rsid w:val="008D3E13"/>
    <w:rsid w:val="008F59DC"/>
    <w:rsid w:val="00907DE4"/>
    <w:rsid w:val="00964EF2"/>
    <w:rsid w:val="009A7935"/>
    <w:rsid w:val="009C0F32"/>
    <w:rsid w:val="009D1FDE"/>
    <w:rsid w:val="009D7E84"/>
    <w:rsid w:val="009E1B23"/>
    <w:rsid w:val="009F6EB5"/>
    <w:rsid w:val="00A00C96"/>
    <w:rsid w:val="00A033F9"/>
    <w:rsid w:val="00A2471A"/>
    <w:rsid w:val="00A32C41"/>
    <w:rsid w:val="00A34C6F"/>
    <w:rsid w:val="00A464D2"/>
    <w:rsid w:val="00A52B5E"/>
    <w:rsid w:val="00A752CD"/>
    <w:rsid w:val="00A818E3"/>
    <w:rsid w:val="00A83469"/>
    <w:rsid w:val="00A90243"/>
    <w:rsid w:val="00A9352A"/>
    <w:rsid w:val="00AB4BDE"/>
    <w:rsid w:val="00AE201A"/>
    <w:rsid w:val="00B4321F"/>
    <w:rsid w:val="00B45905"/>
    <w:rsid w:val="00B62263"/>
    <w:rsid w:val="00B67D80"/>
    <w:rsid w:val="00B76227"/>
    <w:rsid w:val="00B807EE"/>
    <w:rsid w:val="00B96427"/>
    <w:rsid w:val="00B966AF"/>
    <w:rsid w:val="00BF48D9"/>
    <w:rsid w:val="00BF6EB6"/>
    <w:rsid w:val="00C034AA"/>
    <w:rsid w:val="00C11693"/>
    <w:rsid w:val="00C1454F"/>
    <w:rsid w:val="00C318C9"/>
    <w:rsid w:val="00C35C98"/>
    <w:rsid w:val="00C408B5"/>
    <w:rsid w:val="00C420BE"/>
    <w:rsid w:val="00C73D4C"/>
    <w:rsid w:val="00C86E71"/>
    <w:rsid w:val="00C96559"/>
    <w:rsid w:val="00CB1F85"/>
    <w:rsid w:val="00CD1F75"/>
    <w:rsid w:val="00CD2746"/>
    <w:rsid w:val="00CD6DB8"/>
    <w:rsid w:val="00D06183"/>
    <w:rsid w:val="00D113A6"/>
    <w:rsid w:val="00D415FC"/>
    <w:rsid w:val="00D41BD8"/>
    <w:rsid w:val="00D43687"/>
    <w:rsid w:val="00D81826"/>
    <w:rsid w:val="00DB706C"/>
    <w:rsid w:val="00DC306A"/>
    <w:rsid w:val="00DC5A81"/>
    <w:rsid w:val="00DD7018"/>
    <w:rsid w:val="00DF4348"/>
    <w:rsid w:val="00E07E75"/>
    <w:rsid w:val="00E1567A"/>
    <w:rsid w:val="00E26FF4"/>
    <w:rsid w:val="00E50134"/>
    <w:rsid w:val="00E92FAF"/>
    <w:rsid w:val="00EB22D3"/>
    <w:rsid w:val="00EC1DB4"/>
    <w:rsid w:val="00EF2826"/>
    <w:rsid w:val="00F06366"/>
    <w:rsid w:val="00F33E7E"/>
    <w:rsid w:val="00F40294"/>
    <w:rsid w:val="00F744A1"/>
    <w:rsid w:val="00FA2DB5"/>
    <w:rsid w:val="00FA4CF7"/>
    <w:rsid w:val="00FC1C23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1FB776F"/>
  <w15:docId w15:val="{5F5D53D6-5C0F-4A13-BDBB-883EDBAB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Pr>
      <w:b/>
      <w:bCs/>
    </w:rPr>
  </w:style>
  <w:style w:type="character" w:customStyle="1" w:styleId="ac">
    <w:name w:val="Выделение жирным"/>
    <w:qFormat/>
    <w:rPr>
      <w:b/>
      <w:bCs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d">
    <w:name w:val="List"/>
    <w:basedOn w:val="aa"/>
    <w:uiPriority w:val="99"/>
    <w:rsid w:val="00F42C4A"/>
    <w:rPr>
      <w:rFonts w:cs="Lucida Sans"/>
    </w:rPr>
  </w:style>
  <w:style w:type="paragraph" w:styleId="ae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af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0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4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1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2">
    <w:name w:val="Без маркерів"/>
    <w:uiPriority w:val="99"/>
    <w:semiHidden/>
    <w:unhideWhenUsed/>
    <w:qFormat/>
  </w:style>
  <w:style w:type="character" w:customStyle="1" w:styleId="FontStyle22">
    <w:name w:val="Font Style22"/>
    <w:rsid w:val="00EB22D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175</cp:revision>
  <cp:lastPrinted>2026-09-30T13:08:00Z</cp:lastPrinted>
  <dcterms:created xsi:type="dcterms:W3CDTF">2022-06-06T08:38:00Z</dcterms:created>
  <dcterms:modified xsi:type="dcterms:W3CDTF">2026-10-06T08:47:00Z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