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01A97" w14:textId="7CED6B05" w:rsidR="00E3174B" w:rsidRDefault="00E3174B" w:rsidP="00E823B5">
      <w:pPr>
        <w:spacing w:after="0" w:line="240" w:lineRule="auto"/>
        <w:ind w:left="4961"/>
      </w:pPr>
      <w:r w:rsidRPr="00E3174B">
        <w:rPr>
          <w:rFonts w:ascii="Times New Roman" w:hAnsi="Times New Roman" w:cs="Times New Roman"/>
        </w:rPr>
        <w:t>Додаток 5</w:t>
      </w:r>
      <w:r w:rsidRPr="00E3174B">
        <w:rPr>
          <w:rFonts w:ascii="Times New Roman" w:hAnsi="Times New Roman" w:cs="Times New Roman"/>
        </w:rPr>
        <w:br/>
        <w:t>до Порядку розроблення, погодження</w:t>
      </w:r>
      <w:r w:rsidRPr="00E3174B">
        <w:rPr>
          <w:rFonts w:ascii="Times New Roman" w:hAnsi="Times New Roman" w:cs="Times New Roman"/>
        </w:rPr>
        <w:br/>
        <w:t>та затвердження інвестиційних програм</w:t>
      </w:r>
      <w:r w:rsidRPr="00E3174B">
        <w:rPr>
          <w:rFonts w:ascii="Times New Roman" w:hAnsi="Times New Roman" w:cs="Times New Roman"/>
        </w:rPr>
        <w:br/>
        <w:t>суб’єктів господарювання у сфері</w:t>
      </w:r>
      <w:r w:rsidRPr="00E3174B">
        <w:rPr>
          <w:rFonts w:ascii="Times New Roman" w:hAnsi="Times New Roman" w:cs="Times New Roman"/>
        </w:rPr>
        <w:br/>
        <w:t>централізованого водопостачання</w:t>
      </w:r>
      <w:r w:rsidRPr="00E3174B">
        <w:rPr>
          <w:rFonts w:ascii="Times New Roman" w:hAnsi="Times New Roman" w:cs="Times New Roman"/>
        </w:rPr>
        <w:br/>
        <w:t>та водовідведення, ліцензування</w:t>
      </w:r>
      <w:r w:rsidRPr="00E3174B">
        <w:rPr>
          <w:rFonts w:ascii="Times New Roman" w:hAnsi="Times New Roman" w:cs="Times New Roman"/>
        </w:rPr>
        <w:br/>
        <w:t>діяльності яких здійснюють Рада міністрів</w:t>
      </w:r>
      <w:r w:rsidRPr="00E3174B">
        <w:rPr>
          <w:rFonts w:ascii="Times New Roman" w:hAnsi="Times New Roman" w:cs="Times New Roman"/>
        </w:rPr>
        <w:br/>
        <w:t>Автономної Республіки Крим, обласні,</w:t>
      </w:r>
      <w:r w:rsidRPr="00E3174B">
        <w:rPr>
          <w:rFonts w:ascii="Times New Roman" w:hAnsi="Times New Roman" w:cs="Times New Roman"/>
        </w:rPr>
        <w:br/>
        <w:t>Київська та Севастопольська міські</w:t>
      </w:r>
      <w:r w:rsidRPr="00E3174B">
        <w:rPr>
          <w:rFonts w:ascii="Times New Roman" w:hAnsi="Times New Roman" w:cs="Times New Roman"/>
        </w:rPr>
        <w:br/>
        <w:t>державні адміністрації</w:t>
      </w:r>
      <w:r w:rsidRPr="00E3174B">
        <w:rPr>
          <w:rFonts w:ascii="Times New Roman" w:hAnsi="Times New Roman" w:cs="Times New Roman"/>
        </w:rPr>
        <w:br/>
        <w:t>(підпункт 4 пункту 2 розділу II)</w:t>
      </w:r>
    </w:p>
    <w:p w14:paraId="1B37DFA9" w14:textId="77777777" w:rsidR="00E823B5" w:rsidRDefault="00E823B5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n135"/>
      <w:bookmarkStart w:id="1" w:name="_Hlk232260120"/>
      <w:bookmarkEnd w:id="0"/>
    </w:p>
    <w:p w14:paraId="37AFEA9B" w14:textId="77777777" w:rsidR="00B20C6B" w:rsidRDefault="00B20C6B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66BAA9" w14:textId="7E1CF354" w:rsidR="001B72F6" w:rsidRPr="00B20C6B" w:rsidRDefault="001B72F6" w:rsidP="00E31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0C6B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B20C6B">
        <w:rPr>
          <w:rFonts w:ascii="Times New Roman" w:hAnsi="Times New Roman" w:cs="Times New Roman"/>
          <w:sz w:val="28"/>
          <w:szCs w:val="28"/>
        </w:rPr>
        <w:br/>
      </w:r>
      <w:r w:rsidRPr="00B20C6B">
        <w:rPr>
          <w:rFonts w:ascii="Times New Roman" w:hAnsi="Times New Roman" w:cs="Times New Roman"/>
          <w:b/>
          <w:bCs/>
          <w:sz w:val="28"/>
          <w:szCs w:val="28"/>
        </w:rPr>
        <w:t>витрат за джерелами фінансування на виконання інвестиційної програми для врахування у структурі тарифів на 12 місяців</w:t>
      </w:r>
      <w:r w:rsidR="007620B1" w:rsidRPr="00B20C6B"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  <w:bookmarkEnd w:id="1"/>
    </w:p>
    <w:p w14:paraId="65B8C884" w14:textId="77777777" w:rsidR="00E3174B" w:rsidRPr="00B20C6B" w:rsidRDefault="00E3174B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bookmarkStart w:id="2" w:name="n136"/>
      <w:bookmarkEnd w:id="2"/>
    </w:p>
    <w:p w14:paraId="6E237470" w14:textId="04C6D08D" w:rsidR="00E3174B" w:rsidRPr="00B20C6B" w:rsidRDefault="00E3174B" w:rsidP="00E31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0C6B">
        <w:rPr>
          <w:rFonts w:ascii="Times New Roman" w:hAnsi="Times New Roman" w:cs="Times New Roman"/>
          <w:b/>
          <w:bCs/>
          <w:sz w:val="28"/>
          <w:szCs w:val="28"/>
        </w:rPr>
        <w:t>КОМУНАЛЬНОГО ПІДПРИЄМСТВА «ЛУЦЬКВОДОКАНАЛ»</w:t>
      </w:r>
    </w:p>
    <w:p w14:paraId="1C388FDD" w14:textId="77777777" w:rsidR="00E3174B" w:rsidRPr="00E823B5" w:rsidRDefault="00E3174B" w:rsidP="00E3174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2178"/>
        <w:gridCol w:w="1135"/>
        <w:gridCol w:w="1516"/>
        <w:gridCol w:w="1461"/>
        <w:gridCol w:w="1191"/>
        <w:gridCol w:w="1493"/>
      </w:tblGrid>
      <w:tr w:rsidR="001B72F6" w:rsidRPr="00E823B5" w14:paraId="656B2B29" w14:textId="77777777" w:rsidTr="00B20C6B">
        <w:trPr>
          <w:trHeight w:val="624"/>
        </w:trPr>
        <w:tc>
          <w:tcPr>
            <w:tcW w:w="33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B1822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bookmarkStart w:id="3" w:name="n137"/>
            <w:bookmarkEnd w:id="3"/>
            <w:r w:rsidRPr="00E823B5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1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A327D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Найменування заходів</w:t>
            </w:r>
          </w:p>
        </w:tc>
        <w:tc>
          <w:tcPr>
            <w:tcW w:w="35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F9A9D" w14:textId="7FB1F3D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Кошти, що враховуються у структурі тарифів за джерелами фінансування,</w:t>
            </w:r>
            <w:r w:rsidR="00E3174B" w:rsidRPr="00E823B5">
              <w:rPr>
                <w:rFonts w:ascii="Times New Roman" w:hAnsi="Times New Roman" w:cs="Times New Roman"/>
              </w:rPr>
              <w:t xml:space="preserve"> </w:t>
            </w:r>
            <w:r w:rsidRPr="00E823B5">
              <w:rPr>
                <w:rFonts w:ascii="Times New Roman" w:hAnsi="Times New Roman" w:cs="Times New Roman"/>
              </w:rPr>
              <w:t>тис. грн. (без ПДВ)</w:t>
            </w:r>
          </w:p>
        </w:tc>
      </w:tr>
      <w:tr w:rsidR="001B72F6" w:rsidRPr="00E823B5" w14:paraId="631DA9F7" w14:textId="77777777" w:rsidTr="00E823B5">
        <w:trPr>
          <w:trHeight w:val="221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3B197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0C4B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6CE8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загальна сума</w:t>
            </w:r>
          </w:p>
        </w:tc>
        <w:tc>
          <w:tcPr>
            <w:tcW w:w="294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D3602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 урахуванням:</w:t>
            </w:r>
          </w:p>
        </w:tc>
      </w:tr>
      <w:tr w:rsidR="00E3174B" w:rsidRPr="00E823B5" w14:paraId="7E342860" w14:textId="77777777" w:rsidTr="00B20C6B">
        <w:trPr>
          <w:trHeight w:val="267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0E4E4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D188A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3227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D7815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4A376" w14:textId="4C7B2973" w:rsidR="001B72F6" w:rsidRPr="00E823B5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виробничі інвестиції з прибутку для погашення запозичень (кредитів, позик)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FF9394" w14:textId="252F0E73" w:rsidR="001B72F6" w:rsidRPr="00E823B5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інші виробничі інвестиції з прибутку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D409B" w14:textId="17945874" w:rsidR="001B72F6" w:rsidRPr="00E823B5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сума позичкових коштів та відсотків за їх використання, що підлягає поверненню у плановому періоді</w:t>
            </w:r>
          </w:p>
        </w:tc>
      </w:tr>
      <w:tr w:rsidR="00E3174B" w:rsidRPr="00E823B5" w14:paraId="4A32FF83" w14:textId="77777777" w:rsidTr="00E823B5">
        <w:trPr>
          <w:trHeight w:val="205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FDF708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AAB6B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F2CF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BC0A2B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EEDAF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13927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A5A33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7</w:t>
            </w:r>
          </w:p>
        </w:tc>
      </w:tr>
      <w:tr w:rsidR="001B72F6" w:rsidRPr="00E823B5" w14:paraId="2614593C" w14:textId="77777777" w:rsidTr="00B20C6B">
        <w:trPr>
          <w:trHeight w:val="408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21812C25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3873BF7" w14:textId="7C4E0A3C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В</w:t>
            </w:r>
            <w:r w:rsidR="005E59C8" w:rsidRPr="00E823B5">
              <w:rPr>
                <w:rFonts w:ascii="Times New Roman" w:hAnsi="Times New Roman" w:cs="Times New Roman"/>
                <w:b/>
                <w:bCs/>
              </w:rPr>
              <w:t>ОДОПОСТАЧАННЯ</w:t>
            </w:r>
          </w:p>
        </w:tc>
      </w:tr>
      <w:tr w:rsidR="001B72F6" w:rsidRPr="00E823B5" w14:paraId="121BBCDF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018DA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1.1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65D06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Будівництво, реконструкція та модернізація об'єктів централізованого водопостачання, з урахуванням:</w:t>
            </w:r>
          </w:p>
        </w:tc>
      </w:tr>
      <w:tr w:rsidR="00E3174B" w:rsidRPr="00E823B5" w14:paraId="70E7C167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97D12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FEF02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7106E7" w14:textId="58920886" w:rsidR="001B72F6" w:rsidRPr="00E823B5" w:rsidRDefault="00E3174B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19954,70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2AA55" w14:textId="0FA1C55A" w:rsidR="001B72F6" w:rsidRPr="00E823B5" w:rsidRDefault="00E823B5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12729,79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ED2D42" w14:textId="0AE5160E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E2786" w14:textId="621435EA" w:rsidR="001B72F6" w:rsidRPr="00E823B5" w:rsidRDefault="00E823B5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7224,91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F24E9" w14:textId="118BDE32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E3174B" w:rsidRPr="00E823B5" w14:paraId="7F4FE130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3868E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AC0E" w14:textId="77777777" w:rsidR="001B72F6" w:rsidRPr="00E823B5" w:rsidRDefault="001B72F6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E974F" w14:textId="2454A72D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FA610" w14:textId="5E9E3267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29119" w14:textId="76007713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54B64" w14:textId="3DD7E61A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A16F6" w14:textId="1EA3474B" w:rsidR="001B72F6" w:rsidRPr="00E823B5" w:rsidRDefault="005E59C8" w:rsidP="00E3174B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1C26F062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7ED82A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78220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зменшення обсягу витрат води на технологічні потреби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7C84F" w14:textId="6B3E050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C71DE" w14:textId="45541D4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90C17" w14:textId="46F44C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1C246" w14:textId="25264DF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6C1D5" w14:textId="498ADE2B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620CC8F3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09793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3B02D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 xml:space="preserve">Заходи щодо підвищення якості послуг з </w:t>
            </w:r>
            <w:r w:rsidRPr="00E823B5">
              <w:rPr>
                <w:rFonts w:ascii="Times New Roman" w:hAnsi="Times New Roman" w:cs="Times New Roman"/>
              </w:rPr>
              <w:lastRenderedPageBreak/>
              <w:t>централізованого водопостачання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A9D04" w14:textId="14C95F15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lastRenderedPageBreak/>
              <w:t>2997,28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6873B" w14:textId="63E10FBE" w:rsidR="005E59C8" w:rsidRPr="00E823B5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1549,87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EC809" w14:textId="65A3DE61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CE6CB" w14:textId="25BE22EF" w:rsidR="005E59C8" w:rsidRPr="00E823B5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1447,41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EFEAC" w14:textId="73C4C213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78D02C32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60286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B85E6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CC3BE" w14:textId="1D2B52AF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1DF4CF" w14:textId="220FC810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5B085" w14:textId="527AC20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1D0E3" w14:textId="4A72C443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73D86" w14:textId="2FE014E2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029C57DC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C774B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1.1.6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95F45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8D0E6" w14:textId="7CAFBDF0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0AE8" w14:textId="7D16A2A2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629CA" w14:textId="686A2A31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E1D78" w14:textId="4BE1980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BD84CB" w14:textId="28932D66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7A3A1C14" w14:textId="77777777" w:rsidTr="005E59C8">
        <w:tc>
          <w:tcPr>
            <w:tcW w:w="14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34CFE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пунктом 1.1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0D7D5A" w14:textId="69E58C36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22951,98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E9E58" w14:textId="377D7BC0" w:rsidR="005E59C8" w:rsidRPr="00E823B5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14279,66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D55BC" w14:textId="640F17B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ED6E0" w14:textId="46FF7FCA" w:rsidR="005E59C8" w:rsidRPr="00E823B5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8672,32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63773" w14:textId="320DF5F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2923CD95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541B49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1.2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78847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Інші заходи, з урахуванням:</w:t>
            </w:r>
          </w:p>
        </w:tc>
      </w:tr>
      <w:tr w:rsidR="005E59C8" w:rsidRPr="00E823B5" w14:paraId="7E34BA47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29309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FAC2A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CB6AD" w14:textId="323C93C3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98E883" w14:textId="58FD6692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C9F04" w14:textId="0C54DADD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D237C" w14:textId="2E5D1260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72D60" w14:textId="4396A84B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1848CEEF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B201E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BEF26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24CE4" w14:textId="252B616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C7044" w14:textId="0C44B4A4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BA557" w14:textId="42D2B399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2BCC4" w14:textId="2840BB04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093F3" w14:textId="5653586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6C1272A6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771D4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6A509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зменшення обсягу витрат води на технологічні потреби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62E00" w14:textId="381B5D0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DF86C6" w14:textId="0CCDA29A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22C6D" w14:textId="47E3B07B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F2AE9" w14:textId="04F643EA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E1A44" w14:textId="76982AB1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065662D7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5433E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15B98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підвищення якості послуг з централізованого водопостачання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13A74A" w14:textId="0E83AE15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5B041" w14:textId="6CBA14F2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77672" w14:textId="39C28665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97BC2B" w14:textId="76AA9B8B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AA5C5" w14:textId="0A1E0EF2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3397E819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A97A4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837A3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провадження та розвитку інформаційних технологій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B1F83" w14:textId="152AE731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3533,30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4C060" w14:textId="0FC5CD43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3533,30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51045" w14:textId="1F88C16C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E0866" w14:textId="5C710EF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50904" w14:textId="7859206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1434F3F0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AFD47B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764E0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модернізації та закупівлі транспортних засобів спеціального та спеціалізованого призначення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65B851" w14:textId="7ADEDC88" w:rsidR="005E59C8" w:rsidRPr="00E823B5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9635,55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CFE8E" w14:textId="6AF7A586" w:rsidR="005E59C8" w:rsidRPr="004D5DAC" w:rsidRDefault="004D5DAC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D5DAC">
              <w:rPr>
                <w:rFonts w:ascii="Times New Roman" w:hAnsi="Times New Roman" w:cs="Times New Roman"/>
              </w:rPr>
              <w:t>9635,55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E3C44" w14:textId="6F22D2E4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ADCC4" w14:textId="26015EA1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73F96E" w14:textId="1D980C40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487CCD99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F0525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1.2.7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536CD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458EC" w14:textId="2FCB934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438B8" w14:textId="2FDED7ED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09C4B" w14:textId="130E689B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8E4F4" w14:textId="2ACFBD0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443A4A" w14:textId="7E948525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5E59C8" w:rsidRPr="00E823B5" w14:paraId="5EFE241C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84091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1.2.8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200A6" w14:textId="77777777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FB174" w14:textId="60D23C20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6784,56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77E1D" w14:textId="2B2639EE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E099C" w14:textId="66BE3C8F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3631,56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36ECD" w14:textId="4FFA2C4A" w:rsidR="005E59C8" w:rsidRPr="00E823B5" w:rsidRDefault="00E823B5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3153,00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E9319" w14:textId="4B0CC2D3" w:rsidR="005E59C8" w:rsidRPr="00E823B5" w:rsidRDefault="005E59C8" w:rsidP="005E59C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B33ADD" w:rsidRPr="00E823B5" w14:paraId="046F2BF0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C3417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7421B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пунктом 1.2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FC0EE" w14:textId="7ED8D94A" w:rsidR="00B33ADD" w:rsidRPr="00E823B5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19953,41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929FF" w14:textId="77DDE1F5" w:rsidR="00B33ADD" w:rsidRPr="00E823B5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13168,85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D1D09" w14:textId="7702E94B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3631,56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FD6C9" w14:textId="20BFE433" w:rsidR="00B33ADD" w:rsidRPr="00E823B5" w:rsidRDefault="00E823B5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3153,00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7FA1CD" w14:textId="3336B82D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B33ADD" w:rsidRPr="00E823B5" w14:paraId="4D8A1CB6" w14:textId="77777777" w:rsidTr="00DC2B79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7F55055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5917A4EB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розділом I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7B1EB59E" w14:textId="524F57D1" w:rsidR="00B33ADD" w:rsidRPr="004D5DAC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5DAC">
              <w:rPr>
                <w:rFonts w:ascii="Times New Roman" w:hAnsi="Times New Roman" w:cs="Times New Roman"/>
                <w:b/>
                <w:bCs/>
              </w:rPr>
              <w:t>42905,39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42A5DF7" w14:textId="4A70E5E4" w:rsidR="00B33ADD" w:rsidRPr="004D5DAC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5DAC">
              <w:rPr>
                <w:rFonts w:ascii="Times New Roman" w:hAnsi="Times New Roman" w:cs="Times New Roman"/>
                <w:b/>
                <w:bCs/>
              </w:rPr>
              <w:t>27448,51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4863B867" w14:textId="1FB3E1E2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3631,56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34A621EF" w14:textId="44FF2C42" w:rsidR="00B33ADD" w:rsidRPr="00E823B5" w:rsidRDefault="00E823B5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10377,91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vAlign w:val="center"/>
            <w:hideMark/>
          </w:tcPr>
          <w:p w14:paraId="6470917C" w14:textId="3E76A8C4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B33ADD" w:rsidRPr="00E823B5" w14:paraId="04099145" w14:textId="77777777" w:rsidTr="00B20C6B">
        <w:trPr>
          <w:trHeight w:val="415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67C43B7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283E95E7" w14:textId="409F6482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ВОДОВІДВЕДЕННЯ</w:t>
            </w:r>
          </w:p>
        </w:tc>
      </w:tr>
      <w:tr w:rsidR="00B33ADD" w:rsidRPr="00E823B5" w14:paraId="1FCB7331" w14:textId="77777777" w:rsidTr="00E823B5">
        <w:trPr>
          <w:trHeight w:val="540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16A914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2.1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15A21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Будівництво, реконструкція та модернізація об'єктів водовідведення, з урахуванням:</w:t>
            </w:r>
          </w:p>
        </w:tc>
      </w:tr>
      <w:tr w:rsidR="00B33ADD" w:rsidRPr="00E823B5" w14:paraId="065F2F56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ED20D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9D1FDA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BD3F3" w14:textId="5D7DECE0" w:rsidR="00B33ADD" w:rsidRPr="00E823B5" w:rsidRDefault="00AF1A14" w:rsidP="00B33ADD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6774,35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EDE61" w14:textId="2B4344B3" w:rsidR="00B33ADD" w:rsidRPr="00E823B5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4824,36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86058E" w14:textId="1AA143AF" w:rsidR="00B33ADD" w:rsidRPr="00E823B5" w:rsidRDefault="00AF1A14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FFC05" w14:textId="2496E0A7" w:rsidR="00B33ADD" w:rsidRPr="00E823B5" w:rsidRDefault="004D5DAC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1949,99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400CA" w14:textId="77777777" w:rsidR="00B33ADD" w:rsidRPr="00E823B5" w:rsidRDefault="00B33ADD" w:rsidP="00B33ADD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823B5" w14:paraId="002AD7A8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7A3BA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0D3DD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C8F17" w14:textId="5D6F5F0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A3BFA" w14:textId="149D89C1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B9866" w14:textId="7ABA6E6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24BD6" w14:textId="5D2A5596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40EDB" w14:textId="3C22322F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185E6F3F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FF152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2.1.3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F98D7D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5CD30" w14:textId="4094B40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14101,13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D76CB" w14:textId="1E978ECF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6709,77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300BE" w14:textId="374E6E8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105F4C" w14:textId="362A18EB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7391,36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24E47D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823B5" w14:paraId="3A5CF83D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E83A6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2.1.4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D673F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EC41D" w14:textId="42827454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65969" w14:textId="21B59A0E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B0F8EC" w14:textId="4EE3C5E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4A3F2A" w14:textId="132C1F50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60865" w14:textId="1EBA0539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760152C8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0511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B2CE7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пунктом 2.1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65796" w14:textId="006386B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20875,48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ADBC7" w14:textId="68029B35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11534.13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E234E" w14:textId="576C2151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8D4226" w14:textId="39C30029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9341,35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2F8B56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A14" w:rsidRPr="00E823B5" w14:paraId="60557119" w14:textId="77777777" w:rsidTr="00E823B5">
        <w:trPr>
          <w:trHeight w:val="137"/>
        </w:trPr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1BC44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2.2</w:t>
            </w:r>
          </w:p>
        </w:tc>
        <w:tc>
          <w:tcPr>
            <w:tcW w:w="466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04F0D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Інші заходи, з урахуванням:</w:t>
            </w:r>
          </w:p>
        </w:tc>
      </w:tr>
      <w:tr w:rsidR="00AF1A14" w:rsidRPr="00E823B5" w14:paraId="19191661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0C1F2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D3009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зі зниження питомих витрат, а також втрат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8C247" w14:textId="7B599DAD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32051E" w14:textId="38030171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FB3C40" w14:textId="665B0ECF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430964" w14:textId="4E54155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CC0643" w14:textId="0AC33A92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5EDC8AF0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C3923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A8F2DF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забезпечення технологічного обліку ресурсів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A11EE" w14:textId="1F68392E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EA4C9" w14:textId="7C665A39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49E3E" w14:textId="7DA0259A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78798" w14:textId="03CF908A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9883F" w14:textId="4CE8C0E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743E4C45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AFFEA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88EF8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провадження та розвитку інформаційних технологій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1AD90" w14:textId="69731FEF" w:rsidR="00AF1A14" w:rsidRPr="004D5DAC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5DAC">
              <w:rPr>
                <w:rFonts w:ascii="Times New Roman" w:hAnsi="Times New Roman" w:cs="Times New Roman"/>
                <w:b/>
                <w:bCs/>
              </w:rPr>
              <w:t>849,77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C55B0" w14:textId="3753B52C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849,77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01BC0" w14:textId="1462E28C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57448" w14:textId="1AA7ADFC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ADEB3" w14:textId="3099D8E5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6690B424" w14:textId="77777777" w:rsidTr="00F40783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0EBB4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2.2.4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F1CF3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модернізації та закупівлі транспортних засобів спеціального та спеціалізованого призначення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77D5" w14:textId="17EB3FA2" w:rsidR="00AF1A14" w:rsidRPr="00E823B5" w:rsidRDefault="00F40783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01340" w14:textId="36F4D7C9" w:rsidR="00AF1A14" w:rsidRPr="00E823B5" w:rsidRDefault="00F40783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F552B" w14:textId="2F19BBBC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32112" w14:textId="0943EE79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089032" w14:textId="0E203CE6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72340080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BAB15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2.2.5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F34F2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Заходи щодо підвищення екологічної безпеки та охорони навколишнього середовища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F0C77" w14:textId="3B539A59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E284A" w14:textId="38686D9B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C90D9" w14:textId="19419D6A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DB93D" w14:textId="0540B7A4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81BEB" w14:textId="1ED1B0AC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18395341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431B3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2.2.6</w:t>
            </w: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37BF7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Інші заходи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787B3" w14:textId="03260572" w:rsidR="00AF1A14" w:rsidRPr="004D5DAC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D5DAC">
              <w:rPr>
                <w:rFonts w:ascii="Times New Roman" w:hAnsi="Times New Roman" w:cs="Times New Roman"/>
                <w:b/>
                <w:bCs/>
              </w:rPr>
              <w:t>6552,29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4DB71F" w14:textId="4C7CE3E9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6552,29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6D29D" w14:textId="6C4246E8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AAD45" w14:textId="45A71064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620E9" w14:textId="352CAB90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269120E9" w14:textId="77777777" w:rsidTr="005E59C8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B9876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4DB62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пунктом 2.2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10363" w14:textId="7E2B64E0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7402,06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BBD0F" w14:textId="56D0213F" w:rsidR="00AF1A14" w:rsidRPr="00E823B5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7402,06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0EF52" w14:textId="6C7454A6" w:rsidR="00AF1A14" w:rsidRPr="00E823B5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9F4D5" w14:textId="5C7011AB" w:rsidR="004D5DAC" w:rsidRPr="00E823B5" w:rsidRDefault="004D5DAC" w:rsidP="004D5DAC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25344" w14:textId="67CD27C4" w:rsidR="00AF1A14" w:rsidRPr="00E823B5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AF1A14" w:rsidRPr="00E823B5" w14:paraId="5D5CEA28" w14:textId="77777777" w:rsidTr="00DC2B79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84FE1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5C0D3E48" w14:textId="77777777" w:rsidR="00AF1A14" w:rsidRPr="00E823B5" w:rsidRDefault="00AF1A14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розділом II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031B3E4E" w14:textId="55DF5DF9" w:rsidR="00AF1A14" w:rsidRPr="00FA7EEF" w:rsidRDefault="004D5DAC" w:rsidP="00AF1A1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7EEF">
              <w:rPr>
                <w:rFonts w:ascii="Times New Roman" w:hAnsi="Times New Roman" w:cs="Times New Roman"/>
                <w:b/>
                <w:bCs/>
              </w:rPr>
              <w:t>28277,54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731EA43" w14:textId="6B8D57B2" w:rsidR="00AF1A14" w:rsidRPr="00FA7EEF" w:rsidRDefault="00FA7EEF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A7EEF">
              <w:rPr>
                <w:rFonts w:ascii="Times New Roman" w:hAnsi="Times New Roman" w:cs="Times New Roman"/>
              </w:rPr>
              <w:t>18936,19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60F4E176" w14:textId="1B89FCC9" w:rsidR="00AF1A14" w:rsidRPr="00E823B5" w:rsidRDefault="00B20C6B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C2B79" w:rsidRPr="00E823B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2D7A4389" w14:textId="1B530A23" w:rsidR="00AF1A14" w:rsidRPr="00E823B5" w:rsidRDefault="00FA7EEF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9341,35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467DA62D" w14:textId="4551EE81" w:rsidR="00AF1A14" w:rsidRPr="00E823B5" w:rsidRDefault="00DC2B79" w:rsidP="00AF1A1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  <w:tr w:rsidR="00DC2B79" w:rsidRPr="00E823B5" w14:paraId="57E205C9" w14:textId="77777777" w:rsidTr="00AF1A14"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508FEA41" w14:textId="77777777" w:rsidR="00DC2B79" w:rsidRPr="00E823B5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3C1AA4C4" w14:textId="77777777" w:rsidR="00DC2B79" w:rsidRPr="00E823B5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  <w:b/>
                <w:bCs/>
              </w:rPr>
              <w:t>Усього за інвестиційною програмою</w:t>
            </w:r>
          </w:p>
        </w:tc>
        <w:tc>
          <w:tcPr>
            <w:tcW w:w="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652FD548" w14:textId="7BB2E813" w:rsidR="00DC2B79" w:rsidRPr="00FA7EEF" w:rsidRDefault="00FA7EEF" w:rsidP="00DC2B79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7EEF">
              <w:rPr>
                <w:rFonts w:ascii="Times New Roman" w:hAnsi="Times New Roman" w:cs="Times New Roman"/>
                <w:b/>
                <w:bCs/>
              </w:rPr>
              <w:t>71182,93</w:t>
            </w:r>
          </w:p>
        </w:tc>
        <w:tc>
          <w:tcPr>
            <w:tcW w:w="7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77162270" w14:textId="63085516" w:rsidR="00DC2B79" w:rsidRPr="00FA7EEF" w:rsidRDefault="00FA7EEF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A7EEF">
              <w:rPr>
                <w:rFonts w:ascii="Times New Roman" w:hAnsi="Times New Roman" w:cs="Times New Roman"/>
              </w:rPr>
              <w:t>46384,70</w:t>
            </w:r>
          </w:p>
        </w:tc>
        <w:tc>
          <w:tcPr>
            <w:tcW w:w="7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2734297C" w14:textId="42B298D1" w:rsidR="00DC2B79" w:rsidRPr="00E823B5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3631,56</w:t>
            </w:r>
          </w:p>
        </w:tc>
        <w:tc>
          <w:tcPr>
            <w:tcW w:w="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17284B32" w14:textId="65131C38" w:rsidR="00DC2B79" w:rsidRPr="00E823B5" w:rsidRDefault="00FA7EEF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21166,67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  <w:vAlign w:val="center"/>
            <w:hideMark/>
          </w:tcPr>
          <w:p w14:paraId="7FD98C23" w14:textId="263D6814" w:rsidR="00DC2B79" w:rsidRPr="00E823B5" w:rsidRDefault="00DC2B79" w:rsidP="00DC2B79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823B5">
              <w:rPr>
                <w:rFonts w:ascii="Times New Roman" w:hAnsi="Times New Roman" w:cs="Times New Roman"/>
              </w:rPr>
              <w:t>-</w:t>
            </w:r>
          </w:p>
        </w:tc>
      </w:tr>
    </w:tbl>
    <w:p w14:paraId="7ECF1363" w14:textId="77777777" w:rsidR="00F81E14" w:rsidRPr="00E823B5" w:rsidRDefault="00F81E14">
      <w:bookmarkStart w:id="4" w:name="n138"/>
      <w:bookmarkEnd w:id="4"/>
    </w:p>
    <w:p w14:paraId="3B1C0151" w14:textId="77777777" w:rsidR="00AF1A14" w:rsidRPr="00E823B5" w:rsidRDefault="00AF1A14">
      <w:pPr>
        <w:rPr>
          <w:rFonts w:ascii="Times New Roman" w:hAnsi="Times New Roman" w:cs="Times New Roman"/>
        </w:rPr>
      </w:pPr>
    </w:p>
    <w:p w14:paraId="53B4C790" w14:textId="6965A958" w:rsidR="00AF1A14" w:rsidRPr="00E823B5" w:rsidRDefault="00AF1A14">
      <w:pPr>
        <w:rPr>
          <w:rFonts w:ascii="Times New Roman" w:hAnsi="Times New Roman" w:cs="Times New Roman"/>
        </w:rPr>
      </w:pPr>
      <w:r w:rsidRPr="00E823B5">
        <w:rPr>
          <w:rFonts w:ascii="Times New Roman" w:hAnsi="Times New Roman" w:cs="Times New Roman"/>
        </w:rPr>
        <w:t xml:space="preserve">Директор                                                                                     </w:t>
      </w:r>
      <w:r w:rsidR="00B20C6B">
        <w:rPr>
          <w:rFonts w:ascii="Times New Roman" w:hAnsi="Times New Roman" w:cs="Times New Roman"/>
        </w:rPr>
        <w:t xml:space="preserve">                  </w:t>
      </w:r>
      <w:r w:rsidRPr="00E823B5">
        <w:rPr>
          <w:rFonts w:ascii="Times New Roman" w:hAnsi="Times New Roman" w:cs="Times New Roman"/>
        </w:rPr>
        <w:t xml:space="preserve"> Віктор ГУМЕНЮК</w:t>
      </w:r>
    </w:p>
    <w:p w14:paraId="12BEECB2" w14:textId="77777777" w:rsidR="00AF1A14" w:rsidRPr="00E823B5" w:rsidRDefault="00AF1A14">
      <w:pPr>
        <w:rPr>
          <w:rFonts w:ascii="Times New Roman" w:hAnsi="Times New Roman" w:cs="Times New Roman"/>
        </w:rPr>
      </w:pPr>
    </w:p>
    <w:p w14:paraId="12CBAB58" w14:textId="6A15AC53" w:rsidR="00AF1A14" w:rsidRPr="00E823B5" w:rsidRDefault="00AF1A14">
      <w:pPr>
        <w:rPr>
          <w:rFonts w:ascii="Times New Roman" w:hAnsi="Times New Roman" w:cs="Times New Roman"/>
        </w:rPr>
      </w:pPr>
      <w:r w:rsidRPr="00E823B5">
        <w:rPr>
          <w:rFonts w:ascii="Times New Roman" w:hAnsi="Times New Roman" w:cs="Times New Roman"/>
        </w:rPr>
        <w:t xml:space="preserve">Головний бухгалтер                                                                    </w:t>
      </w:r>
      <w:r w:rsidR="00B20C6B">
        <w:rPr>
          <w:rFonts w:ascii="Times New Roman" w:hAnsi="Times New Roman" w:cs="Times New Roman"/>
        </w:rPr>
        <w:t xml:space="preserve">                  </w:t>
      </w:r>
      <w:r w:rsidRPr="00E823B5">
        <w:rPr>
          <w:rFonts w:ascii="Times New Roman" w:hAnsi="Times New Roman" w:cs="Times New Roman"/>
        </w:rPr>
        <w:t>Тетяна ШПУР</w:t>
      </w:r>
    </w:p>
    <w:p w14:paraId="18A986EF" w14:textId="77777777" w:rsidR="00AF1A14" w:rsidRPr="00E823B5" w:rsidRDefault="00AF1A14">
      <w:pPr>
        <w:rPr>
          <w:rFonts w:ascii="Times New Roman" w:hAnsi="Times New Roman" w:cs="Times New Roman"/>
        </w:rPr>
      </w:pPr>
    </w:p>
    <w:p w14:paraId="2F021E04" w14:textId="6C07B0F7" w:rsidR="00AF1A14" w:rsidRPr="00E823B5" w:rsidRDefault="00AF1A14">
      <w:pPr>
        <w:rPr>
          <w:rFonts w:ascii="Times New Roman" w:hAnsi="Times New Roman" w:cs="Times New Roman"/>
        </w:rPr>
      </w:pPr>
      <w:r w:rsidRPr="00E823B5">
        <w:rPr>
          <w:rFonts w:ascii="Times New Roman" w:hAnsi="Times New Roman" w:cs="Times New Roman"/>
        </w:rPr>
        <w:t xml:space="preserve">Начальник виробничо-технічного відділу                              </w:t>
      </w:r>
      <w:r w:rsidR="00B20C6B">
        <w:rPr>
          <w:rFonts w:ascii="Times New Roman" w:hAnsi="Times New Roman" w:cs="Times New Roman"/>
        </w:rPr>
        <w:t xml:space="preserve">            </w:t>
      </w:r>
      <w:r w:rsidRPr="00E823B5">
        <w:rPr>
          <w:rFonts w:ascii="Times New Roman" w:hAnsi="Times New Roman" w:cs="Times New Roman"/>
        </w:rPr>
        <w:t xml:space="preserve"> </w:t>
      </w:r>
      <w:r w:rsidR="00B20C6B">
        <w:rPr>
          <w:rFonts w:ascii="Times New Roman" w:hAnsi="Times New Roman" w:cs="Times New Roman"/>
        </w:rPr>
        <w:t xml:space="preserve">      </w:t>
      </w:r>
      <w:r w:rsidRPr="00E823B5">
        <w:rPr>
          <w:rFonts w:ascii="Times New Roman" w:hAnsi="Times New Roman" w:cs="Times New Roman"/>
        </w:rPr>
        <w:t xml:space="preserve"> Віктор ЦВЯК</w:t>
      </w:r>
    </w:p>
    <w:sectPr w:rsidR="00AF1A14" w:rsidRPr="00E823B5" w:rsidSect="00AF1A1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93"/>
    <w:rsid w:val="001B72F6"/>
    <w:rsid w:val="00263293"/>
    <w:rsid w:val="003071B5"/>
    <w:rsid w:val="004201F3"/>
    <w:rsid w:val="004D2535"/>
    <w:rsid w:val="004D5DAC"/>
    <w:rsid w:val="005E59C8"/>
    <w:rsid w:val="007620B1"/>
    <w:rsid w:val="00AF1A14"/>
    <w:rsid w:val="00B20C6B"/>
    <w:rsid w:val="00B33ADD"/>
    <w:rsid w:val="00BE5938"/>
    <w:rsid w:val="00CF4781"/>
    <w:rsid w:val="00DC2B79"/>
    <w:rsid w:val="00E3174B"/>
    <w:rsid w:val="00E823B5"/>
    <w:rsid w:val="00EF6F82"/>
    <w:rsid w:val="00F26266"/>
    <w:rsid w:val="00F40783"/>
    <w:rsid w:val="00F81E14"/>
    <w:rsid w:val="00FA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2F71"/>
  <w15:chartTrackingRefBased/>
  <w15:docId w15:val="{E78E0684-A3CF-458D-A727-4888B423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2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2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2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2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2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2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2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2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2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293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E317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3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7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2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2513</Words>
  <Characters>1433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Tsvyak</dc:creator>
  <cp:keywords/>
  <dc:description/>
  <cp:lastModifiedBy>Viktor Tsvyak</cp:lastModifiedBy>
  <cp:revision>9</cp:revision>
  <dcterms:created xsi:type="dcterms:W3CDTF">2026-05-05T06:06:00Z</dcterms:created>
  <dcterms:modified xsi:type="dcterms:W3CDTF">2026-10-06T13:38:00Z</dcterms:modified>
</cp:coreProperties>
</file>