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3D4D7" w14:textId="77777777" w:rsidR="00FC4022" w:rsidRDefault="00966446">
      <w:pPr>
        <w:pStyle w:val="1"/>
      </w:pPr>
      <w:r>
        <w:rPr>
          <w:noProof/>
          <w:lang w:eastAsia="uk-UA"/>
        </w:rPr>
        <w:drawing>
          <wp:inline distT="0" distB="0" distL="0" distR="0" wp14:anchorId="284E8139" wp14:editId="66C03E79">
            <wp:extent cx="742950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8E76B" w14:textId="77777777" w:rsidR="00FC4022" w:rsidRDefault="00FC4022">
      <w:pPr>
        <w:jc w:val="center"/>
        <w:rPr>
          <w:sz w:val="16"/>
          <w:szCs w:val="16"/>
        </w:rPr>
      </w:pPr>
    </w:p>
    <w:p w14:paraId="5A12A6E5" w14:textId="77777777" w:rsidR="00FC4022" w:rsidRDefault="00966446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89993C8" w14:textId="77777777" w:rsidR="00FC4022" w:rsidRDefault="00FC4022">
      <w:pPr>
        <w:rPr>
          <w:sz w:val="20"/>
          <w:szCs w:val="20"/>
        </w:rPr>
      </w:pPr>
    </w:p>
    <w:p w14:paraId="56C72B68" w14:textId="77777777" w:rsidR="00FC4022" w:rsidRDefault="00966446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31D9271F" w14:textId="77777777" w:rsidR="00FC4022" w:rsidRDefault="00FC4022">
      <w:pPr>
        <w:jc w:val="center"/>
        <w:rPr>
          <w:b/>
          <w:bCs w:val="0"/>
          <w:sz w:val="40"/>
          <w:szCs w:val="40"/>
        </w:rPr>
      </w:pPr>
    </w:p>
    <w:p w14:paraId="72BEB124" w14:textId="77777777" w:rsidR="00FC4022" w:rsidRDefault="00966446">
      <w:pPr>
        <w:tabs>
          <w:tab w:val="left" w:pos="4687"/>
        </w:tabs>
        <w:jc w:val="both"/>
        <w:rPr>
          <w:sz w:val="24"/>
        </w:rPr>
      </w:pPr>
      <w:r>
        <w:rPr>
          <w:sz w:val="24"/>
        </w:rPr>
        <w:t>________________                                   м. Луцьк                                         №______________</w:t>
      </w:r>
    </w:p>
    <w:p w14:paraId="189EACF7" w14:textId="77777777" w:rsidR="00FC4022" w:rsidRDefault="00FC4022">
      <w:pPr>
        <w:widowControl w:val="0"/>
        <w:jc w:val="both"/>
        <w:rPr>
          <w:szCs w:val="28"/>
        </w:rPr>
      </w:pPr>
    </w:p>
    <w:p w14:paraId="7B810D4D" w14:textId="77777777" w:rsidR="005D3B51" w:rsidRPr="005D3B51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 xml:space="preserve">Про внесення змін до Програми </w:t>
      </w:r>
    </w:p>
    <w:p w14:paraId="20E84A99" w14:textId="77777777" w:rsidR="005D3B51" w:rsidRPr="005D3B51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 xml:space="preserve">впорядкування малих архітектурних </w:t>
      </w:r>
    </w:p>
    <w:p w14:paraId="0A82914C" w14:textId="77777777" w:rsidR="005D3B51" w:rsidRPr="005D3B51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>форм, тимчасових споруд, конструкцій,</w:t>
      </w:r>
    </w:p>
    <w:p w14:paraId="4E0CCF8C" w14:textId="77777777" w:rsidR="005D3B51" w:rsidRPr="005D3B51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 xml:space="preserve">тимчасового затримання та переміщення </w:t>
      </w:r>
    </w:p>
    <w:p w14:paraId="5B53E309" w14:textId="77777777" w:rsidR="00703897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>занедбаних транспортних засобів</w:t>
      </w:r>
    </w:p>
    <w:p w14:paraId="2D1E096C" w14:textId="1C90DEF1" w:rsidR="005D3B51" w:rsidRPr="005D3B51" w:rsidRDefault="005D3B51" w:rsidP="005D3B51">
      <w:pPr>
        <w:suppressAutoHyphens/>
        <w:rPr>
          <w:bCs w:val="0"/>
          <w:szCs w:val="28"/>
        </w:rPr>
      </w:pPr>
      <w:r w:rsidRPr="005D3B51">
        <w:rPr>
          <w:bCs w:val="0"/>
          <w:szCs w:val="28"/>
        </w:rPr>
        <w:t xml:space="preserve">в Луцькій міській територіальній громаді </w:t>
      </w:r>
    </w:p>
    <w:p w14:paraId="7CC5943F" w14:textId="77777777" w:rsidR="00703897" w:rsidRDefault="005D3B51" w:rsidP="005D3B51">
      <w:pPr>
        <w:pStyle w:val="12"/>
        <w:spacing w:before="0" w:after="0"/>
        <w:ind w:right="-1"/>
        <w:jc w:val="both"/>
        <w:rPr>
          <w:sz w:val="28"/>
          <w:szCs w:val="28"/>
        </w:rPr>
      </w:pPr>
      <w:r w:rsidRPr="005D3B51">
        <w:rPr>
          <w:bCs/>
          <w:sz w:val="28"/>
          <w:szCs w:val="28"/>
        </w:rPr>
        <w:t xml:space="preserve">на 2025–2027 роки </w:t>
      </w:r>
      <w:r w:rsidR="00686D3A" w:rsidRPr="005D3B51">
        <w:rPr>
          <w:sz w:val="28"/>
          <w:szCs w:val="28"/>
        </w:rPr>
        <w:t>та продовження</w:t>
      </w:r>
    </w:p>
    <w:p w14:paraId="1A5E2F03" w14:textId="000D35D2" w:rsidR="00FC4022" w:rsidRPr="005D3B51" w:rsidRDefault="00686D3A" w:rsidP="005D3B51">
      <w:pPr>
        <w:pStyle w:val="12"/>
        <w:spacing w:before="0" w:after="0"/>
        <w:ind w:right="-1"/>
        <w:jc w:val="both"/>
        <w:rPr>
          <w:sz w:val="28"/>
          <w:szCs w:val="28"/>
        </w:rPr>
      </w:pPr>
      <w:r w:rsidRPr="005D3B51">
        <w:rPr>
          <w:sz w:val="28"/>
          <w:szCs w:val="28"/>
        </w:rPr>
        <w:t xml:space="preserve">терміну </w:t>
      </w:r>
      <w:bookmarkStart w:id="0" w:name="_GoBack"/>
      <w:bookmarkEnd w:id="0"/>
      <w:r w:rsidRPr="005D3B51">
        <w:rPr>
          <w:sz w:val="28"/>
          <w:szCs w:val="28"/>
        </w:rPr>
        <w:t>її дії до 2029 року</w:t>
      </w:r>
    </w:p>
    <w:p w14:paraId="13C7534E" w14:textId="77777777" w:rsidR="00FC4022" w:rsidRDefault="00FC4022">
      <w:pPr>
        <w:widowControl w:val="0"/>
        <w:jc w:val="both"/>
        <w:rPr>
          <w:szCs w:val="28"/>
        </w:rPr>
      </w:pPr>
    </w:p>
    <w:p w14:paraId="60D3A64F" w14:textId="653CEC5D" w:rsidR="00FC4022" w:rsidRDefault="00966446">
      <w:pPr>
        <w:widowControl w:val="0"/>
        <w:ind w:firstLine="567"/>
        <w:jc w:val="both"/>
        <w:rPr>
          <w:szCs w:val="28"/>
        </w:rPr>
      </w:pPr>
      <w:r>
        <w:rPr>
          <w:szCs w:val="28"/>
        </w:rPr>
        <w:t xml:space="preserve">Керуючись законами України «Про місцеве самоврядування в Україні», «Про благоустрій населених пунктів», а також з метою </w:t>
      </w:r>
      <w:r>
        <w:rPr>
          <w:color w:val="000000"/>
          <w:szCs w:val="28"/>
        </w:rPr>
        <w:t xml:space="preserve">забезпечення виконання завдань визначених </w:t>
      </w:r>
      <w:r w:rsidR="005D3B51">
        <w:rPr>
          <w:color w:val="000000"/>
          <w:szCs w:val="28"/>
        </w:rPr>
        <w:t xml:space="preserve">Положенням про департамент муніципальної варти Луцької міської ради та Правилами благоустрою Луцької міської територіальної громади, </w:t>
      </w:r>
      <w:r>
        <w:rPr>
          <w:szCs w:val="28"/>
        </w:rPr>
        <w:t>міська рада</w:t>
      </w:r>
    </w:p>
    <w:p w14:paraId="32A00FC6" w14:textId="77777777" w:rsidR="00FC4022" w:rsidRDefault="00FC4022">
      <w:pPr>
        <w:widowControl w:val="0"/>
        <w:rPr>
          <w:szCs w:val="28"/>
        </w:rPr>
      </w:pPr>
    </w:p>
    <w:p w14:paraId="4189E80F" w14:textId="77777777" w:rsidR="00FC4022" w:rsidRDefault="00966446">
      <w:pPr>
        <w:widowControl w:val="0"/>
        <w:rPr>
          <w:szCs w:val="28"/>
        </w:rPr>
      </w:pPr>
      <w:r>
        <w:rPr>
          <w:szCs w:val="28"/>
        </w:rPr>
        <w:t>ВИРІШИЛА:</w:t>
      </w:r>
    </w:p>
    <w:p w14:paraId="62986C13" w14:textId="77777777" w:rsidR="00FC4022" w:rsidRDefault="00FC4022">
      <w:pPr>
        <w:widowControl w:val="0"/>
        <w:ind w:firstLine="567"/>
        <w:rPr>
          <w:szCs w:val="28"/>
        </w:rPr>
      </w:pPr>
    </w:p>
    <w:p w14:paraId="3C34F026" w14:textId="3260DE3F" w:rsidR="00F300A1" w:rsidRDefault="00966446" w:rsidP="005D3B51">
      <w:pPr>
        <w:ind w:firstLine="567"/>
        <w:jc w:val="both"/>
      </w:pPr>
      <w:r>
        <w:t>1.</w:t>
      </w:r>
      <w:r>
        <w:rPr>
          <w:lang w:val="en-US"/>
        </w:rPr>
        <w:t> </w:t>
      </w:r>
      <w:proofErr w:type="spellStart"/>
      <w:r>
        <w:t>Внести</w:t>
      </w:r>
      <w:proofErr w:type="spellEnd"/>
      <w:r>
        <w:t xml:space="preserve"> зміни до </w:t>
      </w:r>
      <w:r w:rsidR="005D3B51">
        <w:t>Програми впорядкування малих архітектурних форм, тимчасових споруд, конструкцій, тимчас</w:t>
      </w:r>
      <w:r w:rsidR="00AD69AB">
        <w:t>ового затримання та переміщення</w:t>
      </w:r>
      <w:r w:rsidR="005D3B51">
        <w:t xml:space="preserve"> занедбаних транспортних засобів в Луцькій мі</w:t>
      </w:r>
      <w:r w:rsidR="00AD69AB">
        <w:t>ській територіальній громаді на </w:t>
      </w:r>
      <w:r w:rsidR="005D3B51">
        <w:t xml:space="preserve">2025–2027 роки </w:t>
      </w:r>
      <w:r>
        <w:t xml:space="preserve">(далі – Програма), затвердженої рішенням міської ради </w:t>
      </w:r>
      <w:r w:rsidR="00AD69AB">
        <w:t>від</w:t>
      </w:r>
      <w:r w:rsidR="00AD69AB">
        <w:rPr>
          <w:lang w:val="en-US"/>
        </w:rPr>
        <w:t> </w:t>
      </w:r>
      <w:r w:rsidR="005D3B51" w:rsidRPr="005D3B51">
        <w:t>27.11.2024 №65/113</w:t>
      </w:r>
      <w:r>
        <w:rPr>
          <w:szCs w:val="28"/>
        </w:rPr>
        <w:t>, з врахуванням змін, внесених рішенням міської ради</w:t>
      </w:r>
      <w:r w:rsidR="005D3B51">
        <w:rPr>
          <w:szCs w:val="28"/>
        </w:rPr>
        <w:t xml:space="preserve"> від </w:t>
      </w:r>
      <w:r w:rsidR="005D3B51" w:rsidRPr="005D3B51">
        <w:rPr>
          <w:szCs w:val="28"/>
        </w:rPr>
        <w:t>26.11.2025 №84/103</w:t>
      </w:r>
      <w:r w:rsidR="00F300A1">
        <w:t>, та продо</w:t>
      </w:r>
      <w:r w:rsidR="008A1FA8">
        <w:t xml:space="preserve">вжити термін її дії </w:t>
      </w:r>
      <w:r w:rsidR="005D3B51">
        <w:t>до 2029</w:t>
      </w:r>
      <w:r w:rsidR="008A1FA8">
        <w:t xml:space="preserve"> р</w:t>
      </w:r>
      <w:r w:rsidR="005D3B51">
        <w:t>оку</w:t>
      </w:r>
      <w:r w:rsidR="008A1FA8">
        <w:t>, а саме:</w:t>
      </w:r>
    </w:p>
    <w:p w14:paraId="428C757E" w14:textId="040CD6E4" w:rsidR="00F300A1" w:rsidRDefault="008A1FA8">
      <w:pPr>
        <w:ind w:firstLine="567"/>
        <w:jc w:val="both"/>
      </w:pPr>
      <w:r>
        <w:t>1.1</w:t>
      </w:r>
      <w:r w:rsidR="00F300A1" w:rsidRPr="00F300A1">
        <w:t>.</w:t>
      </w:r>
      <w:r>
        <w:t> </w:t>
      </w:r>
      <w:r w:rsidR="00F300A1" w:rsidRPr="00F300A1">
        <w:t>Вказати назву Програми – «</w:t>
      </w:r>
      <w:r w:rsidR="005D3B51">
        <w:t>Програми впорядкування малих архітектурних форм, тимчасових споруд, конструкцій, тимчасового затримання та переміщення  занедбаних транспортних засобів в Луцькій міській територіальній громаді на 2025–2029 роки</w:t>
      </w:r>
      <w:r w:rsidR="00F300A1" w:rsidRPr="00F300A1">
        <w:t>».</w:t>
      </w:r>
    </w:p>
    <w:p w14:paraId="36CA8FB0" w14:textId="78A8A070" w:rsidR="00F300A1" w:rsidRDefault="008A1FA8">
      <w:pPr>
        <w:ind w:firstLine="567"/>
        <w:jc w:val="both"/>
      </w:pPr>
      <w:r>
        <w:t>1.2. </w:t>
      </w:r>
      <w:r w:rsidR="00F300A1" w:rsidRPr="00F300A1">
        <w:t xml:space="preserve">Викласти паспорт Програми, </w:t>
      </w:r>
      <w:r w:rsidR="00AD69AB">
        <w:t xml:space="preserve">текст Програми, </w:t>
      </w:r>
      <w:r w:rsidR="00F300A1" w:rsidRPr="00F300A1">
        <w:t>додаток 1 та додаток 2 до Програми в новій редакції (додаються).</w:t>
      </w:r>
    </w:p>
    <w:p w14:paraId="4F1E223B" w14:textId="5ED1CD96" w:rsidR="00FC4022" w:rsidRDefault="00E30A48">
      <w:pPr>
        <w:ind w:firstLine="567"/>
        <w:jc w:val="both"/>
      </w:pPr>
      <w:r>
        <w:t>2</w:t>
      </w:r>
      <w:r w:rsidR="00966446">
        <w:t>. </w:t>
      </w:r>
      <w:r w:rsidR="00F300A1">
        <w:t xml:space="preserve"> </w:t>
      </w:r>
      <w:r w:rsidR="00966446">
        <w:t xml:space="preserve">Контроль за виконанням рішення покласти на </w:t>
      </w:r>
      <w:r w:rsidR="002C5331">
        <w:t>з</w:t>
      </w:r>
      <w:r w:rsidR="002C5331" w:rsidRPr="002C5331">
        <w:t>аступник</w:t>
      </w:r>
      <w:r w:rsidR="002C5331">
        <w:t>а</w:t>
      </w:r>
      <w:r w:rsidR="002C5331" w:rsidRPr="002C5331">
        <w:t xml:space="preserve"> міського голови з питань діяльності виконавчих органів міської ради</w:t>
      </w:r>
      <w:r w:rsidR="00966446">
        <w:t xml:space="preserve"> </w:t>
      </w:r>
      <w:r w:rsidR="002C5331">
        <w:t>Володимира Марценюка</w:t>
      </w:r>
      <w:r w:rsidR="00966446">
        <w:t xml:space="preserve"> та </w:t>
      </w:r>
      <w:r w:rsidR="00966446">
        <w:rPr>
          <w:color w:val="000000"/>
        </w:rPr>
        <w:t xml:space="preserve">постійну комісію міської ради з питань планування соціально-економічного розвитку, бюджету та фінансів, дотримання прав людини, </w:t>
      </w:r>
      <w:r w:rsidR="00966446">
        <w:rPr>
          <w:color w:val="000000"/>
        </w:rPr>
        <w:lastRenderedPageBreak/>
        <w:t>законності, боротьби зі злочинністю та корупцією, депутатської діяльності, етики та регламенту</w:t>
      </w:r>
      <w:r w:rsidR="00966446">
        <w:t>.</w:t>
      </w:r>
    </w:p>
    <w:p w14:paraId="52140F3E" w14:textId="77777777" w:rsidR="00FC4022" w:rsidRDefault="00FC4022" w:rsidP="004A71B5">
      <w:pPr>
        <w:jc w:val="both"/>
      </w:pPr>
    </w:p>
    <w:p w14:paraId="2FB2010B" w14:textId="77777777" w:rsidR="00FC4022" w:rsidRDefault="00FC4022">
      <w:pPr>
        <w:jc w:val="both"/>
      </w:pPr>
    </w:p>
    <w:p w14:paraId="5ADEBEB6" w14:textId="07E0D734" w:rsidR="00FC4022" w:rsidRDefault="00966446">
      <w:pPr>
        <w:tabs>
          <w:tab w:val="left" w:pos="7088"/>
        </w:tabs>
        <w:jc w:val="both"/>
        <w:rPr>
          <w:szCs w:val="28"/>
        </w:rPr>
      </w:pPr>
      <w:r>
        <w:t xml:space="preserve">Секретар міської ради                                          </w:t>
      </w:r>
      <w:r w:rsidR="00F300A1">
        <w:t xml:space="preserve">     Андрій РАЗУМОВСЬКИЙ</w:t>
      </w:r>
    </w:p>
    <w:p w14:paraId="2E474368" w14:textId="77777777" w:rsidR="00FC4022" w:rsidRDefault="00FC4022">
      <w:pPr>
        <w:jc w:val="both"/>
        <w:rPr>
          <w:sz w:val="24"/>
        </w:rPr>
      </w:pPr>
    </w:p>
    <w:p w14:paraId="7EF1A6D9" w14:textId="77777777" w:rsidR="00FC4022" w:rsidRDefault="00FC4022">
      <w:pPr>
        <w:jc w:val="both"/>
        <w:rPr>
          <w:sz w:val="24"/>
        </w:rPr>
      </w:pPr>
    </w:p>
    <w:p w14:paraId="179ACA45" w14:textId="690673E6" w:rsidR="00FC4022" w:rsidRDefault="005D3B51">
      <w:pPr>
        <w:jc w:val="both"/>
        <w:rPr>
          <w:sz w:val="24"/>
        </w:rPr>
      </w:pPr>
      <w:proofErr w:type="spellStart"/>
      <w:r>
        <w:rPr>
          <w:sz w:val="24"/>
        </w:rPr>
        <w:t>Маринюк</w:t>
      </w:r>
      <w:proofErr w:type="spellEnd"/>
      <w:r>
        <w:rPr>
          <w:sz w:val="24"/>
        </w:rPr>
        <w:t xml:space="preserve"> 722 861</w:t>
      </w:r>
    </w:p>
    <w:sectPr w:rsidR="00FC4022" w:rsidSect="005D3B51">
      <w:headerReference w:type="even" r:id="rId9"/>
      <w:headerReference w:type="default" r:id="rId10"/>
      <w:pgSz w:w="11907" w:h="16840"/>
      <w:pgMar w:top="567" w:right="567" w:bottom="1843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2BA20" w14:textId="77777777" w:rsidR="003D491E" w:rsidRDefault="003D491E"/>
  </w:endnote>
  <w:endnote w:type="continuationSeparator" w:id="0">
    <w:p w14:paraId="12914CD7" w14:textId="77777777" w:rsidR="003D491E" w:rsidRDefault="003D49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C990D" w14:textId="77777777" w:rsidR="003D491E" w:rsidRDefault="003D491E"/>
  </w:footnote>
  <w:footnote w:type="continuationSeparator" w:id="0">
    <w:p w14:paraId="40059480" w14:textId="77777777" w:rsidR="003D491E" w:rsidRDefault="003D49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FF973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</w:rPr>
      <w:t>#</w:t>
    </w:r>
    <w:r>
      <w:rPr>
        <w:rStyle w:val="af4"/>
      </w:rPr>
      <w:fldChar w:fldCharType="end"/>
    </w:r>
  </w:p>
  <w:p w14:paraId="32B1902A" w14:textId="77777777" w:rsidR="00FC4022" w:rsidRDefault="00FC40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DA4D7" w14:textId="77777777" w:rsidR="00FC4022" w:rsidRDefault="00966446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703897">
      <w:rPr>
        <w:rStyle w:val="af4"/>
        <w:noProof/>
      </w:rPr>
      <w:t>2</w:t>
    </w:r>
    <w:r>
      <w:rPr>
        <w:rStyle w:val="af4"/>
      </w:rPr>
      <w:fldChar w:fldCharType="end"/>
    </w:r>
  </w:p>
  <w:p w14:paraId="24398FB1" w14:textId="77777777" w:rsidR="00FC4022" w:rsidRDefault="00FC4022">
    <w:pPr>
      <w:pStyle w:val="a3"/>
      <w:jc w:val="center"/>
    </w:pPr>
  </w:p>
  <w:p w14:paraId="4F4A4CFF" w14:textId="77777777" w:rsidR="00FC4022" w:rsidRDefault="00FC402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0007D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77FEC6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8E3C19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01F0D34A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5E900E56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/>
      </w:rPr>
    </w:lvl>
  </w:abstractNum>
  <w:abstractNum w:abstractNumId="5" w15:restartNumberingAfterBreak="0">
    <w:nsid w:val="555C783A"/>
    <w:multiLevelType w:val="hybridMultilevel"/>
    <w:tmpl w:val="78B6594A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/>
      </w:rPr>
    </w:lvl>
  </w:abstractNum>
  <w:abstractNum w:abstractNumId="6" w15:restartNumberingAfterBreak="0">
    <w:nsid w:val="70EE35EC"/>
    <w:multiLevelType w:val="hybridMultilevel"/>
    <w:tmpl w:val="BDC02850"/>
    <w:lvl w:ilvl="0" w:tplc="07F485BA">
      <w:start w:val="1"/>
      <w:numFmt w:val="decimal"/>
      <w:lvlText w:val="%1."/>
      <w:lvlJc w:val="left"/>
      <w:pPr>
        <w:ind w:left="1494" w:hanging="360"/>
      </w:p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>
      <w:start w:val="1"/>
      <w:numFmt w:val="lowerRoman"/>
      <w:lvlText w:val="%3."/>
      <w:lvlJc w:val="right"/>
      <w:pPr>
        <w:ind w:left="2934" w:hanging="180"/>
      </w:pPr>
    </w:lvl>
    <w:lvl w:ilvl="3" w:tplc="0422000F">
      <w:start w:val="1"/>
      <w:numFmt w:val="decimal"/>
      <w:lvlText w:val="%4."/>
      <w:lvlJc w:val="left"/>
      <w:pPr>
        <w:ind w:left="3654" w:hanging="360"/>
      </w:pPr>
    </w:lvl>
    <w:lvl w:ilvl="4" w:tplc="04220019">
      <w:start w:val="1"/>
      <w:numFmt w:val="lowerLetter"/>
      <w:lvlText w:val="%5."/>
      <w:lvlJc w:val="left"/>
      <w:pPr>
        <w:ind w:left="4374" w:hanging="360"/>
      </w:pPr>
    </w:lvl>
    <w:lvl w:ilvl="5" w:tplc="0422001B">
      <w:start w:val="1"/>
      <w:numFmt w:val="lowerRoman"/>
      <w:lvlText w:val="%6."/>
      <w:lvlJc w:val="right"/>
      <w:pPr>
        <w:ind w:left="5094" w:hanging="180"/>
      </w:pPr>
    </w:lvl>
    <w:lvl w:ilvl="6" w:tplc="0422000F">
      <w:start w:val="1"/>
      <w:numFmt w:val="decimal"/>
      <w:lvlText w:val="%7."/>
      <w:lvlJc w:val="left"/>
      <w:pPr>
        <w:ind w:left="5814" w:hanging="360"/>
      </w:pPr>
    </w:lvl>
    <w:lvl w:ilvl="7" w:tplc="04220019">
      <w:start w:val="1"/>
      <w:numFmt w:val="lowerLetter"/>
      <w:lvlText w:val="%8."/>
      <w:lvlJc w:val="left"/>
      <w:pPr>
        <w:ind w:left="6534" w:hanging="360"/>
      </w:pPr>
    </w:lvl>
    <w:lvl w:ilvl="8" w:tplc="0422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D57CAE5E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22"/>
    <w:rsid w:val="001020D8"/>
    <w:rsid w:val="00157F7B"/>
    <w:rsid w:val="001E69CF"/>
    <w:rsid w:val="00213024"/>
    <w:rsid w:val="002C5331"/>
    <w:rsid w:val="00396497"/>
    <w:rsid w:val="003D491E"/>
    <w:rsid w:val="00476D5D"/>
    <w:rsid w:val="00490879"/>
    <w:rsid w:val="004A71B5"/>
    <w:rsid w:val="005C0BF5"/>
    <w:rsid w:val="005D3B51"/>
    <w:rsid w:val="00686D3A"/>
    <w:rsid w:val="00703897"/>
    <w:rsid w:val="00782B47"/>
    <w:rsid w:val="0087149E"/>
    <w:rsid w:val="008A1FA8"/>
    <w:rsid w:val="0096459F"/>
    <w:rsid w:val="00966446"/>
    <w:rsid w:val="00A243E0"/>
    <w:rsid w:val="00A72329"/>
    <w:rsid w:val="00AD69AB"/>
    <w:rsid w:val="00E30A48"/>
    <w:rsid w:val="00ED242C"/>
    <w:rsid w:val="00F300A1"/>
    <w:rsid w:val="00FC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8EB3"/>
  <w15:docId w15:val="{F0388CA4-BD07-42D2-9920-8DB661FE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hAnsi="Arial"/>
      <w:b/>
      <w:i/>
      <w:iCs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545"/>
      <w:jc w:val="both"/>
    </w:pPr>
    <w:rPr>
      <w:bCs w:val="0"/>
    </w:rPr>
  </w:style>
  <w:style w:type="paragraph" w:styleId="a5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11">
    <w:name w:val="Основний текст1"/>
    <w:basedOn w:val="a"/>
    <w:link w:val="a6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7">
    <w:name w:val="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8">
    <w:name w:val="List Paragraph"/>
    <w:basedOn w:val="a"/>
    <w:qFormat/>
    <w:pPr>
      <w:ind w:left="720"/>
      <w:contextualSpacing/>
    </w:pPr>
    <w:rPr>
      <w:bCs w:val="0"/>
      <w:szCs w:val="28"/>
      <w:lang w:val="ru-RU" w:eastAsia="en-US"/>
    </w:r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/>
      <w:bCs w:val="0"/>
      <w:sz w:val="20"/>
      <w:szCs w:val="20"/>
      <w:lang w:val="en-US" w:eastAsia="en-US"/>
    </w:rPr>
  </w:style>
  <w:style w:type="paragraph" w:styleId="a9">
    <w:name w:val="No Spacing"/>
    <w:qFormat/>
    <w:rPr>
      <w:rFonts w:ascii="Calibri" w:hAnsi="Calibri"/>
      <w:sz w:val="22"/>
      <w:lang w:val="ru-RU" w:eastAsia="en-US"/>
    </w:rPr>
  </w:style>
  <w:style w:type="paragraph" w:styleId="21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a">
    <w:name w:val="Body Text"/>
    <w:basedOn w:val="a"/>
    <w:link w:val="ab"/>
    <w:pPr>
      <w:spacing w:after="120"/>
    </w:pPr>
  </w:style>
  <w:style w:type="paragraph" w:styleId="ac">
    <w:name w:val="footer"/>
    <w:basedOn w:val="a"/>
    <w:link w:val="ad"/>
    <w:pPr>
      <w:tabs>
        <w:tab w:val="center" w:pos="4819"/>
        <w:tab w:val="right" w:pos="9639"/>
      </w:tabs>
    </w:pPr>
  </w:style>
  <w:style w:type="paragraph" w:customStyle="1" w:styleId="12">
    <w:name w:val="Обычный (веб)1"/>
    <w:basedOn w:val="a"/>
    <w:pPr>
      <w:suppressAutoHyphens/>
      <w:spacing w:before="280" w:after="280"/>
    </w:pPr>
    <w:rPr>
      <w:bCs w:val="0"/>
      <w:kern w:val="1"/>
      <w:sz w:val="24"/>
      <w:lang w:eastAsia="uk-UA"/>
    </w:rPr>
  </w:style>
  <w:style w:type="paragraph" w:styleId="ae">
    <w:name w:val="footnote text"/>
    <w:link w:val="af"/>
    <w:semiHidden/>
    <w:rPr>
      <w:szCs w:val="20"/>
    </w:rPr>
  </w:style>
  <w:style w:type="paragraph" w:styleId="af0">
    <w:name w:val="endnote text"/>
    <w:link w:val="af1"/>
    <w:semiHidden/>
    <w:rPr>
      <w:szCs w:val="20"/>
    </w:rPr>
  </w:style>
  <w:style w:type="character" w:styleId="af2">
    <w:name w:val="line number"/>
    <w:basedOn w:val="a0"/>
    <w:semiHidden/>
  </w:style>
  <w:style w:type="character" w:styleId="af3">
    <w:name w:val="Hyperlink"/>
    <w:rPr>
      <w:color w:val="0000FF"/>
      <w:u w:val="single"/>
    </w:rPr>
  </w:style>
  <w:style w:type="character" w:styleId="af4">
    <w:name w:val="page number"/>
    <w:basedOn w:val="a0"/>
  </w:style>
  <w:style w:type="character" w:styleId="af5">
    <w:name w:val="Strong"/>
    <w:qFormat/>
    <w:rPr>
      <w:b/>
      <w:bCs/>
    </w:rPr>
  </w:style>
  <w:style w:type="character" w:customStyle="1" w:styleId="a6">
    <w:name w:val="Основний текст_"/>
    <w:link w:val="11"/>
    <w:rPr>
      <w:sz w:val="21"/>
      <w:szCs w:val="21"/>
      <w:lang w:bidi="ar-SA"/>
    </w:rPr>
  </w:style>
  <w:style w:type="character" w:customStyle="1" w:styleId="rvts0">
    <w:name w:val="rvts0"/>
  </w:style>
  <w:style w:type="character" w:customStyle="1" w:styleId="HTML0">
    <w:name w:val="Стандартний HTML Знак"/>
    <w:link w:val="HTML"/>
    <w:semiHidden/>
    <w:rPr>
      <w:rFonts w:ascii="Courier New" w:hAnsi="Courier New"/>
      <w:lang w:val="ru-RU" w:eastAsia="ru-RU" w:bidi="ar-SA"/>
    </w:rPr>
  </w:style>
  <w:style w:type="character" w:customStyle="1" w:styleId="rvts23">
    <w:name w:val="rvts23"/>
  </w:style>
  <w:style w:type="character" w:customStyle="1" w:styleId="apple-converted-space">
    <w:name w:val="apple-converted-space"/>
    <w:basedOn w:val="a0"/>
  </w:style>
  <w:style w:type="character" w:customStyle="1" w:styleId="ab">
    <w:name w:val="Основний текст Знак"/>
    <w:link w:val="aa"/>
    <w:rPr>
      <w:bCs/>
      <w:sz w:val="28"/>
      <w:szCs w:val="24"/>
      <w:lang w:eastAsia="ru-RU"/>
    </w:rPr>
  </w:style>
  <w:style w:type="character" w:customStyle="1" w:styleId="ad">
    <w:name w:val="Нижній колонтитул Знак"/>
    <w:link w:val="ac"/>
    <w:rPr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Pr>
      <w:rFonts w:ascii="Arial" w:hAnsi="Arial"/>
      <w:b/>
      <w:bCs/>
      <w:i/>
      <w:iCs/>
      <w:sz w:val="28"/>
      <w:szCs w:val="28"/>
      <w:lang w:eastAsia="ru-RU"/>
    </w:rPr>
  </w:style>
  <w:style w:type="character" w:styleId="af6">
    <w:name w:val="footnote reference"/>
    <w:semiHidden/>
    <w:rPr>
      <w:vertAlign w:val="superscript"/>
    </w:rPr>
  </w:style>
  <w:style w:type="character" w:customStyle="1" w:styleId="af">
    <w:name w:val="Текст виноски Знак"/>
    <w:link w:val="ae"/>
    <w:semiHidden/>
    <w:rPr>
      <w:sz w:val="20"/>
      <w:szCs w:val="20"/>
    </w:rPr>
  </w:style>
  <w:style w:type="character" w:styleId="af7">
    <w:name w:val="endnote reference"/>
    <w:semiHidden/>
    <w:rPr>
      <w:vertAlign w:val="superscript"/>
    </w:rPr>
  </w:style>
  <w:style w:type="character" w:customStyle="1" w:styleId="af1">
    <w:name w:val="Текст кінцевої виноски Знак"/>
    <w:link w:val="af0"/>
    <w:semiHidden/>
    <w:rPr>
      <w:sz w:val="20"/>
      <w:szCs w:val="20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a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36D71-04B2-43FB-8453-04F897E9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1290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ASU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5</cp:revision>
  <cp:lastPrinted>2022-08-10T13:13:00Z</cp:lastPrinted>
  <dcterms:created xsi:type="dcterms:W3CDTF">2026-10-12T06:25:00Z</dcterms:created>
  <dcterms:modified xsi:type="dcterms:W3CDTF">2026-10-12T10:50:00Z</dcterms:modified>
</cp:coreProperties>
</file>