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FEA" w:rsidRDefault="009C0CB9" w:rsidP="009C0CB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ПОЯСНЮВАЛЬНА ЗАПИСКА</w:t>
      </w:r>
    </w:p>
    <w:p w:rsidR="00183FEA" w:rsidRDefault="009C0CB9" w:rsidP="009C0CB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проєкту рішення міської ради «Про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здійснення</w:t>
      </w:r>
      <w:r>
        <w:rPr>
          <w:rFonts w:ascii="Times New Roman" w:hAnsi="Times New Roman"/>
          <w:spacing w:val="-9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запозичення</w:t>
      </w:r>
      <w:r>
        <w:rPr>
          <w:rFonts w:ascii="Times New Roman" w:hAnsi="Times New Roman"/>
          <w:spacing w:val="-8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бюджету Луцької міської територіальної громади</w:t>
      </w:r>
      <w:r>
        <w:rPr>
          <w:rFonts w:ascii="Times New Roman" w:hAnsi="Times New Roman"/>
          <w:spacing w:val="-7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pacing w:val="-1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2026</w:t>
      </w:r>
      <w:r>
        <w:rPr>
          <w:rFonts w:ascii="Times New Roman" w:hAnsi="Times New Roman"/>
          <w:spacing w:val="-7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році »</w:t>
      </w:r>
    </w:p>
    <w:p w:rsidR="00183FEA" w:rsidRDefault="00183FEA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83FEA" w:rsidRDefault="009C0CB9">
      <w:pPr>
        <w:shd w:val="clear" w:color="auto" w:fill="FFFFFF"/>
        <w:tabs>
          <w:tab w:val="left" w:pos="3104"/>
        </w:tabs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zh-CN"/>
        </w:rPr>
        <w:t xml:space="preserve">Потреба і мета прийняття рішення: </w:t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Необхідність здійснення запозичення обумовлена значним фізичним та </w:t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>моральним зносом існуючих об'єктів водовідведення, тривалим строком їх експлуатації, високою енергоємністю обладнання, збільшенням витрат на аварійні ремонти та необхідністю забезпечення безперебійного функціонування критичної інженерної інфраструктури</w:t>
      </w:r>
      <w:r>
        <w:rPr>
          <w:rFonts w:ascii="Times New Roman" w:hAnsi="Times New Roman"/>
          <w:color w:val="000000"/>
          <w:spacing w:val="-1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>гро</w:t>
      </w:r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мади. Реалізація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>проєктів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 сприятиме підвищенню надійності системи водовідведення, мінімізації ризиків виникнення аварійних ситуацій, скороченню експлуатаційних витрат та забезпеченню належного рівня екологічної </w:t>
      </w:r>
      <w:r>
        <w:rPr>
          <w:rFonts w:ascii="Times New Roman" w:hAnsi="Times New Roman"/>
          <w:color w:val="000000"/>
          <w:spacing w:val="-2"/>
          <w:sz w:val="28"/>
          <w:szCs w:val="28"/>
          <w:lang w:val="uk-UA" w:eastAsia="zh-CN"/>
        </w:rPr>
        <w:t>безпеки.</w:t>
      </w:r>
    </w:p>
    <w:p w:rsidR="00183FEA" w:rsidRPr="0051522A" w:rsidRDefault="0051522A" w:rsidP="009C0CB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Метою місцевого запозичення –</w:t>
      </w:r>
      <w:r w:rsidR="009C0CB9" w:rsidRPr="0051522A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ф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 xml:space="preserve">інансування бюджету розвитку бюджету Луцької міської територіальної громади для 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підготовки та реалізації публічних </w:t>
      </w:r>
      <w:r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інвестиційних </w:t>
      </w:r>
      <w:proofErr w:type="spellStart"/>
      <w:r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субпроє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кті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в</w:t>
      </w:r>
      <w:proofErr w:type="spellEnd"/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>:</w:t>
      </w:r>
      <w:r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«Реконструкція дво</w:t>
      </w:r>
      <w:bookmarkStart w:id="0" w:name="_GoBack"/>
      <w:bookmarkEnd w:id="0"/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х ліній напірного каналізаційного колектора</w:t>
      </w:r>
      <w:r w:rsidR="009C0CB9" w:rsidRPr="0051522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від</w:t>
      </w:r>
      <w:r w:rsidR="009C0CB9" w:rsidRPr="0051522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КНС</w:t>
      </w:r>
      <w:r w:rsidR="009C0CB9" w:rsidRPr="0051522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№ 4</w:t>
      </w:r>
      <w:r w:rsidR="009C0CB9" w:rsidRPr="0051522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до</w:t>
      </w:r>
      <w:r w:rsidR="009C0CB9" w:rsidRPr="0051522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вул.</w:t>
      </w:r>
      <w:r w:rsidR="009C0CB9" w:rsidRPr="0051522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proofErr w:type="spellStart"/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Гірна</w:t>
      </w:r>
      <w:proofErr w:type="spellEnd"/>
      <w:r w:rsidR="009C0CB9" w:rsidRPr="0051522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="009C0CB9" w:rsidRPr="0051522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м.</w:t>
      </w:r>
      <w:r w:rsidR="009C0CB9" w:rsidRPr="0051522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Луцьк</w:t>
      </w:r>
      <w:r w:rsidR="009C0CB9" w:rsidRPr="0051522A">
        <w:rPr>
          <w:rFonts w:ascii="Times New Roman" w:hAnsi="Times New Roman"/>
          <w:color w:val="000000"/>
          <w:spacing w:val="40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Волинської облас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ті»; «Реконструкція</w:t>
      </w:r>
      <w:r w:rsidR="009C0CB9" w:rsidRPr="0051522A">
        <w:rPr>
          <w:rFonts w:ascii="Times New Roman" w:hAnsi="Times New Roman"/>
          <w:color w:val="000000"/>
          <w:spacing w:val="-7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каналізаційної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насосної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станції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(КНС)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№ 3</w:t>
      </w:r>
      <w:r w:rsidR="009C0CB9" w:rsidRPr="0051522A">
        <w:rPr>
          <w:rFonts w:ascii="Times New Roman" w:hAnsi="Times New Roman"/>
          <w:color w:val="000000"/>
          <w:spacing w:val="-7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по вул. 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Карпенка-Карого, 19 а в м. Луцьк, Волинської області»; «Реконструкція</w:t>
      </w:r>
      <w:r w:rsidR="009C0CB9" w:rsidRPr="0051522A">
        <w:rPr>
          <w:rFonts w:ascii="Times New Roman" w:hAnsi="Times New Roman"/>
          <w:color w:val="000000"/>
          <w:spacing w:val="-7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каналізаційної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насосної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станції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(КНС)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№ 5</w:t>
      </w:r>
      <w:r w:rsidR="009C0CB9" w:rsidRPr="0051522A">
        <w:rPr>
          <w:rFonts w:ascii="Times New Roman" w:hAnsi="Times New Roman"/>
          <w:color w:val="000000"/>
          <w:spacing w:val="-7"/>
          <w:sz w:val="28"/>
          <w:szCs w:val="28"/>
          <w:lang w:val="uk-UA"/>
        </w:rPr>
        <w:t xml:space="preserve">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по вул. Карпенка-Карого, 1а в м.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Луцьк, Волинської області»</w:t>
      </w:r>
      <w:r w:rsidR="009C0CB9" w:rsidRPr="0051522A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, які спрямовані на 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оновлення стратегічних об’єктів довготривалого користування та об’єктів, що забезпечують виконання завдань міської ради, спрямованих на задоволення інтересів населення міської територіальної громади, а саме на підвищення рівня надання п</w:t>
      </w:r>
      <w:r w:rsidR="009C0CB9" w:rsidRPr="0051522A">
        <w:rPr>
          <w:rFonts w:ascii="Times New Roman" w:hAnsi="Times New Roman"/>
          <w:color w:val="000000"/>
          <w:sz w:val="28"/>
          <w:szCs w:val="28"/>
          <w:lang w:val="uk-UA"/>
        </w:rPr>
        <w:t>ослуг у сфері водопостачання та водовідведення жителям територіальної громади шляхом модернізації об’єктів централізованого водовідведення Луцької міської територіальної громади.</w:t>
      </w:r>
    </w:p>
    <w:p w:rsidR="00183FEA" w:rsidRDefault="009C0CB9" w:rsidP="009C0CB9">
      <w:pPr>
        <w:shd w:val="clear" w:color="auto" w:fill="FFFFFF"/>
        <w:tabs>
          <w:tab w:val="left" w:pos="3104"/>
        </w:tabs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Прогнозовані суспільні, економічні, фінансові та юридичні наслідки прийняття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рішення: </w:t>
      </w:r>
      <w:r w:rsidRPr="0051522A">
        <w:rPr>
          <w:rFonts w:ascii="Times New Roman" w:hAnsi="Times New Roman"/>
          <w:sz w:val="28"/>
          <w:szCs w:val="28"/>
          <w:lang w:val="uk-UA"/>
        </w:rPr>
        <w:t xml:space="preserve">У результаті реалізації </w:t>
      </w:r>
      <w:proofErr w:type="spellStart"/>
      <w:r w:rsidRPr="0051522A">
        <w:rPr>
          <w:rFonts w:ascii="Times New Roman" w:hAnsi="Times New Roman"/>
          <w:sz w:val="28"/>
          <w:szCs w:val="28"/>
          <w:lang w:val="uk-UA"/>
        </w:rPr>
        <w:t>проєктів</w:t>
      </w:r>
      <w:proofErr w:type="spellEnd"/>
      <w:r w:rsidRPr="0051522A">
        <w:rPr>
          <w:rFonts w:ascii="Times New Roman" w:hAnsi="Times New Roman"/>
          <w:sz w:val="28"/>
          <w:szCs w:val="28"/>
          <w:lang w:val="uk-UA"/>
        </w:rPr>
        <w:t xml:space="preserve"> буде підвищено надійність та безперебійність</w:t>
      </w:r>
      <w:r w:rsidRPr="0051522A">
        <w:rPr>
          <w:rFonts w:ascii="Times New Roman" w:hAnsi="Times New Roman"/>
          <w:spacing w:val="-9"/>
          <w:sz w:val="28"/>
          <w:szCs w:val="28"/>
          <w:lang w:val="uk-UA"/>
        </w:rPr>
        <w:t xml:space="preserve"> </w:t>
      </w:r>
      <w:r w:rsidRPr="0051522A">
        <w:rPr>
          <w:rFonts w:ascii="Times New Roman" w:hAnsi="Times New Roman"/>
          <w:sz w:val="28"/>
          <w:szCs w:val="28"/>
          <w:lang w:val="uk-UA"/>
        </w:rPr>
        <w:t>функціонування</w:t>
      </w:r>
      <w:r w:rsidRPr="0051522A">
        <w:rPr>
          <w:rFonts w:ascii="Times New Roman" w:hAnsi="Times New Roman"/>
          <w:spacing w:val="-9"/>
          <w:sz w:val="28"/>
          <w:szCs w:val="28"/>
          <w:lang w:val="uk-UA"/>
        </w:rPr>
        <w:t xml:space="preserve"> </w:t>
      </w:r>
      <w:r w:rsidRPr="0051522A">
        <w:rPr>
          <w:rFonts w:ascii="Times New Roman" w:hAnsi="Times New Roman"/>
          <w:sz w:val="28"/>
          <w:szCs w:val="28"/>
          <w:lang w:val="uk-UA"/>
        </w:rPr>
        <w:t>системи</w:t>
      </w:r>
      <w:r w:rsidRPr="0051522A">
        <w:rPr>
          <w:rFonts w:ascii="Times New Roman" w:hAnsi="Times New Roman"/>
          <w:spacing w:val="-9"/>
          <w:sz w:val="28"/>
          <w:szCs w:val="28"/>
          <w:lang w:val="uk-UA"/>
        </w:rPr>
        <w:t xml:space="preserve"> </w:t>
      </w:r>
      <w:r w:rsidRPr="0051522A">
        <w:rPr>
          <w:rFonts w:ascii="Times New Roman" w:hAnsi="Times New Roman"/>
          <w:sz w:val="28"/>
          <w:szCs w:val="28"/>
          <w:lang w:val="uk-UA"/>
        </w:rPr>
        <w:t>централізованого</w:t>
      </w:r>
      <w:r w:rsidRPr="0051522A">
        <w:rPr>
          <w:rFonts w:ascii="Times New Roman" w:hAnsi="Times New Roman"/>
          <w:spacing w:val="-9"/>
          <w:sz w:val="28"/>
          <w:szCs w:val="28"/>
          <w:lang w:val="uk-UA"/>
        </w:rPr>
        <w:t xml:space="preserve"> </w:t>
      </w:r>
      <w:r w:rsidRPr="0051522A">
        <w:rPr>
          <w:rFonts w:ascii="Times New Roman" w:hAnsi="Times New Roman"/>
          <w:sz w:val="28"/>
          <w:szCs w:val="28"/>
          <w:lang w:val="uk-UA"/>
        </w:rPr>
        <w:t>водовідведення Луцької міської територіальної громади, зменшено ризик виникнення аварійних ситуацій, підтоплень і несанкціонован</w:t>
      </w:r>
      <w:r w:rsidRPr="0051522A">
        <w:rPr>
          <w:rFonts w:ascii="Times New Roman" w:hAnsi="Times New Roman"/>
          <w:sz w:val="28"/>
          <w:szCs w:val="28"/>
          <w:lang w:val="uk-UA"/>
        </w:rPr>
        <w:t>их скидів неочищених стічних вод, покращено екологічний стан річки Стир і підземних водоносних горизонтів, підвищено стійкість критичної інженерної інфраструктури до зростання навантаження, у тому числі внаслідок збільшення</w:t>
      </w:r>
      <w:r w:rsidRPr="0051522A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51522A">
        <w:rPr>
          <w:rFonts w:ascii="Times New Roman" w:hAnsi="Times New Roman"/>
          <w:sz w:val="28"/>
          <w:szCs w:val="28"/>
          <w:lang w:val="uk-UA"/>
        </w:rPr>
        <w:t>чисельності</w:t>
      </w:r>
      <w:r w:rsidRPr="0051522A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51522A">
        <w:rPr>
          <w:rFonts w:ascii="Times New Roman" w:hAnsi="Times New Roman"/>
          <w:sz w:val="28"/>
          <w:szCs w:val="28"/>
          <w:lang w:val="uk-UA"/>
        </w:rPr>
        <w:t>населення</w:t>
      </w:r>
      <w:r w:rsidRPr="0051522A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51522A">
        <w:rPr>
          <w:rFonts w:ascii="Times New Roman" w:hAnsi="Times New Roman"/>
          <w:sz w:val="28"/>
          <w:szCs w:val="28"/>
          <w:lang w:val="uk-UA"/>
        </w:rPr>
        <w:t>та</w:t>
      </w:r>
      <w:r w:rsidRPr="0051522A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51522A">
        <w:rPr>
          <w:rFonts w:ascii="Times New Roman" w:hAnsi="Times New Roman"/>
          <w:sz w:val="28"/>
          <w:szCs w:val="28"/>
          <w:lang w:val="uk-UA"/>
        </w:rPr>
        <w:t>розміще</w:t>
      </w:r>
      <w:r w:rsidRPr="0051522A">
        <w:rPr>
          <w:rFonts w:ascii="Times New Roman" w:hAnsi="Times New Roman"/>
          <w:sz w:val="28"/>
          <w:szCs w:val="28"/>
          <w:lang w:val="uk-UA"/>
        </w:rPr>
        <w:t>ння</w:t>
      </w:r>
      <w:r w:rsidRPr="0051522A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51522A">
        <w:rPr>
          <w:rFonts w:ascii="Times New Roman" w:hAnsi="Times New Roman"/>
          <w:sz w:val="28"/>
          <w:szCs w:val="28"/>
          <w:lang w:val="uk-UA"/>
        </w:rPr>
        <w:t>внутрішньо</w:t>
      </w:r>
      <w:r w:rsidRPr="0051522A">
        <w:rPr>
          <w:rFonts w:ascii="Times New Roman" w:hAnsi="Times New Roman"/>
          <w:spacing w:val="-10"/>
          <w:sz w:val="28"/>
          <w:szCs w:val="28"/>
          <w:lang w:val="uk-UA"/>
        </w:rPr>
        <w:t xml:space="preserve"> </w:t>
      </w:r>
      <w:r w:rsidRPr="0051522A">
        <w:rPr>
          <w:rFonts w:ascii="Times New Roman" w:hAnsi="Times New Roman"/>
          <w:sz w:val="28"/>
          <w:szCs w:val="28"/>
          <w:lang w:val="uk-UA"/>
        </w:rPr>
        <w:t xml:space="preserve">переміщених осіб, продовжено строк експлуатації стратегічних об'єктів системи водовідведення та покращено якість надання послуг централізованого </w:t>
      </w:r>
      <w:r w:rsidRPr="0051522A">
        <w:rPr>
          <w:rFonts w:ascii="Times New Roman" w:hAnsi="Times New Roman"/>
          <w:spacing w:val="-2"/>
          <w:sz w:val="28"/>
          <w:szCs w:val="28"/>
          <w:lang w:val="uk-UA"/>
        </w:rPr>
        <w:t>водовідведення.</w:t>
      </w:r>
    </w:p>
    <w:p w:rsidR="00183FEA" w:rsidRDefault="00183FE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3FEA" w:rsidRDefault="00183F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3FEA" w:rsidRDefault="00183FE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83FEA" w:rsidRDefault="009C0CB9">
      <w:pPr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Директор департаменту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Лілія ЄЛОВА</w:t>
      </w:r>
    </w:p>
    <w:sectPr w:rsidR="00183FEA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EA"/>
    <w:rsid w:val="00183FEA"/>
    <w:rsid w:val="0051522A"/>
    <w:rsid w:val="009C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B3"/>
    <w:pPr>
      <w:spacing w:after="200" w:line="276" w:lineRule="auto"/>
    </w:pPr>
    <w:rPr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347CA6"/>
    <w:rPr>
      <w:rFonts w:ascii="Times New Roman" w:hAnsi="Times New Roman"/>
      <w:sz w:val="0"/>
      <w:szCs w:val="0"/>
      <w:lang w:val="ru-RU"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99"/>
    <w:qFormat/>
    <w:rsid w:val="00C36AB3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qFormat/>
    <w:rsid w:val="005C5730"/>
    <w:rPr>
      <w:rFonts w:ascii="Tahoma" w:hAnsi="Tahoma" w:cs="Tahoma"/>
      <w:sz w:val="16"/>
      <w:szCs w:val="16"/>
    </w:rPr>
  </w:style>
  <w:style w:type="numbering" w:customStyle="1" w:styleId="user1">
    <w:name w:val="Без маркерів (user)"/>
    <w:uiPriority w:val="99"/>
    <w:semiHidden/>
    <w:unhideWhenUsed/>
    <w:qFormat/>
  </w:style>
  <w:style w:type="numbering" w:customStyle="1" w:styleId="ab">
    <w:name w:val="Без маркерів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B3"/>
    <w:pPr>
      <w:spacing w:after="200" w:line="276" w:lineRule="auto"/>
    </w:pPr>
    <w:rPr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347CA6"/>
    <w:rPr>
      <w:rFonts w:ascii="Times New Roman" w:hAnsi="Times New Roman"/>
      <w:sz w:val="0"/>
      <w:szCs w:val="0"/>
      <w:lang w:val="ru-RU"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99"/>
    <w:qFormat/>
    <w:rsid w:val="00C36AB3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qFormat/>
    <w:rsid w:val="005C5730"/>
    <w:rPr>
      <w:rFonts w:ascii="Tahoma" w:hAnsi="Tahoma" w:cs="Tahoma"/>
      <w:sz w:val="16"/>
      <w:szCs w:val="16"/>
    </w:rPr>
  </w:style>
  <w:style w:type="numbering" w:customStyle="1" w:styleId="user1">
    <w:name w:val="Без маркерів (user)"/>
    <w:uiPriority w:val="99"/>
    <w:semiHidden/>
    <w:unhideWhenUsed/>
    <w:qFormat/>
  </w:style>
  <w:style w:type="numbering" w:customStyle="1" w:styleId="ab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1588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280</dc:creator>
  <dc:description/>
  <cp:lastModifiedBy>User</cp:lastModifiedBy>
  <cp:revision>12</cp:revision>
  <cp:lastPrinted>2022-06-03T09:20:00Z</cp:lastPrinted>
  <dcterms:created xsi:type="dcterms:W3CDTF">2024-06-05T07:57:00Z</dcterms:created>
  <dcterms:modified xsi:type="dcterms:W3CDTF">2026-10-13T07:30:00Z</dcterms:modified>
  <dc:language>uk-UA</dc:language>
</cp:coreProperties>
</file>