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295" w14:textId="77777777" w:rsidR="00CD5A2A" w:rsidRPr="00CD5A2A" w:rsidRDefault="00CD5A2A" w:rsidP="00CD5A2A">
      <w:pPr>
        <w:widowControl/>
        <w:jc w:val="right"/>
        <w:rPr>
          <w:szCs w:val="28"/>
        </w:rPr>
      </w:pPr>
      <w:r w:rsidRPr="00CD5A2A">
        <w:rPr>
          <w:szCs w:val="28"/>
        </w:rPr>
        <w:t>Додаток 1</w:t>
      </w:r>
    </w:p>
    <w:p w14:paraId="714F41DB" w14:textId="77777777" w:rsidR="00CD5A2A" w:rsidRDefault="00CD5A2A" w:rsidP="00CD5A2A">
      <w:pPr>
        <w:widowControl/>
        <w:jc w:val="right"/>
        <w:rPr>
          <w:b/>
          <w:szCs w:val="28"/>
        </w:rPr>
      </w:pPr>
    </w:p>
    <w:p w14:paraId="089E65B3" w14:textId="77777777"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14:paraId="3FB0304F" w14:textId="77777777"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14:paraId="0401A8A9" w14:textId="727A4C44" w:rsidR="00F94C6B" w:rsidRDefault="00544724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(202</w:t>
      </w:r>
      <w:r w:rsidR="00F2306A">
        <w:rPr>
          <w:b/>
          <w:szCs w:val="28"/>
        </w:rPr>
        <w:t>5</w:t>
      </w:r>
      <w:r>
        <w:rPr>
          <w:b/>
          <w:szCs w:val="28"/>
        </w:rPr>
        <w:t xml:space="preserve"> рік)</w:t>
      </w:r>
    </w:p>
    <w:p w14:paraId="4EB005A7" w14:textId="77777777" w:rsidR="00F94C6B" w:rsidRDefault="00F94C6B" w:rsidP="00F94C6B">
      <w:pPr>
        <w:widowControl/>
        <w:jc w:val="center"/>
        <w:rPr>
          <w:b/>
          <w:szCs w:val="28"/>
        </w:rPr>
      </w:pPr>
      <w:r w:rsidRPr="007F274E">
        <w:rPr>
          <w:b/>
          <w:noProof/>
          <w:sz w:val="32"/>
          <w:szCs w:val="32"/>
          <w:lang w:eastAsia="uk-UA" w:bidi="ar-SA"/>
        </w:rPr>
        <w:drawing>
          <wp:inline distT="0" distB="0" distL="0" distR="0" wp14:anchorId="1096FC6A" wp14:editId="5784FD03">
            <wp:extent cx="5762625" cy="60388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1D5C297" w14:textId="77777777" w:rsidR="002723C2" w:rsidRDefault="002723C2"/>
    <w:p w14:paraId="139B29E3" w14:textId="77777777" w:rsidR="00052E1D" w:rsidRDefault="00052E1D"/>
    <w:p w14:paraId="771790EE" w14:textId="5E1FF558" w:rsidR="00052E1D" w:rsidRDefault="00052E1D">
      <w:pPr>
        <w:widowControl/>
        <w:suppressAutoHyphens w:val="0"/>
        <w:spacing w:after="200" w:line="276" w:lineRule="auto"/>
      </w:pPr>
      <w:r>
        <w:br w:type="page"/>
      </w:r>
    </w:p>
    <w:p w14:paraId="66D4AE9B" w14:textId="77777777" w:rsidR="00C05071" w:rsidRDefault="00C05071" w:rsidP="003C4154">
      <w:pPr>
        <w:sectPr w:rsidR="00C05071" w:rsidSect="00544724">
          <w:pgSz w:w="11906" w:h="16838"/>
          <w:pgMar w:top="850" w:right="850" w:bottom="850" w:left="1417" w:header="708" w:footer="708" w:gutter="0"/>
          <w:cols w:space="708"/>
          <w:docGrid w:linePitch="381"/>
        </w:sectPr>
      </w:pPr>
    </w:p>
    <w:p w14:paraId="6C07536C" w14:textId="77777777" w:rsidR="00A17083" w:rsidRDefault="00A17083" w:rsidP="00EC1C8F">
      <w:pPr>
        <w:jc w:val="center"/>
        <w:rPr>
          <w:b/>
          <w:bCs/>
        </w:rPr>
      </w:pPr>
    </w:p>
    <w:p w14:paraId="661BA108" w14:textId="33FF8112" w:rsidR="00A17083" w:rsidRDefault="00A17083" w:rsidP="00EC1C8F">
      <w:pPr>
        <w:jc w:val="center"/>
        <w:rPr>
          <w:b/>
          <w:bCs/>
        </w:rPr>
      </w:pPr>
      <w:r>
        <w:rPr>
          <w:b/>
          <w:bCs/>
        </w:rPr>
        <w:t>Кількість запитів за змістом інформації</w:t>
      </w:r>
    </w:p>
    <w:p w14:paraId="0E94C1C9" w14:textId="7FD085D6" w:rsidR="00A17083" w:rsidRDefault="00A17083" w:rsidP="00EC1C8F">
      <w:pPr>
        <w:jc w:val="center"/>
        <w:rPr>
          <w:b/>
          <w:bCs/>
        </w:rPr>
      </w:pPr>
      <w:r>
        <w:rPr>
          <w:b/>
          <w:bCs/>
        </w:rPr>
        <w:t>(2025 рік)</w:t>
      </w:r>
    </w:p>
    <w:p w14:paraId="32B4FCE3" w14:textId="304DCEB3" w:rsidR="00EC1C8F" w:rsidRPr="00C05071" w:rsidRDefault="00C05071" w:rsidP="00E05F91">
      <w:pPr>
        <w:suppressAutoHyphens w:val="0"/>
        <w:rPr>
          <w:b/>
          <w:bCs/>
        </w:rPr>
      </w:pPr>
      <w:r w:rsidRPr="00EF1D69">
        <w:rPr>
          <w:noProof/>
        </w:rPr>
        <w:drawing>
          <wp:inline distT="0" distB="0" distL="0" distR="0" wp14:anchorId="05C5ACC5" wp14:editId="074EDDF2">
            <wp:extent cx="5231765" cy="6432550"/>
            <wp:effectExtent l="0" t="0" r="0" b="0"/>
            <wp:docPr id="1046723092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FDA912" w14:textId="4568B14B" w:rsidR="00414AD5" w:rsidRPr="00414AD5" w:rsidRDefault="00414AD5" w:rsidP="00414AD5"/>
    <w:sectPr w:rsidR="00414AD5" w:rsidRPr="00414AD5" w:rsidSect="00C05071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6B"/>
    <w:rsid w:val="00052E1D"/>
    <w:rsid w:val="001467F4"/>
    <w:rsid w:val="001E1EA8"/>
    <w:rsid w:val="002271D7"/>
    <w:rsid w:val="002723C2"/>
    <w:rsid w:val="002C5D0B"/>
    <w:rsid w:val="00332E91"/>
    <w:rsid w:val="00346616"/>
    <w:rsid w:val="00391D42"/>
    <w:rsid w:val="003A7177"/>
    <w:rsid w:val="003C4154"/>
    <w:rsid w:val="00414AD5"/>
    <w:rsid w:val="00444272"/>
    <w:rsid w:val="004A78DD"/>
    <w:rsid w:val="00544724"/>
    <w:rsid w:val="00627124"/>
    <w:rsid w:val="00665297"/>
    <w:rsid w:val="00671651"/>
    <w:rsid w:val="006F260F"/>
    <w:rsid w:val="006F7163"/>
    <w:rsid w:val="007F274E"/>
    <w:rsid w:val="00884C99"/>
    <w:rsid w:val="00995275"/>
    <w:rsid w:val="009B4712"/>
    <w:rsid w:val="009B7830"/>
    <w:rsid w:val="00A17083"/>
    <w:rsid w:val="00AA6127"/>
    <w:rsid w:val="00B30143"/>
    <w:rsid w:val="00B8288F"/>
    <w:rsid w:val="00BC5FD4"/>
    <w:rsid w:val="00BE5F75"/>
    <w:rsid w:val="00C05071"/>
    <w:rsid w:val="00C05E12"/>
    <w:rsid w:val="00C07A12"/>
    <w:rsid w:val="00C223DD"/>
    <w:rsid w:val="00C76039"/>
    <w:rsid w:val="00CD5A2A"/>
    <w:rsid w:val="00D2787B"/>
    <w:rsid w:val="00D85AEF"/>
    <w:rsid w:val="00E05F91"/>
    <w:rsid w:val="00E85341"/>
    <w:rsid w:val="00EC1C8F"/>
    <w:rsid w:val="00EF1D69"/>
    <w:rsid w:val="00F0283D"/>
    <w:rsid w:val="00F2306A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5907"/>
  <w15:docId w15:val="{14A360BE-90DC-4D38-8F0C-A1BA0D9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6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6B"/>
    <w:rPr>
      <w:rFonts w:ascii="Tahoma" w:hAnsi="Tahoma" w:cs="Mangal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4C6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547645086030932"/>
          <c:y val="0.10345049752329942"/>
          <c:w val="0.42175269757946954"/>
          <c:h val="0.83480790409516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запитів</c:v>
                </c:pt>
              </c:strCache>
            </c:strRef>
          </c:tx>
          <c:invertIfNegative val="0"/>
          <c:dLbls>
            <c:numFmt formatCode="General" sourceLinked="0"/>
            <c:spPr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sz="1100" b="1"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Реклама</c:v>
                </c:pt>
                <c:pt idx="1">
                  <c:v>Ветеранська політика</c:v>
                </c:pt>
                <c:pt idx="2">
                  <c:v>Майно комунальної власності</c:v>
                </c:pt>
                <c:pt idx="3">
                  <c:v>Спорт</c:v>
                </c:pt>
                <c:pt idx="4">
                  <c:v>Охорона здоров'я</c:v>
                </c:pt>
                <c:pt idx="5">
                  <c:v>Екологія</c:v>
                </c:pt>
                <c:pt idx="6">
                  <c:v>Юридичні питання</c:v>
                </c:pt>
                <c:pt idx="7">
                  <c:v>Транспорт</c:v>
                </c:pt>
                <c:pt idx="8">
                  <c:v>Культура та заходи</c:v>
                </c:pt>
                <c:pt idx="9">
                  <c:v>Житлові питання</c:v>
                </c:pt>
                <c:pt idx="10">
                  <c:v>Депутатська діяльність</c:v>
                </c:pt>
                <c:pt idx="11">
                  <c:v>Освіта</c:v>
                </c:pt>
                <c:pt idx="12">
                  <c:v>Міжнародна діяльність</c:v>
                </c:pt>
                <c:pt idx="13">
                  <c:v>Соціальні питання</c:v>
                </c:pt>
                <c:pt idx="14">
                  <c:v>Кадрові питання </c:v>
                </c:pt>
                <c:pt idx="15">
                  <c:v>Будівництво</c:v>
                </c:pt>
                <c:pt idx="16">
                  <c:v>Економіка і тарифи</c:v>
                </c:pt>
                <c:pt idx="17">
                  <c:v>Діяльність комунальних підприємств</c:v>
                </c:pt>
                <c:pt idx="18">
                  <c:v>Бюджет та фінансові питання</c:v>
                </c:pt>
                <c:pt idx="19">
                  <c:v>Благоустрій та ЖКГ</c:v>
                </c:pt>
                <c:pt idx="20">
                  <c:v>Містобудування та земельні питання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12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  <c:pt idx="12">
                  <c:v>17</c:v>
                </c:pt>
                <c:pt idx="13">
                  <c:v>19</c:v>
                </c:pt>
                <c:pt idx="14">
                  <c:v>21</c:v>
                </c:pt>
                <c:pt idx="15">
                  <c:v>25</c:v>
                </c:pt>
                <c:pt idx="16">
                  <c:v>30</c:v>
                </c:pt>
                <c:pt idx="17">
                  <c:v>30</c:v>
                </c:pt>
                <c:pt idx="18">
                  <c:v>69</c:v>
                </c:pt>
                <c:pt idx="19">
                  <c:v>101</c:v>
                </c:pt>
                <c:pt idx="20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0-45F7-9B19-04AE5056F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16928"/>
        <c:axId val="80718464"/>
      </c:barChart>
      <c:catAx>
        <c:axId val="807169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solidFill>
                  <a:srgbClr val="7030A0"/>
                </a:solidFill>
              </a:defRPr>
            </a:pPr>
            <a:endParaRPr lang="uk-UA"/>
          </a:p>
        </c:txPr>
        <c:crossAx val="80718464"/>
        <c:crosses val="autoZero"/>
        <c:auto val="1"/>
        <c:lblAlgn val="ctr"/>
        <c:lblOffset val="100"/>
        <c:noMultiLvlLbl val="0"/>
      </c:catAx>
      <c:valAx>
        <c:axId val="80718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71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rgbClr val="7030A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391596335080032"/>
          <c:y val="2.3286876899518853E-2"/>
          <c:w val="0.74193909703513061"/>
          <c:h val="0.69804307778408248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запитів за містом інформації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72-45C0-AD75-E250A95C108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72-45C0-AD75-E250A95C108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B72-45C0-AD75-E250A95C108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B72-45C0-AD75-E250A95C108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B72-45C0-AD75-E250A95C108A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B72-45C0-AD75-E250A95C108A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B72-45C0-AD75-E250A95C108A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B72-45C0-AD75-E250A95C108A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B72-45C0-AD75-E250A95C108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Аркуш1!$A$2:$A$10</c:f>
              <c:strCache>
                <c:ptCount val="9"/>
                <c:pt idx="0">
                  <c:v>Інформація про товар (роботу, послугу)</c:v>
                </c:pt>
                <c:pt idx="1">
                  <c:v>Інформація довідк.-енциклопед. х-ру</c:v>
                </c:pt>
                <c:pt idx="2">
                  <c:v>Статистична інформація</c:v>
                </c:pt>
                <c:pt idx="3">
                  <c:v>Податкова інформація</c:v>
                </c:pt>
                <c:pt idx="4">
                  <c:v>Соціологічна інформація</c:v>
                </c:pt>
                <c:pt idx="5">
                  <c:v>Інформація про фізичну особу</c:v>
                </c:pt>
                <c:pt idx="6">
                  <c:v>Правова інформація</c:v>
                </c:pt>
                <c:pt idx="7">
                  <c:v>Критична технологічна інформація</c:v>
                </c:pt>
                <c:pt idx="8">
                  <c:v>Науково-технічна інформація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151</c:v>
                </c:pt>
                <c:pt idx="1">
                  <c:v>133</c:v>
                </c:pt>
                <c:pt idx="2">
                  <c:v>74</c:v>
                </c:pt>
                <c:pt idx="3">
                  <c:v>43</c:v>
                </c:pt>
                <c:pt idx="4">
                  <c:v>40</c:v>
                </c:pt>
                <c:pt idx="5">
                  <c:v>7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C-40DC-9977-6CF1C935B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626007600"/>
        <c:axId val="1626009520"/>
        <c:axId val="0"/>
      </c:bar3DChart>
      <c:catAx>
        <c:axId val="162600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26009520"/>
        <c:crosses val="autoZero"/>
        <c:auto val="1"/>
        <c:lblAlgn val="ctr"/>
        <c:lblOffset val="100"/>
        <c:noMultiLvlLbl val="0"/>
      </c:catAx>
      <c:valAx>
        <c:axId val="162600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2600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demediuk</dc:creator>
  <cp:keywords/>
  <dc:description/>
  <cp:lastModifiedBy>Ірина Нагурна</cp:lastModifiedBy>
  <cp:revision>22</cp:revision>
  <cp:lastPrinted>2026-01-14T12:11:00Z</cp:lastPrinted>
  <dcterms:created xsi:type="dcterms:W3CDTF">2024-01-16T07:35:00Z</dcterms:created>
  <dcterms:modified xsi:type="dcterms:W3CDTF">2026-01-15T08:16:00Z</dcterms:modified>
</cp:coreProperties>
</file>