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90" w:rsidRPr="00E60E38" w:rsidRDefault="00DA2990" w:rsidP="00DA2990">
      <w:pPr>
        <w:widowControl/>
        <w:jc w:val="center"/>
        <w:rPr>
          <w:b/>
          <w:szCs w:val="28"/>
        </w:rPr>
      </w:pPr>
      <w:r w:rsidRPr="00E60E38">
        <w:rPr>
          <w:b/>
          <w:szCs w:val="28"/>
        </w:rPr>
        <w:t>Інформація</w:t>
      </w:r>
    </w:p>
    <w:p w:rsidR="00DA2990" w:rsidRDefault="00DA2990" w:rsidP="00DA2990">
      <w:pPr>
        <w:widowControl/>
        <w:jc w:val="center"/>
        <w:rPr>
          <w:b/>
          <w:szCs w:val="28"/>
        </w:rPr>
      </w:pPr>
      <w:r w:rsidRPr="00E60E38">
        <w:rPr>
          <w:b/>
          <w:szCs w:val="28"/>
        </w:rPr>
        <w:t>щодо тематики запитів на інформацію</w:t>
      </w:r>
    </w:p>
    <w:p w:rsidR="00DA2990" w:rsidRPr="00805007" w:rsidRDefault="00DA2990" w:rsidP="00DA2990">
      <w:pPr>
        <w:ind w:left="1134" w:hanging="1134"/>
        <w:jc w:val="center"/>
      </w:pPr>
      <w:r>
        <w:t>(І квартал 2021 року)</w:t>
      </w:r>
    </w:p>
    <w:p w:rsidR="00DA2990" w:rsidRDefault="00DA2990" w:rsidP="00DA2990">
      <w:pPr>
        <w:widowControl/>
        <w:jc w:val="center"/>
        <w:rPr>
          <w:b/>
          <w:szCs w:val="28"/>
        </w:rPr>
      </w:pPr>
    </w:p>
    <w:tbl>
      <w:tblPr>
        <w:tblW w:w="0" w:type="auto"/>
        <w:tblInd w:w="217" w:type="dxa"/>
        <w:tblLook w:val="0000"/>
      </w:tblPr>
      <w:tblGrid>
        <w:gridCol w:w="892"/>
        <w:gridCol w:w="5948"/>
        <w:gridCol w:w="2511"/>
      </w:tblGrid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 w:rsidRPr="00E60E38">
              <w:rPr>
                <w:szCs w:val="28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 w:rsidRPr="00E60E38">
              <w:rPr>
                <w:szCs w:val="28"/>
              </w:rPr>
              <w:t>Сфера діяльності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 w:rsidRPr="00E60E38">
              <w:rPr>
                <w:szCs w:val="28"/>
              </w:rPr>
              <w:t>Кількість запитів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Кадрові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Бюджет та фінансові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Земельні питання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Містобудування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</w:tr>
      <w:tr w:rsidR="00DA2990" w:rsidRPr="00E60E38" w:rsidTr="000D0122">
        <w:trPr>
          <w:trHeight w:val="2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Архівна справа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 w:rsidRPr="00E60E38">
              <w:rPr>
                <w:szCs w:val="28"/>
              </w:rPr>
              <w:t>Житлово-комунальне господарство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Депутатська діяльність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DA2990" w:rsidRPr="00E60E38" w:rsidTr="000D0122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Загальні питання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Благоустрій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Діяльність комунальних підприємств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Майно комунальної власності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Юридичні питання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Будівництво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Культура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A2990" w:rsidRPr="00E60E38" w:rsidTr="000D0122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Охорона здоров’я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Закупівлі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Місцеве самоврядування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Підприємницька діяльність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Соціальна політика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Спорт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Транспорт та зв’язок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Економіка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Житлові питання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Освіта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2990" w:rsidRPr="00E60E38" w:rsidTr="000D0122"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Тарифи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990" w:rsidRPr="00E60E38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Туризм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Оборонна робота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Міжнародна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E60E38" w:rsidTr="000D01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Pr="00E60E38" w:rsidRDefault="00DA2990" w:rsidP="000D0122">
            <w:pPr>
              <w:numPr>
                <w:ilvl w:val="0"/>
                <w:numId w:val="1"/>
              </w:numPr>
              <w:tabs>
                <w:tab w:val="left" w:pos="900"/>
              </w:tabs>
              <w:snapToGrid w:val="0"/>
              <w:ind w:left="540" w:hanging="568"/>
              <w:jc w:val="both"/>
              <w:rPr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Інвестиційна діяльність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</w:tbl>
    <w:p w:rsidR="00DA2990" w:rsidRDefault="00DA2990" w:rsidP="00DA2990">
      <w:pPr>
        <w:widowControl/>
        <w:rPr>
          <w:b/>
          <w:szCs w:val="28"/>
        </w:rPr>
      </w:pPr>
    </w:p>
    <w:p w:rsidR="00DA2990" w:rsidRDefault="00DA2990" w:rsidP="00DA2990">
      <w:pPr>
        <w:widowControl/>
        <w:rPr>
          <w:b/>
          <w:szCs w:val="28"/>
        </w:rPr>
      </w:pPr>
      <w:r>
        <w:rPr>
          <w:b/>
          <w:szCs w:val="28"/>
        </w:rPr>
        <w:br w:type="page"/>
      </w:r>
    </w:p>
    <w:p w:rsidR="00DA2990" w:rsidRDefault="00DA2990" w:rsidP="00DA2990">
      <w:pPr>
        <w:widowControl/>
        <w:ind w:firstLine="855"/>
        <w:jc w:val="center"/>
        <w:rPr>
          <w:b/>
          <w:szCs w:val="28"/>
        </w:rPr>
      </w:pPr>
      <w:r>
        <w:rPr>
          <w:b/>
          <w:szCs w:val="28"/>
        </w:rPr>
        <w:lastRenderedPageBreak/>
        <w:t>І</w:t>
      </w:r>
      <w:r w:rsidRPr="00E60E38">
        <w:rPr>
          <w:b/>
          <w:szCs w:val="28"/>
        </w:rPr>
        <w:t xml:space="preserve">нформація про розгляд виконавчими органами міської ради запитів на інформацію </w:t>
      </w:r>
    </w:p>
    <w:p w:rsidR="00DA2990" w:rsidRDefault="00DA2990" w:rsidP="00DA2990">
      <w:pPr>
        <w:ind w:left="1134" w:hanging="1134"/>
        <w:jc w:val="center"/>
      </w:pPr>
      <w:r>
        <w:t>(І квартал 2021 року)</w:t>
      </w:r>
    </w:p>
    <w:p w:rsidR="00DA2990" w:rsidRPr="00D2137F" w:rsidRDefault="00DA2990" w:rsidP="00DA2990">
      <w:pPr>
        <w:ind w:left="1134" w:hanging="1134"/>
        <w:jc w:val="center"/>
        <w:rPr>
          <w:b/>
          <w:szCs w:val="28"/>
        </w:rPr>
      </w:pPr>
    </w:p>
    <w:tbl>
      <w:tblPr>
        <w:tblW w:w="94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237"/>
        <w:gridCol w:w="2358"/>
      </w:tblGrid>
      <w:tr w:rsidR="00DA2990" w:rsidRPr="00C11D9F" w:rsidTr="000D0122">
        <w:trPr>
          <w:trHeight w:val="258"/>
        </w:trPr>
        <w:tc>
          <w:tcPr>
            <w:tcW w:w="851" w:type="dxa"/>
            <w:vAlign w:val="center"/>
          </w:tcPr>
          <w:p w:rsidR="00DA2990" w:rsidRDefault="00DA2990" w:rsidP="000D01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  <w:p w:rsidR="00DA2990" w:rsidRPr="002E2407" w:rsidRDefault="00DA2990" w:rsidP="000D01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2E2407" w:rsidRDefault="00DA2990" w:rsidP="000D0122">
            <w:pPr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A2990" w:rsidRDefault="00DA2990" w:rsidP="000D0122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Кількість</w:t>
            </w:r>
          </w:p>
          <w:p w:rsidR="00DA2990" w:rsidRPr="002E2407" w:rsidRDefault="00DA2990" w:rsidP="000D0122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запитів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Загальний відділ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63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обліку та звітності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земельних ресурсів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містобудування та архітектури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Відділ кадрової роботи та нагород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Юридичний департамент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житлово-комунального господарства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Департамент муніципальної варти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фінансів та бюджету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DA2990" w:rsidRPr="00C11D9F" w:rsidTr="000D0122">
        <w:trPr>
          <w:trHeight w:val="240"/>
        </w:trPr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секретаріату міської ради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охорони здоров’я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управлінням майном міської комунальної власності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культури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«Центр надання адміністративних послуг у місті Луцьку»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Департамент сім’ї, молоді та спорту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Архівний відділ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Організаційний відділ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освіти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економічної політики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 xml:space="preserve">Управління з питань надзвичайних ситуацій та </w:t>
            </w:r>
            <w:r>
              <w:rPr>
                <w:szCs w:val="28"/>
              </w:rPr>
              <w:t>цивільного захисту населення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Управління розвитку підприємництва та реклами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транспорту та зв’язку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Відділ зв’язків з громадськістю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соціальної політики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C11D9F" w:rsidTr="000D0122">
        <w:trPr>
          <w:trHeight w:val="417"/>
        </w:trPr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інформаційно-комунікаційних технологій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DA2990" w:rsidRDefault="00DA2990" w:rsidP="00DA2990">
      <w:r>
        <w:br w:type="page"/>
      </w:r>
    </w:p>
    <w:tbl>
      <w:tblPr>
        <w:tblW w:w="94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6237"/>
        <w:gridCol w:w="2358"/>
      </w:tblGrid>
      <w:tr w:rsidR="00DA2990" w:rsidRPr="00C11D9F" w:rsidTr="000D0122">
        <w:trPr>
          <w:trHeight w:val="417"/>
        </w:trPr>
        <w:tc>
          <w:tcPr>
            <w:tcW w:w="851" w:type="dxa"/>
            <w:vAlign w:val="center"/>
          </w:tcPr>
          <w:p w:rsidR="00DA2990" w:rsidRDefault="00DA2990" w:rsidP="000D01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>№</w:t>
            </w:r>
          </w:p>
          <w:p w:rsidR="00DA2990" w:rsidRPr="002E2407" w:rsidRDefault="00DA2990" w:rsidP="000D012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з/п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2E2407" w:rsidRDefault="00DA2990" w:rsidP="000D0122">
            <w:pPr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Назва виконавчого органу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DA2990" w:rsidRDefault="00DA2990" w:rsidP="000D0122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Кількість</w:t>
            </w:r>
          </w:p>
          <w:p w:rsidR="00DA2990" w:rsidRPr="002E2407" w:rsidRDefault="00DA2990" w:rsidP="000D0122">
            <w:pPr>
              <w:ind w:hanging="172"/>
              <w:jc w:val="center"/>
              <w:rPr>
                <w:b/>
                <w:szCs w:val="28"/>
              </w:rPr>
            </w:pPr>
            <w:r w:rsidRPr="002E2407">
              <w:rPr>
                <w:b/>
                <w:szCs w:val="28"/>
              </w:rPr>
              <w:t>запитів</w:t>
            </w:r>
          </w:p>
        </w:tc>
      </w:tr>
      <w:tr w:rsidR="00DA2990" w:rsidRPr="00C11D9F" w:rsidTr="000D0122">
        <w:trPr>
          <w:trHeight w:val="417"/>
        </w:trPr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Управління соціальних служб для сім’ї, дітей та молоді</w:t>
            </w:r>
          </w:p>
        </w:tc>
        <w:tc>
          <w:tcPr>
            <w:tcW w:w="2358" w:type="dxa"/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інформаційної роботи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Господарсько-технічний відділ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C11D9F" w:rsidTr="000D0122">
        <w:trPr>
          <w:trHeight w:val="391"/>
        </w:trPr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Департамент державної реєстрації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Управління капітального будівництва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Управління туризму та промоції міста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/>
              <w:rPr>
                <w:szCs w:val="28"/>
              </w:rPr>
            </w:pPr>
            <w:r w:rsidRPr="00C11D9F">
              <w:rPr>
                <w:szCs w:val="28"/>
              </w:rPr>
              <w:t>Відділ ведення Державного реєстру виборців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Відділ екології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Служба у справах дітей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 w:rsidRPr="00C11D9F">
              <w:rPr>
                <w:szCs w:val="28"/>
              </w:rPr>
              <w:t>Управління з питань праці</w:t>
            </w:r>
          </w:p>
        </w:tc>
        <w:tc>
          <w:tcPr>
            <w:tcW w:w="2358" w:type="dxa"/>
            <w:shd w:val="clear" w:color="auto" w:fill="auto"/>
          </w:tcPr>
          <w:p w:rsidR="00DA2990" w:rsidRPr="00C11D9F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DA2990" w:rsidRPr="00C11D9F" w:rsidTr="000D0122">
        <w:tc>
          <w:tcPr>
            <w:tcW w:w="851" w:type="dxa"/>
          </w:tcPr>
          <w:p w:rsidR="00DA2990" w:rsidRPr="00C11D9F" w:rsidRDefault="00DA2990" w:rsidP="00DA2990">
            <w:pPr>
              <w:numPr>
                <w:ilvl w:val="0"/>
                <w:numId w:val="2"/>
              </w:numPr>
              <w:ind w:right="-108"/>
              <w:rPr>
                <w:szCs w:val="28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:rsidR="00DA2990" w:rsidRPr="00C11D9F" w:rsidRDefault="00DA2990" w:rsidP="000D0122">
            <w:pPr>
              <w:ind w:left="-108" w:right="-108"/>
              <w:rPr>
                <w:szCs w:val="28"/>
              </w:rPr>
            </w:pPr>
            <w:r>
              <w:rPr>
                <w:szCs w:val="28"/>
              </w:rPr>
              <w:t>Відділ оборонно-мобілізаційної та режимно-секретної роботи</w:t>
            </w:r>
          </w:p>
        </w:tc>
        <w:tc>
          <w:tcPr>
            <w:tcW w:w="2358" w:type="dxa"/>
            <w:shd w:val="clear" w:color="auto" w:fill="auto"/>
          </w:tcPr>
          <w:p w:rsidR="00DA2990" w:rsidRDefault="00DA2990" w:rsidP="000D012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DA2990" w:rsidRDefault="00DA2990" w:rsidP="00DA2990">
      <w:pPr>
        <w:rPr>
          <w:b/>
          <w:szCs w:val="28"/>
        </w:rPr>
      </w:pPr>
    </w:p>
    <w:p w:rsidR="00735F63" w:rsidRDefault="00735F63"/>
    <w:sectPr w:rsidR="00735F63" w:rsidSect="004F7C80">
      <w:headerReference w:type="default" r:id="rId5"/>
      <w:pgSz w:w="11906" w:h="16838"/>
      <w:pgMar w:top="567" w:right="567" w:bottom="1701" w:left="1701" w:header="709" w:footer="709" w:gutter="0"/>
      <w:pgNumType w:start="1"/>
      <w:cols w:space="720"/>
      <w:titlePg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C80" w:rsidRDefault="00DA299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4F7C80" w:rsidRDefault="00DA299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>
    <w:nsid w:val="532915D0"/>
    <w:multiLevelType w:val="hybridMultilevel"/>
    <w:tmpl w:val="27CE8CE8"/>
    <w:lvl w:ilvl="0" w:tplc="0422000F">
      <w:start w:val="1"/>
      <w:numFmt w:val="decimal"/>
      <w:lvlText w:val="%1."/>
      <w:lvlJc w:val="left"/>
      <w:pPr>
        <w:ind w:left="612" w:hanging="360"/>
      </w:pPr>
    </w:lvl>
    <w:lvl w:ilvl="1" w:tplc="04220019" w:tentative="1">
      <w:start w:val="1"/>
      <w:numFmt w:val="lowerLetter"/>
      <w:lvlText w:val="%2."/>
      <w:lvlJc w:val="left"/>
      <w:pPr>
        <w:ind w:left="1332" w:hanging="360"/>
      </w:pPr>
    </w:lvl>
    <w:lvl w:ilvl="2" w:tplc="0422001B" w:tentative="1">
      <w:start w:val="1"/>
      <w:numFmt w:val="lowerRoman"/>
      <w:lvlText w:val="%3."/>
      <w:lvlJc w:val="right"/>
      <w:pPr>
        <w:ind w:left="2052" w:hanging="180"/>
      </w:pPr>
    </w:lvl>
    <w:lvl w:ilvl="3" w:tplc="0422000F" w:tentative="1">
      <w:start w:val="1"/>
      <w:numFmt w:val="decimal"/>
      <w:lvlText w:val="%4."/>
      <w:lvlJc w:val="left"/>
      <w:pPr>
        <w:ind w:left="2772" w:hanging="360"/>
      </w:pPr>
    </w:lvl>
    <w:lvl w:ilvl="4" w:tplc="04220019" w:tentative="1">
      <w:start w:val="1"/>
      <w:numFmt w:val="lowerLetter"/>
      <w:lvlText w:val="%5."/>
      <w:lvlJc w:val="left"/>
      <w:pPr>
        <w:ind w:left="3492" w:hanging="360"/>
      </w:pPr>
    </w:lvl>
    <w:lvl w:ilvl="5" w:tplc="0422001B" w:tentative="1">
      <w:start w:val="1"/>
      <w:numFmt w:val="lowerRoman"/>
      <w:lvlText w:val="%6."/>
      <w:lvlJc w:val="right"/>
      <w:pPr>
        <w:ind w:left="4212" w:hanging="180"/>
      </w:pPr>
    </w:lvl>
    <w:lvl w:ilvl="6" w:tplc="0422000F" w:tentative="1">
      <w:start w:val="1"/>
      <w:numFmt w:val="decimal"/>
      <w:lvlText w:val="%7."/>
      <w:lvlJc w:val="left"/>
      <w:pPr>
        <w:ind w:left="4932" w:hanging="360"/>
      </w:pPr>
    </w:lvl>
    <w:lvl w:ilvl="7" w:tplc="04220019" w:tentative="1">
      <w:start w:val="1"/>
      <w:numFmt w:val="lowerLetter"/>
      <w:lvlText w:val="%8."/>
      <w:lvlJc w:val="left"/>
      <w:pPr>
        <w:ind w:left="5652" w:hanging="360"/>
      </w:pPr>
    </w:lvl>
    <w:lvl w:ilvl="8" w:tplc="0422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2990"/>
    <w:rsid w:val="00735F63"/>
    <w:rsid w:val="00DA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9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990"/>
    <w:pPr>
      <w:suppressLineNumbers/>
      <w:tabs>
        <w:tab w:val="center" w:pos="4822"/>
        <w:tab w:val="right" w:pos="964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2990"/>
    <w:rPr>
      <w:rFonts w:ascii="Times New Roman" w:eastAsia="SimSun" w:hAnsi="Times New Roman" w:cs="Times New Roman"/>
      <w:kern w:val="1"/>
      <w:sz w:val="28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1598</Words>
  <Characters>912</Characters>
  <Application>Microsoft Office Word</Application>
  <DocSecurity>0</DocSecurity>
  <Lines>7</Lines>
  <Paragraphs>5</Paragraphs>
  <ScaleCrop>false</ScaleCrop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polischuk</dc:creator>
  <cp:lastModifiedBy>polischuk</cp:lastModifiedBy>
  <cp:revision>1</cp:revision>
  <dcterms:created xsi:type="dcterms:W3CDTF">2021-04-12T13:20:00Z</dcterms:created>
  <dcterms:modified xsi:type="dcterms:W3CDTF">2021-04-12T13:20:00Z</dcterms:modified>
</cp:coreProperties>
</file>