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3B" w:rsidRPr="00FD49F8" w:rsidRDefault="00595A3B" w:rsidP="003332EF">
      <w:pPr>
        <w:ind w:left="5245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ЗАТВЕРДЖЕНО</w:t>
      </w:r>
    </w:p>
    <w:p w:rsidR="00595A3B" w:rsidRDefault="00595A3B" w:rsidP="003332EF">
      <w:pPr>
        <w:ind w:left="5245"/>
        <w:rPr>
          <w:sz w:val="28"/>
          <w:szCs w:val="28"/>
        </w:rPr>
      </w:pPr>
      <w:r w:rsidRPr="00FD49F8">
        <w:rPr>
          <w:sz w:val="28"/>
          <w:szCs w:val="28"/>
          <w:lang w:val="uk-UA"/>
        </w:rPr>
        <w:t xml:space="preserve">Наказ </w:t>
      </w:r>
      <w:r w:rsidR="003527C2" w:rsidRPr="00FD49F8">
        <w:rPr>
          <w:sz w:val="28"/>
          <w:szCs w:val="28"/>
          <w:lang w:val="uk-UA"/>
        </w:rPr>
        <w:t>департаменту фінансів</w:t>
      </w:r>
    </w:p>
    <w:p w:rsidR="00991C9C" w:rsidRPr="00FD49F8" w:rsidRDefault="00991C9C" w:rsidP="003332EF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бюджету Луцької міської ради</w:t>
      </w:r>
    </w:p>
    <w:p w:rsidR="00274529" w:rsidRDefault="00017591" w:rsidP="007B2C52">
      <w:pPr>
        <w:ind w:left="5245"/>
        <w:rPr>
          <w:sz w:val="28"/>
          <w:szCs w:val="28"/>
          <w:lang w:val="uk-UA"/>
        </w:rPr>
      </w:pPr>
      <w:r w:rsidRPr="00017591">
        <w:rPr>
          <w:sz w:val="28"/>
          <w:szCs w:val="28"/>
          <w:u w:val="single"/>
          <w:lang w:val="uk-UA"/>
        </w:rPr>
        <w:t>09.10.2018</w:t>
      </w:r>
      <w:r w:rsidR="00B91275" w:rsidRPr="00B91275">
        <w:rPr>
          <w:sz w:val="28"/>
          <w:szCs w:val="28"/>
          <w:lang w:val="uk-UA"/>
        </w:rPr>
        <w:t xml:space="preserve">   </w:t>
      </w:r>
      <w:r w:rsidR="00B91275">
        <w:rPr>
          <w:sz w:val="28"/>
          <w:szCs w:val="28"/>
          <w:lang w:val="uk-UA"/>
        </w:rPr>
        <w:t xml:space="preserve">   </w:t>
      </w:r>
      <w:r w:rsidR="00A350CA">
        <w:rPr>
          <w:sz w:val="28"/>
          <w:szCs w:val="28"/>
          <w:lang w:val="uk-UA"/>
        </w:rPr>
        <w:t>№</w:t>
      </w:r>
      <w:r w:rsidR="00B91275">
        <w:rPr>
          <w:sz w:val="28"/>
          <w:szCs w:val="28"/>
          <w:lang w:val="uk-UA"/>
        </w:rPr>
        <w:t xml:space="preserve"> </w:t>
      </w:r>
      <w:r w:rsidRPr="00017591">
        <w:rPr>
          <w:sz w:val="28"/>
          <w:szCs w:val="28"/>
          <w:u w:val="single"/>
          <w:lang w:val="uk-UA"/>
        </w:rPr>
        <w:t>96</w:t>
      </w:r>
    </w:p>
    <w:p w:rsidR="00274529" w:rsidRDefault="00274529" w:rsidP="007B2C52">
      <w:pPr>
        <w:ind w:left="5245"/>
        <w:rPr>
          <w:sz w:val="28"/>
          <w:szCs w:val="28"/>
          <w:lang w:val="uk-UA"/>
        </w:rPr>
      </w:pPr>
    </w:p>
    <w:p w:rsidR="00274529" w:rsidRDefault="00274529" w:rsidP="007B2C52">
      <w:pPr>
        <w:ind w:left="5245"/>
        <w:rPr>
          <w:sz w:val="28"/>
          <w:szCs w:val="28"/>
          <w:lang w:val="uk-UA"/>
        </w:rPr>
      </w:pPr>
    </w:p>
    <w:p w:rsidR="003332EF" w:rsidRPr="00991C9C" w:rsidRDefault="003332EF" w:rsidP="003332EF">
      <w:pPr>
        <w:rPr>
          <w:sz w:val="28"/>
          <w:szCs w:val="28"/>
        </w:rPr>
      </w:pPr>
    </w:p>
    <w:p w:rsidR="00580C89" w:rsidRPr="00FD49F8" w:rsidRDefault="00580C89" w:rsidP="003332EF">
      <w:pPr>
        <w:pStyle w:val="3"/>
        <w:ind w:firstLine="0"/>
        <w:jc w:val="center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ІНСТРУКЦІЯ</w:t>
      </w:r>
    </w:p>
    <w:p w:rsidR="00F92BC0" w:rsidRPr="00FD49F8" w:rsidRDefault="00580C89" w:rsidP="003332EF">
      <w:pPr>
        <w:pStyle w:val="3"/>
        <w:ind w:firstLine="0"/>
        <w:jc w:val="center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 xml:space="preserve">з </w:t>
      </w:r>
      <w:r w:rsidR="00595A3B" w:rsidRPr="00FD49F8">
        <w:rPr>
          <w:sz w:val="28"/>
          <w:szCs w:val="28"/>
          <w:lang w:val="uk-UA"/>
        </w:rPr>
        <w:t>підготовки</w:t>
      </w:r>
      <w:r w:rsidRPr="00FD49F8">
        <w:rPr>
          <w:sz w:val="28"/>
          <w:szCs w:val="28"/>
          <w:lang w:val="uk-UA"/>
        </w:rPr>
        <w:t xml:space="preserve"> бюджетн</w:t>
      </w:r>
      <w:r w:rsidR="00FC2BF2" w:rsidRPr="00FD49F8">
        <w:rPr>
          <w:sz w:val="28"/>
          <w:szCs w:val="28"/>
          <w:lang w:val="uk-UA"/>
        </w:rPr>
        <w:t>их</w:t>
      </w:r>
      <w:r w:rsidRPr="00FD49F8">
        <w:rPr>
          <w:sz w:val="28"/>
          <w:szCs w:val="28"/>
          <w:lang w:val="uk-UA"/>
        </w:rPr>
        <w:t xml:space="preserve"> запит</w:t>
      </w:r>
      <w:r w:rsidR="00FC2BF2" w:rsidRPr="00FD49F8">
        <w:rPr>
          <w:sz w:val="28"/>
          <w:szCs w:val="28"/>
          <w:lang w:val="uk-UA"/>
        </w:rPr>
        <w:t>ів</w:t>
      </w:r>
      <w:r w:rsidR="00B91275">
        <w:rPr>
          <w:sz w:val="28"/>
          <w:szCs w:val="28"/>
          <w:lang w:val="uk-UA"/>
        </w:rPr>
        <w:t xml:space="preserve"> </w:t>
      </w:r>
      <w:r w:rsidRPr="00FD49F8">
        <w:rPr>
          <w:sz w:val="28"/>
          <w:szCs w:val="28"/>
          <w:lang w:val="uk-UA"/>
        </w:rPr>
        <w:t>до проекту бюджету</w:t>
      </w:r>
      <w:r w:rsidR="00991C9C">
        <w:rPr>
          <w:sz w:val="28"/>
          <w:szCs w:val="28"/>
          <w:lang w:val="uk-UA"/>
        </w:rPr>
        <w:t xml:space="preserve"> міста Луцька</w:t>
      </w:r>
      <w:bookmarkStart w:id="0" w:name="_GoBack"/>
      <w:bookmarkEnd w:id="0"/>
    </w:p>
    <w:p w:rsidR="00580C89" w:rsidRPr="00FD49F8" w:rsidRDefault="00580C89" w:rsidP="003332EF">
      <w:pPr>
        <w:pStyle w:val="a3"/>
        <w:tabs>
          <w:tab w:val="clear" w:pos="4153"/>
          <w:tab w:val="clear" w:pos="8306"/>
        </w:tabs>
        <w:rPr>
          <w:sz w:val="28"/>
          <w:szCs w:val="28"/>
          <w:lang w:val="uk-UA"/>
        </w:rPr>
      </w:pPr>
    </w:p>
    <w:p w:rsidR="00AC2DD4" w:rsidRPr="00CB1104" w:rsidRDefault="00AC2DD4" w:rsidP="003332EF">
      <w:pPr>
        <w:pStyle w:val="a3"/>
        <w:tabs>
          <w:tab w:val="clear" w:pos="4153"/>
          <w:tab w:val="clear" w:pos="8306"/>
        </w:tabs>
        <w:jc w:val="center"/>
        <w:rPr>
          <w:b/>
          <w:bCs/>
          <w:sz w:val="28"/>
          <w:szCs w:val="28"/>
          <w:lang w:val="uk-UA"/>
        </w:rPr>
      </w:pPr>
      <w:r w:rsidRPr="00FD49F8">
        <w:rPr>
          <w:b/>
          <w:bCs/>
          <w:sz w:val="28"/>
          <w:szCs w:val="28"/>
          <w:lang w:val="uk-UA"/>
        </w:rPr>
        <w:t xml:space="preserve">І. </w:t>
      </w:r>
      <w:r w:rsidR="0022350C" w:rsidRPr="00FD49F8">
        <w:rPr>
          <w:b/>
          <w:bCs/>
          <w:sz w:val="28"/>
          <w:szCs w:val="28"/>
          <w:lang w:val="uk-UA"/>
        </w:rPr>
        <w:t>Загальні положення</w:t>
      </w:r>
    </w:p>
    <w:p w:rsidR="00AC2DD4" w:rsidRPr="00FD49F8" w:rsidRDefault="00AC2DD4" w:rsidP="003332EF">
      <w:pPr>
        <w:pStyle w:val="a3"/>
        <w:tabs>
          <w:tab w:val="clear" w:pos="4153"/>
          <w:tab w:val="clear" w:pos="8306"/>
        </w:tabs>
        <w:rPr>
          <w:sz w:val="28"/>
          <w:szCs w:val="28"/>
          <w:lang w:val="uk-UA"/>
        </w:rPr>
      </w:pPr>
    </w:p>
    <w:p w:rsidR="00580C89" w:rsidRPr="00991C9C" w:rsidRDefault="00AC2DD4" w:rsidP="008F36EA">
      <w:pPr>
        <w:pStyle w:val="2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 xml:space="preserve">1. </w:t>
      </w:r>
      <w:r w:rsidR="00580C89" w:rsidRPr="00FD49F8">
        <w:rPr>
          <w:sz w:val="28"/>
          <w:szCs w:val="28"/>
          <w:lang w:val="uk-UA"/>
        </w:rPr>
        <w:t xml:space="preserve">Інструкція з </w:t>
      </w:r>
      <w:r w:rsidR="002C3F01" w:rsidRPr="00FD49F8">
        <w:rPr>
          <w:sz w:val="28"/>
          <w:szCs w:val="28"/>
          <w:lang w:val="uk-UA"/>
        </w:rPr>
        <w:t>підготовки</w:t>
      </w:r>
      <w:r w:rsidR="00580C89" w:rsidRPr="00FD49F8">
        <w:rPr>
          <w:sz w:val="28"/>
          <w:szCs w:val="28"/>
          <w:lang w:val="uk-UA"/>
        </w:rPr>
        <w:t xml:space="preserve"> бюджетн</w:t>
      </w:r>
      <w:r w:rsidR="00CE51D1" w:rsidRPr="00FD49F8">
        <w:rPr>
          <w:sz w:val="28"/>
          <w:szCs w:val="28"/>
          <w:lang w:val="uk-UA"/>
        </w:rPr>
        <w:t>их</w:t>
      </w:r>
      <w:r w:rsidR="00580C89" w:rsidRPr="00FD49F8">
        <w:rPr>
          <w:sz w:val="28"/>
          <w:szCs w:val="28"/>
          <w:lang w:val="uk-UA"/>
        </w:rPr>
        <w:t xml:space="preserve"> запит</w:t>
      </w:r>
      <w:r w:rsidR="00CE51D1" w:rsidRPr="00FD49F8">
        <w:rPr>
          <w:sz w:val="28"/>
          <w:szCs w:val="28"/>
          <w:lang w:val="uk-UA"/>
        </w:rPr>
        <w:t>ів</w:t>
      </w:r>
      <w:r w:rsidR="00580C89" w:rsidRPr="00FD49F8">
        <w:rPr>
          <w:sz w:val="28"/>
          <w:szCs w:val="28"/>
          <w:lang w:val="uk-UA"/>
        </w:rPr>
        <w:t xml:space="preserve"> до проекту бюджету</w:t>
      </w:r>
      <w:r w:rsidR="00991C9C">
        <w:rPr>
          <w:sz w:val="28"/>
          <w:szCs w:val="28"/>
          <w:lang w:val="uk-UA"/>
        </w:rPr>
        <w:t xml:space="preserve"> міста Луцька</w:t>
      </w:r>
      <w:r w:rsidR="00165AFE">
        <w:rPr>
          <w:sz w:val="28"/>
          <w:szCs w:val="28"/>
          <w:lang w:val="uk-UA"/>
        </w:rPr>
        <w:t xml:space="preserve"> </w:t>
      </w:r>
      <w:r w:rsidR="00CE51D1" w:rsidRPr="00FD49F8">
        <w:rPr>
          <w:sz w:val="28"/>
          <w:szCs w:val="28"/>
          <w:lang w:val="uk-UA"/>
        </w:rPr>
        <w:t>(далі – бюджетних запитів)</w:t>
      </w:r>
      <w:r w:rsidR="00580C89" w:rsidRPr="00FD49F8">
        <w:rPr>
          <w:sz w:val="28"/>
          <w:szCs w:val="28"/>
          <w:lang w:val="uk-UA"/>
        </w:rPr>
        <w:t xml:space="preserve"> розроблена </w:t>
      </w:r>
      <w:r w:rsidR="00CC721B" w:rsidRPr="00FD49F8">
        <w:rPr>
          <w:sz w:val="28"/>
          <w:szCs w:val="28"/>
          <w:lang w:val="uk-UA"/>
        </w:rPr>
        <w:t>департаментом фінансів</w:t>
      </w:r>
      <w:r w:rsidR="00991C9C">
        <w:rPr>
          <w:sz w:val="28"/>
          <w:szCs w:val="28"/>
          <w:lang w:val="uk-UA"/>
        </w:rPr>
        <w:t xml:space="preserve"> та бюджету Луцької міської ради</w:t>
      </w:r>
      <w:r w:rsidR="00165AFE">
        <w:rPr>
          <w:sz w:val="28"/>
          <w:szCs w:val="28"/>
          <w:lang w:val="uk-UA"/>
        </w:rPr>
        <w:t xml:space="preserve"> </w:t>
      </w:r>
      <w:r w:rsidR="00F42EBD" w:rsidRPr="00FD49F8">
        <w:rPr>
          <w:sz w:val="28"/>
          <w:szCs w:val="28"/>
          <w:lang w:val="uk-UA"/>
        </w:rPr>
        <w:t xml:space="preserve">(далі – </w:t>
      </w:r>
      <w:r w:rsidR="00CC721B" w:rsidRPr="00FD49F8">
        <w:rPr>
          <w:sz w:val="28"/>
          <w:szCs w:val="28"/>
          <w:lang w:val="uk-UA"/>
        </w:rPr>
        <w:t>департаментом фінансів</w:t>
      </w:r>
      <w:r w:rsidR="00991C9C">
        <w:rPr>
          <w:sz w:val="28"/>
          <w:szCs w:val="28"/>
          <w:lang w:val="uk-UA"/>
        </w:rPr>
        <w:t xml:space="preserve"> та бюджету</w:t>
      </w:r>
      <w:r w:rsidR="00F42EBD" w:rsidRPr="00FD49F8">
        <w:rPr>
          <w:sz w:val="28"/>
          <w:szCs w:val="28"/>
          <w:lang w:val="uk-UA"/>
        </w:rPr>
        <w:t xml:space="preserve">) </w:t>
      </w:r>
      <w:r w:rsidR="00580C89" w:rsidRPr="00FD49F8">
        <w:rPr>
          <w:sz w:val="28"/>
          <w:szCs w:val="28"/>
          <w:lang w:val="uk-UA"/>
        </w:rPr>
        <w:t xml:space="preserve">на виконання </w:t>
      </w:r>
      <w:r w:rsidR="0002227C" w:rsidRPr="00991C9C">
        <w:rPr>
          <w:sz w:val="28"/>
          <w:szCs w:val="28"/>
          <w:lang w:val="uk-UA"/>
        </w:rPr>
        <w:t>вимог статей</w:t>
      </w:r>
      <w:r w:rsidR="00F92BC0" w:rsidRPr="00991C9C">
        <w:rPr>
          <w:sz w:val="28"/>
          <w:szCs w:val="28"/>
          <w:lang w:val="uk-UA"/>
        </w:rPr>
        <w:t xml:space="preserve"> 20</w:t>
      </w:r>
      <w:r w:rsidR="0002227C" w:rsidRPr="00991C9C">
        <w:rPr>
          <w:sz w:val="28"/>
          <w:szCs w:val="28"/>
          <w:lang w:val="uk-UA"/>
        </w:rPr>
        <w:t>, 21</w:t>
      </w:r>
      <w:r w:rsidR="004030C9" w:rsidRPr="00991C9C">
        <w:rPr>
          <w:sz w:val="28"/>
          <w:szCs w:val="28"/>
          <w:lang w:val="uk-UA"/>
        </w:rPr>
        <w:t>,</w:t>
      </w:r>
      <w:r w:rsidR="00165AFE">
        <w:rPr>
          <w:sz w:val="28"/>
          <w:szCs w:val="28"/>
          <w:lang w:val="uk-UA"/>
        </w:rPr>
        <w:t xml:space="preserve"> </w:t>
      </w:r>
      <w:r w:rsidR="00580C89" w:rsidRPr="00991C9C">
        <w:rPr>
          <w:sz w:val="28"/>
          <w:szCs w:val="28"/>
          <w:lang w:val="uk-UA"/>
        </w:rPr>
        <w:t>частини третьої статті 75 Бюджетного кодексу України.</w:t>
      </w:r>
    </w:p>
    <w:p w:rsidR="00DD2CC5" w:rsidRPr="00FD49F8" w:rsidRDefault="00021549" w:rsidP="00092098">
      <w:pPr>
        <w:ind w:firstLine="708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 xml:space="preserve">2. </w:t>
      </w:r>
      <w:r w:rsidR="008A6C76" w:rsidRPr="00FD49F8">
        <w:rPr>
          <w:sz w:val="28"/>
          <w:szCs w:val="28"/>
          <w:lang w:val="uk-UA"/>
        </w:rPr>
        <w:t>Бюджетні запити є основою для складання проект</w:t>
      </w:r>
      <w:r w:rsidR="00687C53" w:rsidRPr="00FD49F8">
        <w:rPr>
          <w:sz w:val="28"/>
          <w:szCs w:val="28"/>
          <w:lang w:val="uk-UA"/>
        </w:rPr>
        <w:t>у</w:t>
      </w:r>
      <w:r w:rsidR="008A6C76" w:rsidRPr="00FD49F8">
        <w:rPr>
          <w:sz w:val="28"/>
          <w:szCs w:val="28"/>
          <w:lang w:val="uk-UA"/>
        </w:rPr>
        <w:t xml:space="preserve"> рішення </w:t>
      </w:r>
      <w:r w:rsidR="00991C9C">
        <w:rPr>
          <w:sz w:val="28"/>
          <w:szCs w:val="28"/>
          <w:lang w:val="uk-UA"/>
        </w:rPr>
        <w:t>міської</w:t>
      </w:r>
      <w:r w:rsidR="008A6C76" w:rsidRPr="00FD49F8">
        <w:rPr>
          <w:sz w:val="28"/>
          <w:szCs w:val="28"/>
          <w:lang w:val="uk-UA"/>
        </w:rPr>
        <w:t xml:space="preserve"> ради про затвердження бюджету</w:t>
      </w:r>
      <w:r w:rsidR="00991C9C">
        <w:rPr>
          <w:sz w:val="28"/>
          <w:szCs w:val="28"/>
          <w:lang w:val="uk-UA"/>
        </w:rPr>
        <w:t xml:space="preserve"> міста</w:t>
      </w:r>
      <w:r w:rsidR="008A6C76" w:rsidRPr="00FD49F8">
        <w:rPr>
          <w:sz w:val="28"/>
          <w:szCs w:val="28"/>
          <w:lang w:val="uk-UA"/>
        </w:rPr>
        <w:t xml:space="preserve"> на плановий рік. </w:t>
      </w:r>
    </w:p>
    <w:p w:rsidR="008F36EA" w:rsidRPr="00FD49F8" w:rsidRDefault="008A6C76" w:rsidP="003332EF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3</w:t>
      </w:r>
      <w:r w:rsidR="00DD2CC5" w:rsidRPr="00FD49F8">
        <w:rPr>
          <w:sz w:val="28"/>
          <w:szCs w:val="28"/>
          <w:lang w:val="uk-UA"/>
        </w:rPr>
        <w:t>. Показники проекту бюджету</w:t>
      </w:r>
      <w:r w:rsidR="00991C9C">
        <w:rPr>
          <w:sz w:val="28"/>
          <w:szCs w:val="28"/>
          <w:lang w:val="uk-UA"/>
        </w:rPr>
        <w:t xml:space="preserve"> міста</w:t>
      </w:r>
      <w:r w:rsidR="00DD2CC5" w:rsidRPr="00FD49F8">
        <w:rPr>
          <w:sz w:val="28"/>
          <w:szCs w:val="28"/>
          <w:lang w:val="uk-UA"/>
        </w:rPr>
        <w:t xml:space="preserve"> на плановий рік у бюджетних запитах мають відповідати граничному обсягу асигнувань на плановий рік, повідомленому департаментом фінансів</w:t>
      </w:r>
      <w:r w:rsidR="00991C9C">
        <w:rPr>
          <w:sz w:val="28"/>
          <w:szCs w:val="28"/>
          <w:lang w:val="uk-UA"/>
        </w:rPr>
        <w:t xml:space="preserve"> та бюджету</w:t>
      </w:r>
      <w:r w:rsidR="00DD2CC5" w:rsidRPr="00FD49F8">
        <w:rPr>
          <w:sz w:val="28"/>
          <w:szCs w:val="28"/>
          <w:lang w:val="uk-UA"/>
        </w:rPr>
        <w:t xml:space="preserve">. </w:t>
      </w:r>
    </w:p>
    <w:p w:rsidR="008F36EA" w:rsidRPr="00FD49F8" w:rsidRDefault="00DD2CC5" w:rsidP="003332EF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Граничний обсяг асигнувань на плановий рік доводиться до головного розпорядника коштів бюджету</w:t>
      </w:r>
      <w:r w:rsidR="00991C9C">
        <w:rPr>
          <w:sz w:val="28"/>
          <w:szCs w:val="28"/>
          <w:lang w:val="uk-UA"/>
        </w:rPr>
        <w:t xml:space="preserve"> міста</w:t>
      </w:r>
      <w:r w:rsidRPr="00FD49F8">
        <w:rPr>
          <w:sz w:val="28"/>
          <w:szCs w:val="28"/>
          <w:lang w:val="uk-UA"/>
        </w:rPr>
        <w:t xml:space="preserve"> (далі – головного розпорядника) </w:t>
      </w:r>
      <w:proofErr w:type="spellStart"/>
      <w:r w:rsidRPr="00FD49F8">
        <w:rPr>
          <w:sz w:val="28"/>
          <w:szCs w:val="28"/>
          <w:lang w:val="uk-UA"/>
        </w:rPr>
        <w:t>вцілому</w:t>
      </w:r>
      <w:proofErr w:type="spellEnd"/>
      <w:r w:rsidRPr="00FD49F8">
        <w:rPr>
          <w:sz w:val="28"/>
          <w:szCs w:val="28"/>
          <w:lang w:val="uk-UA"/>
        </w:rPr>
        <w:t xml:space="preserve"> (за виключенням випадків повідомлення цільових видатків, видатків за рахунок субвенцій, видатків за рахунок надходжень спеціального фонду та у випадках, коли такі показники доводяться </w:t>
      </w:r>
      <w:r w:rsidR="008F36EA" w:rsidRPr="00FD49F8">
        <w:rPr>
          <w:sz w:val="28"/>
          <w:szCs w:val="28"/>
          <w:lang w:val="uk-UA"/>
        </w:rPr>
        <w:t>департаментом фінансів</w:t>
      </w:r>
      <w:r w:rsidR="00991C9C">
        <w:rPr>
          <w:sz w:val="28"/>
          <w:szCs w:val="28"/>
          <w:lang w:val="uk-UA"/>
        </w:rPr>
        <w:t xml:space="preserve"> та бюджету</w:t>
      </w:r>
      <w:r w:rsidR="00165AFE">
        <w:rPr>
          <w:sz w:val="28"/>
          <w:szCs w:val="28"/>
          <w:lang w:val="uk-UA"/>
        </w:rPr>
        <w:t xml:space="preserve"> </w:t>
      </w:r>
      <w:r w:rsidRPr="00FD49F8">
        <w:rPr>
          <w:sz w:val="28"/>
          <w:szCs w:val="28"/>
          <w:lang w:val="uk-UA"/>
        </w:rPr>
        <w:t xml:space="preserve">конкретно за кожною програмою). </w:t>
      </w:r>
    </w:p>
    <w:p w:rsidR="00687C53" w:rsidRPr="00FD49F8" w:rsidRDefault="006B3291" w:rsidP="003332E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687C53" w:rsidRPr="00FD49F8">
        <w:rPr>
          <w:sz w:val="28"/>
          <w:szCs w:val="28"/>
          <w:lang w:val="uk-UA"/>
        </w:rPr>
        <w:t>статті 77 Бюджетного кодексу України щодо порядку затвердження місцевих бюджетів</w:t>
      </w:r>
      <w:r>
        <w:rPr>
          <w:sz w:val="28"/>
          <w:szCs w:val="28"/>
          <w:lang w:val="uk-UA"/>
        </w:rPr>
        <w:t>,</w:t>
      </w:r>
      <w:r w:rsidR="00687C53" w:rsidRPr="00FD49F8">
        <w:rPr>
          <w:sz w:val="28"/>
          <w:szCs w:val="28"/>
          <w:lang w:val="uk-UA"/>
        </w:rPr>
        <w:t xml:space="preserve"> граничні обсяги асигнувань на плановий рік можуть переглядатись департаментом фінансів</w:t>
      </w:r>
      <w:r w:rsidR="00991C9C">
        <w:rPr>
          <w:sz w:val="28"/>
          <w:szCs w:val="28"/>
          <w:lang w:val="uk-UA"/>
        </w:rPr>
        <w:t xml:space="preserve"> та бюджету</w:t>
      </w:r>
      <w:r w:rsidR="00687C53" w:rsidRPr="00FD49F8">
        <w:rPr>
          <w:sz w:val="28"/>
          <w:szCs w:val="28"/>
          <w:lang w:val="uk-UA"/>
        </w:rPr>
        <w:t xml:space="preserve"> в ході доопрацювання проекту бюджету</w:t>
      </w:r>
      <w:r w:rsidR="00991C9C">
        <w:rPr>
          <w:sz w:val="28"/>
          <w:szCs w:val="28"/>
          <w:lang w:val="uk-UA"/>
        </w:rPr>
        <w:t xml:space="preserve"> міста</w:t>
      </w:r>
      <w:r w:rsidR="00687C53" w:rsidRPr="00FD49F8">
        <w:rPr>
          <w:sz w:val="28"/>
          <w:szCs w:val="28"/>
          <w:lang w:val="uk-UA"/>
        </w:rPr>
        <w:t>.</w:t>
      </w:r>
    </w:p>
    <w:p w:rsidR="00DD2CC5" w:rsidRPr="00FD49F8" w:rsidRDefault="00DD2CC5" w:rsidP="008F36EA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 xml:space="preserve">Розподіл граничного обсягу асигнувань повинен забезпечувати належне виконання основних завдань головного розпорядника, виходячи з пріоритетів, визначених на </w:t>
      </w:r>
      <w:r w:rsidR="008A6C76" w:rsidRPr="00FD49F8">
        <w:rPr>
          <w:sz w:val="28"/>
          <w:szCs w:val="28"/>
          <w:lang w:val="uk-UA"/>
        </w:rPr>
        <w:t xml:space="preserve">плановий та два наступні за ним </w:t>
      </w:r>
      <w:r w:rsidRPr="00FD49F8">
        <w:rPr>
          <w:sz w:val="28"/>
          <w:szCs w:val="28"/>
          <w:lang w:val="uk-UA"/>
        </w:rPr>
        <w:t xml:space="preserve">роки. Такий розподіл </w:t>
      </w:r>
      <w:r w:rsidR="00754B48">
        <w:rPr>
          <w:sz w:val="28"/>
          <w:szCs w:val="28"/>
          <w:lang w:val="uk-UA"/>
        </w:rPr>
        <w:t xml:space="preserve">має </w:t>
      </w:r>
      <w:r w:rsidRPr="00FD49F8">
        <w:rPr>
          <w:sz w:val="28"/>
          <w:szCs w:val="28"/>
          <w:lang w:val="uk-UA"/>
        </w:rPr>
        <w:t>врах</w:t>
      </w:r>
      <w:r w:rsidR="00754B48">
        <w:rPr>
          <w:sz w:val="28"/>
          <w:szCs w:val="28"/>
          <w:lang w:val="uk-UA"/>
        </w:rPr>
        <w:t>овувати</w:t>
      </w:r>
      <w:r w:rsidRPr="00FD49F8">
        <w:rPr>
          <w:sz w:val="28"/>
          <w:szCs w:val="28"/>
          <w:lang w:val="uk-UA"/>
        </w:rPr>
        <w:t xml:space="preserve"> необхідність зменшення рівня заборгованості минулих періодів та недопущення утворення заборгованостіза зобов’язаннями у </w:t>
      </w:r>
      <w:r w:rsidR="008A6C76" w:rsidRPr="00FD49F8">
        <w:rPr>
          <w:sz w:val="28"/>
          <w:szCs w:val="28"/>
          <w:lang w:val="uk-UA"/>
        </w:rPr>
        <w:t>плановому році</w:t>
      </w:r>
      <w:r w:rsidRPr="00FD49F8">
        <w:rPr>
          <w:sz w:val="28"/>
          <w:szCs w:val="28"/>
          <w:lang w:val="uk-UA"/>
        </w:rPr>
        <w:t xml:space="preserve">. </w:t>
      </w:r>
    </w:p>
    <w:p w:rsidR="00DD2CC5" w:rsidRPr="00FD49F8" w:rsidRDefault="00687C53" w:rsidP="003332EF">
      <w:pPr>
        <w:pStyle w:val="2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 xml:space="preserve">4. </w:t>
      </w:r>
      <w:r w:rsidR="00DD2CC5" w:rsidRPr="00DC5823">
        <w:rPr>
          <w:sz w:val="28"/>
          <w:szCs w:val="28"/>
          <w:lang w:val="uk-UA"/>
        </w:rPr>
        <w:t>З</w:t>
      </w:r>
      <w:r w:rsidR="00BF60E4" w:rsidRPr="00DC5823">
        <w:rPr>
          <w:sz w:val="28"/>
          <w:szCs w:val="28"/>
          <w:lang w:val="uk-UA"/>
        </w:rPr>
        <w:t>а нормами</w:t>
      </w:r>
      <w:r w:rsidR="00DD2CC5" w:rsidRPr="00DC5823">
        <w:rPr>
          <w:sz w:val="28"/>
          <w:szCs w:val="28"/>
          <w:lang w:val="uk-UA"/>
        </w:rPr>
        <w:t xml:space="preserve"> статті</w:t>
      </w:r>
      <w:r w:rsidR="00DD2CC5" w:rsidRPr="00FD49F8">
        <w:rPr>
          <w:sz w:val="28"/>
          <w:szCs w:val="28"/>
          <w:lang w:val="uk-UA"/>
        </w:rPr>
        <w:t xml:space="preserve"> 21 Бюджетного кодексу України показники бюджетних запитів є основою для складання прогнозу бюджету</w:t>
      </w:r>
      <w:r w:rsidR="00991C9C">
        <w:rPr>
          <w:sz w:val="28"/>
          <w:szCs w:val="28"/>
          <w:lang w:val="uk-UA"/>
        </w:rPr>
        <w:t xml:space="preserve"> міста</w:t>
      </w:r>
      <w:r w:rsidR="00DD2CC5" w:rsidRPr="00FD49F8">
        <w:rPr>
          <w:sz w:val="28"/>
          <w:szCs w:val="28"/>
          <w:lang w:val="uk-UA"/>
        </w:rPr>
        <w:t xml:space="preserve"> на два наступних за плановим роки, проект якого </w:t>
      </w:r>
      <w:r w:rsidR="00902992" w:rsidRPr="00FD49F8">
        <w:rPr>
          <w:sz w:val="28"/>
          <w:szCs w:val="28"/>
          <w:lang w:val="uk-UA"/>
        </w:rPr>
        <w:t>ф</w:t>
      </w:r>
      <w:r w:rsidR="00CE7498" w:rsidRPr="00FD49F8">
        <w:rPr>
          <w:sz w:val="28"/>
          <w:szCs w:val="28"/>
          <w:lang w:val="uk-UA"/>
        </w:rPr>
        <w:t>орм</w:t>
      </w:r>
      <w:r w:rsidR="00DD2CC5" w:rsidRPr="00FD49F8">
        <w:rPr>
          <w:sz w:val="28"/>
          <w:szCs w:val="28"/>
          <w:lang w:val="uk-UA"/>
        </w:rPr>
        <w:t xml:space="preserve">ується  разом з проектом рішення </w:t>
      </w:r>
      <w:r w:rsidR="00991C9C">
        <w:rPr>
          <w:sz w:val="28"/>
          <w:szCs w:val="28"/>
          <w:lang w:val="uk-UA"/>
        </w:rPr>
        <w:t>міської</w:t>
      </w:r>
      <w:r w:rsidR="00DD2CC5" w:rsidRPr="00FD49F8">
        <w:rPr>
          <w:sz w:val="28"/>
          <w:szCs w:val="28"/>
          <w:lang w:val="uk-UA"/>
        </w:rPr>
        <w:t xml:space="preserve"> ради про бюджет</w:t>
      </w:r>
      <w:r w:rsidR="003266CF">
        <w:rPr>
          <w:sz w:val="28"/>
          <w:szCs w:val="28"/>
          <w:lang w:val="uk-UA"/>
        </w:rPr>
        <w:t xml:space="preserve"> міста</w:t>
      </w:r>
      <w:r w:rsidR="00DD2CC5" w:rsidRPr="00FD49F8">
        <w:rPr>
          <w:sz w:val="28"/>
          <w:szCs w:val="28"/>
          <w:lang w:val="uk-UA"/>
        </w:rPr>
        <w:t xml:space="preserve"> на плановий рік.</w:t>
      </w:r>
    </w:p>
    <w:p w:rsidR="00DD2CC5" w:rsidRPr="00FD49F8" w:rsidRDefault="00DC5823" w:rsidP="003332EF">
      <w:pPr>
        <w:pStyle w:val="2"/>
        <w:rPr>
          <w:sz w:val="28"/>
          <w:szCs w:val="28"/>
          <w:lang w:val="uk-UA"/>
        </w:rPr>
      </w:pPr>
      <w:r w:rsidRPr="003266CF">
        <w:rPr>
          <w:sz w:val="28"/>
          <w:szCs w:val="28"/>
          <w:lang w:val="uk-UA"/>
        </w:rPr>
        <w:t>І</w:t>
      </w:r>
      <w:r w:rsidR="00DD2CC5" w:rsidRPr="003266CF">
        <w:rPr>
          <w:sz w:val="28"/>
          <w:szCs w:val="28"/>
          <w:lang w:val="uk-UA"/>
        </w:rPr>
        <w:t>н</w:t>
      </w:r>
      <w:r w:rsidR="00DD2CC5" w:rsidRPr="00FD49F8">
        <w:rPr>
          <w:sz w:val="28"/>
          <w:szCs w:val="28"/>
          <w:lang w:val="uk-UA"/>
        </w:rPr>
        <w:t>дикативні показники видатків на два наступні за плановим роки для заповнення бюджетних запитів визначаються головними розпорядниками самостійно, з урахуванням основних показників соціально-економічного розвитку, затвердж</w:t>
      </w:r>
      <w:r w:rsidR="00E415EE">
        <w:rPr>
          <w:sz w:val="28"/>
          <w:szCs w:val="28"/>
          <w:lang w:val="uk-UA"/>
        </w:rPr>
        <w:t>ених</w:t>
      </w:r>
      <w:r w:rsidR="008F36EA" w:rsidRPr="00FD49F8">
        <w:rPr>
          <w:sz w:val="28"/>
          <w:szCs w:val="28"/>
          <w:lang w:val="uk-UA"/>
        </w:rPr>
        <w:t xml:space="preserve"> Кабінетом Міністрів України та повідомлених </w:t>
      </w:r>
      <w:r w:rsidR="008F36EA" w:rsidRPr="00FD49F8">
        <w:rPr>
          <w:sz w:val="28"/>
          <w:szCs w:val="28"/>
          <w:lang w:val="uk-UA"/>
        </w:rPr>
        <w:lastRenderedPageBreak/>
        <w:t>Міністерством фінансів України</w:t>
      </w:r>
      <w:r w:rsidR="005E0C6B">
        <w:rPr>
          <w:sz w:val="28"/>
          <w:szCs w:val="28"/>
          <w:lang w:val="uk-UA"/>
        </w:rPr>
        <w:t>,</w:t>
      </w:r>
      <w:r w:rsidR="008F36EA" w:rsidRPr="00FD49F8">
        <w:rPr>
          <w:sz w:val="28"/>
          <w:szCs w:val="28"/>
          <w:lang w:val="uk-UA"/>
        </w:rPr>
        <w:t xml:space="preserve"> розрахункових показників витрат місцевих бюджетів у середньостроковій перспективі. </w:t>
      </w:r>
    </w:p>
    <w:p w:rsidR="000E2AA2" w:rsidRPr="00FD49F8" w:rsidRDefault="00092098" w:rsidP="008F36EA">
      <w:pPr>
        <w:pStyle w:val="aa"/>
        <w:tabs>
          <w:tab w:val="left" w:pos="-709"/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FD49F8">
        <w:rPr>
          <w:sz w:val="28"/>
          <w:szCs w:val="28"/>
        </w:rPr>
        <w:t>5</w:t>
      </w:r>
      <w:r w:rsidR="00AC2DD4" w:rsidRPr="00FD49F8">
        <w:rPr>
          <w:sz w:val="28"/>
          <w:szCs w:val="28"/>
        </w:rPr>
        <w:t xml:space="preserve">. </w:t>
      </w:r>
      <w:r w:rsidR="00505700" w:rsidRPr="00FD49F8">
        <w:rPr>
          <w:sz w:val="28"/>
          <w:szCs w:val="28"/>
        </w:rPr>
        <w:t xml:space="preserve">Бюджетні запити </w:t>
      </w:r>
      <w:r w:rsidR="00B86DDE" w:rsidRPr="00FD49F8">
        <w:rPr>
          <w:sz w:val="28"/>
          <w:szCs w:val="28"/>
        </w:rPr>
        <w:t xml:space="preserve">на </w:t>
      </w:r>
      <w:r w:rsidR="00505A25" w:rsidRPr="00FD49F8">
        <w:rPr>
          <w:sz w:val="28"/>
          <w:szCs w:val="28"/>
        </w:rPr>
        <w:t>плановий рік</w:t>
      </w:r>
      <w:r w:rsidR="00165AFE">
        <w:rPr>
          <w:sz w:val="28"/>
          <w:szCs w:val="28"/>
        </w:rPr>
        <w:t xml:space="preserve"> </w:t>
      </w:r>
      <w:r w:rsidR="00DD2CC5" w:rsidRPr="00FD49F8">
        <w:rPr>
          <w:sz w:val="28"/>
          <w:szCs w:val="28"/>
        </w:rPr>
        <w:t xml:space="preserve">складаються усіма головними розпорядниками за усіма кодами </w:t>
      </w:r>
      <w:r w:rsidR="008A6C76" w:rsidRPr="00FD49F8">
        <w:rPr>
          <w:sz w:val="28"/>
          <w:szCs w:val="28"/>
        </w:rPr>
        <w:t>програмної</w:t>
      </w:r>
      <w:r w:rsidR="00DD2CC5" w:rsidRPr="00FD49F8">
        <w:rPr>
          <w:sz w:val="28"/>
          <w:szCs w:val="28"/>
        </w:rPr>
        <w:t xml:space="preserve"> класифікації видатків та кредитування місцевих бюджетів (далі – К</w:t>
      </w:r>
      <w:r w:rsidR="008A6C76" w:rsidRPr="00FD49F8">
        <w:rPr>
          <w:sz w:val="28"/>
          <w:szCs w:val="28"/>
        </w:rPr>
        <w:t>П</w:t>
      </w:r>
      <w:r w:rsidR="00DD2CC5" w:rsidRPr="00FD49F8">
        <w:rPr>
          <w:sz w:val="28"/>
          <w:szCs w:val="28"/>
        </w:rPr>
        <w:t>КВК), крім загально</w:t>
      </w:r>
      <w:r w:rsidR="003266CF">
        <w:rPr>
          <w:sz w:val="28"/>
          <w:szCs w:val="28"/>
        </w:rPr>
        <w:t>міських</w:t>
      </w:r>
      <w:r w:rsidR="00DD2CC5" w:rsidRPr="00FD49F8">
        <w:rPr>
          <w:sz w:val="28"/>
          <w:szCs w:val="28"/>
        </w:rPr>
        <w:t xml:space="preserve"> видатків (резервний фонд, міжбюджетні трансферти)</w:t>
      </w:r>
      <w:r w:rsidR="000E2AA2" w:rsidRPr="00FD49F8">
        <w:rPr>
          <w:sz w:val="28"/>
          <w:szCs w:val="28"/>
        </w:rPr>
        <w:t xml:space="preserve">, за </w:t>
      </w:r>
      <w:r w:rsidR="00902992" w:rsidRPr="00FD49F8">
        <w:rPr>
          <w:sz w:val="28"/>
          <w:szCs w:val="28"/>
        </w:rPr>
        <w:t>ф</w:t>
      </w:r>
      <w:r w:rsidR="00CE7498" w:rsidRPr="00FD49F8">
        <w:rPr>
          <w:sz w:val="28"/>
          <w:szCs w:val="28"/>
        </w:rPr>
        <w:t>орм</w:t>
      </w:r>
      <w:r w:rsidR="000E2AA2" w:rsidRPr="00FD49F8">
        <w:rPr>
          <w:sz w:val="28"/>
          <w:szCs w:val="28"/>
        </w:rPr>
        <w:t>ами</w:t>
      </w:r>
      <w:r w:rsidR="00505A25" w:rsidRPr="00FD49F8">
        <w:rPr>
          <w:sz w:val="28"/>
          <w:szCs w:val="28"/>
        </w:rPr>
        <w:t>, затвердженими наказом Міністерства фінансів України</w:t>
      </w:r>
      <w:r w:rsidR="00505A25" w:rsidRPr="00DB359C">
        <w:rPr>
          <w:sz w:val="28"/>
          <w:szCs w:val="28"/>
        </w:rPr>
        <w:t>від 17</w:t>
      </w:r>
      <w:r w:rsidR="005925F6" w:rsidRPr="00DB359C">
        <w:rPr>
          <w:sz w:val="28"/>
          <w:szCs w:val="28"/>
        </w:rPr>
        <w:t xml:space="preserve"> липня </w:t>
      </w:r>
      <w:r w:rsidR="00505A25" w:rsidRPr="00DB359C">
        <w:rPr>
          <w:sz w:val="28"/>
          <w:szCs w:val="28"/>
        </w:rPr>
        <w:t>2015</w:t>
      </w:r>
      <w:r w:rsidR="005925F6" w:rsidRPr="00DB359C">
        <w:rPr>
          <w:sz w:val="28"/>
          <w:szCs w:val="28"/>
        </w:rPr>
        <w:t xml:space="preserve"> року</w:t>
      </w:r>
      <w:r w:rsidR="00505A25" w:rsidRPr="00DB359C">
        <w:rPr>
          <w:sz w:val="28"/>
          <w:szCs w:val="28"/>
        </w:rPr>
        <w:t xml:space="preserve"> № 648 „</w:t>
      </w:r>
      <w:r w:rsidR="00505A25" w:rsidRPr="00DB359C">
        <w:rPr>
          <w:sz w:val="28"/>
          <w:szCs w:val="28"/>
          <w:shd w:val="clear" w:color="auto" w:fill="FFFFFF"/>
        </w:rPr>
        <w:t xml:space="preserve">Про затвердження типових </w:t>
      </w:r>
      <w:r w:rsidR="00B71889" w:rsidRPr="00DB359C">
        <w:rPr>
          <w:sz w:val="28"/>
          <w:szCs w:val="28"/>
          <w:shd w:val="clear" w:color="auto" w:fill="FFFFFF"/>
        </w:rPr>
        <w:t>ф</w:t>
      </w:r>
      <w:r w:rsidR="00CE7498" w:rsidRPr="00DB359C">
        <w:rPr>
          <w:sz w:val="28"/>
          <w:szCs w:val="28"/>
          <w:shd w:val="clear" w:color="auto" w:fill="FFFFFF"/>
        </w:rPr>
        <w:t>орм</w:t>
      </w:r>
      <w:r w:rsidR="00505A25" w:rsidRPr="00DB359C">
        <w:rPr>
          <w:sz w:val="28"/>
          <w:szCs w:val="28"/>
          <w:shd w:val="clear" w:color="auto" w:fill="FFFFFF"/>
        </w:rPr>
        <w:t xml:space="preserve"> бюджетних запитів для </w:t>
      </w:r>
      <w:r w:rsidR="00B71889" w:rsidRPr="00DB359C">
        <w:rPr>
          <w:sz w:val="28"/>
          <w:szCs w:val="28"/>
          <w:shd w:val="clear" w:color="auto" w:fill="FFFFFF"/>
        </w:rPr>
        <w:t>ф</w:t>
      </w:r>
      <w:r w:rsidR="00CE7498" w:rsidRPr="00DB359C">
        <w:rPr>
          <w:sz w:val="28"/>
          <w:szCs w:val="28"/>
          <w:shd w:val="clear" w:color="auto" w:fill="FFFFFF"/>
        </w:rPr>
        <w:t>орм</w:t>
      </w:r>
      <w:r w:rsidR="00505A25" w:rsidRPr="00DB359C">
        <w:rPr>
          <w:sz w:val="28"/>
          <w:szCs w:val="28"/>
          <w:shd w:val="clear" w:color="auto" w:fill="FFFFFF"/>
        </w:rPr>
        <w:t>ування місцевих бюджетів”</w:t>
      </w:r>
      <w:r w:rsidR="005925F6" w:rsidRPr="00DB359C">
        <w:rPr>
          <w:sz w:val="28"/>
          <w:szCs w:val="28"/>
          <w:shd w:val="clear" w:color="auto" w:fill="FFFFFF"/>
        </w:rPr>
        <w:t>, зареєстрованим у Міністерстві юстиції України 06 серпня 2015 року за № 957/27402</w:t>
      </w:r>
      <w:r w:rsidR="008F36EA" w:rsidRPr="00DB359C">
        <w:rPr>
          <w:sz w:val="28"/>
          <w:szCs w:val="28"/>
          <w:shd w:val="clear" w:color="auto" w:fill="FFFFFF"/>
        </w:rPr>
        <w:t>, зі змінами</w:t>
      </w:r>
      <w:r w:rsidR="000E2AA2" w:rsidRPr="00DB359C">
        <w:rPr>
          <w:sz w:val="28"/>
          <w:szCs w:val="28"/>
        </w:rPr>
        <w:t>:</w:t>
      </w:r>
    </w:p>
    <w:p w:rsidR="000E2AA2" w:rsidRPr="00FD49F8" w:rsidRDefault="000E2AA2" w:rsidP="003332EF">
      <w:pPr>
        <w:pStyle w:val="aa"/>
        <w:tabs>
          <w:tab w:val="left" w:pos="-709"/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FD49F8">
        <w:rPr>
          <w:sz w:val="28"/>
          <w:szCs w:val="28"/>
        </w:rPr>
        <w:t>БЮДЖЕТНИЙ ЗАПИТ на 20</w:t>
      </w:r>
      <w:r w:rsidR="00505A25" w:rsidRPr="00FD49F8">
        <w:rPr>
          <w:sz w:val="28"/>
          <w:szCs w:val="28"/>
        </w:rPr>
        <w:t>__-20__ роки</w:t>
      </w:r>
      <w:r w:rsidRPr="00FD49F8">
        <w:rPr>
          <w:sz w:val="28"/>
          <w:szCs w:val="28"/>
        </w:rPr>
        <w:t xml:space="preserve"> загальний</w:t>
      </w:r>
      <w:r w:rsidR="00505A25" w:rsidRPr="00FD49F8">
        <w:rPr>
          <w:sz w:val="28"/>
          <w:szCs w:val="28"/>
        </w:rPr>
        <w:t>,</w:t>
      </w:r>
      <w:r w:rsidR="00CE7498" w:rsidRPr="00FD49F8">
        <w:rPr>
          <w:sz w:val="28"/>
          <w:szCs w:val="28"/>
        </w:rPr>
        <w:t>Форм</w:t>
      </w:r>
      <w:r w:rsidRPr="00FD49F8">
        <w:rPr>
          <w:sz w:val="28"/>
          <w:szCs w:val="28"/>
        </w:rPr>
        <w:t>а 20</w:t>
      </w:r>
      <w:r w:rsidR="00505A25" w:rsidRPr="00FD49F8">
        <w:rPr>
          <w:sz w:val="28"/>
          <w:szCs w:val="28"/>
        </w:rPr>
        <w:t>__</w:t>
      </w:r>
      <w:r w:rsidRPr="00FD49F8">
        <w:rPr>
          <w:sz w:val="28"/>
          <w:szCs w:val="28"/>
        </w:rPr>
        <w:t xml:space="preserve">-1) (далі – </w:t>
      </w:r>
      <w:r w:rsidR="00CE7498" w:rsidRPr="00FD49F8">
        <w:rPr>
          <w:sz w:val="28"/>
          <w:szCs w:val="28"/>
        </w:rPr>
        <w:t>Форм</w:t>
      </w:r>
      <w:r w:rsidRPr="00FD49F8">
        <w:rPr>
          <w:sz w:val="28"/>
          <w:szCs w:val="28"/>
        </w:rPr>
        <w:t>а 20</w:t>
      </w:r>
      <w:r w:rsidR="00505A25" w:rsidRPr="00FD49F8">
        <w:rPr>
          <w:sz w:val="28"/>
          <w:szCs w:val="28"/>
        </w:rPr>
        <w:t>__</w:t>
      </w:r>
      <w:r w:rsidRPr="00FD49F8">
        <w:rPr>
          <w:sz w:val="28"/>
          <w:szCs w:val="28"/>
        </w:rPr>
        <w:t>-1);</w:t>
      </w:r>
    </w:p>
    <w:p w:rsidR="000E2AA2" w:rsidRPr="00FD49F8" w:rsidRDefault="000E2AA2" w:rsidP="003332EF">
      <w:pPr>
        <w:pStyle w:val="aa"/>
        <w:tabs>
          <w:tab w:val="left" w:pos="-709"/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FD49F8">
        <w:rPr>
          <w:sz w:val="28"/>
          <w:szCs w:val="28"/>
        </w:rPr>
        <w:t xml:space="preserve">БЮДЖЕТНИЙ ЗАПИТ </w:t>
      </w:r>
      <w:r w:rsidR="00505A25" w:rsidRPr="00FD49F8">
        <w:rPr>
          <w:sz w:val="28"/>
          <w:szCs w:val="28"/>
        </w:rPr>
        <w:t>на 20__-20__ роки</w:t>
      </w:r>
      <w:r w:rsidR="00E12E50" w:rsidRPr="00FD49F8">
        <w:rPr>
          <w:sz w:val="28"/>
          <w:szCs w:val="28"/>
        </w:rPr>
        <w:t>індивідуальний</w:t>
      </w:r>
      <w:r w:rsidR="00505A25" w:rsidRPr="00FD49F8">
        <w:rPr>
          <w:sz w:val="28"/>
          <w:szCs w:val="28"/>
        </w:rPr>
        <w:t xml:space="preserve">, </w:t>
      </w:r>
      <w:r w:rsidR="00CE7498" w:rsidRPr="00FD49F8">
        <w:rPr>
          <w:sz w:val="28"/>
          <w:szCs w:val="28"/>
        </w:rPr>
        <w:t>Форм</w:t>
      </w:r>
      <w:r w:rsidRPr="00FD49F8">
        <w:rPr>
          <w:sz w:val="28"/>
          <w:szCs w:val="28"/>
        </w:rPr>
        <w:t>а 20</w:t>
      </w:r>
      <w:r w:rsidR="00505A25" w:rsidRPr="00FD49F8">
        <w:rPr>
          <w:sz w:val="28"/>
          <w:szCs w:val="28"/>
        </w:rPr>
        <w:t>__</w:t>
      </w:r>
      <w:r w:rsidRPr="00FD49F8">
        <w:rPr>
          <w:sz w:val="28"/>
          <w:szCs w:val="28"/>
        </w:rPr>
        <w:t xml:space="preserve">-2) (далі– </w:t>
      </w:r>
      <w:r w:rsidR="00CE7498" w:rsidRPr="00FD49F8">
        <w:rPr>
          <w:sz w:val="28"/>
          <w:szCs w:val="28"/>
        </w:rPr>
        <w:t>Форм</w:t>
      </w:r>
      <w:r w:rsidRPr="00FD49F8">
        <w:rPr>
          <w:sz w:val="28"/>
          <w:szCs w:val="28"/>
        </w:rPr>
        <w:t>а 20</w:t>
      </w:r>
      <w:r w:rsidR="00505A25" w:rsidRPr="00FD49F8">
        <w:rPr>
          <w:sz w:val="28"/>
          <w:szCs w:val="28"/>
        </w:rPr>
        <w:t>__</w:t>
      </w:r>
      <w:r w:rsidRPr="00FD49F8">
        <w:rPr>
          <w:sz w:val="28"/>
          <w:szCs w:val="28"/>
        </w:rPr>
        <w:t>-2);</w:t>
      </w:r>
    </w:p>
    <w:p w:rsidR="000E2AA2" w:rsidRPr="00FD49F8" w:rsidRDefault="000E2AA2" w:rsidP="003332EF">
      <w:pPr>
        <w:tabs>
          <w:tab w:val="left" w:pos="-709"/>
          <w:tab w:val="left" w:pos="993"/>
          <w:tab w:val="left" w:pos="1418"/>
        </w:tabs>
        <w:ind w:firstLine="709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 xml:space="preserve">БЮДЖЕТНИЙ ЗАПИТ </w:t>
      </w:r>
      <w:r w:rsidR="00505A25" w:rsidRPr="00FD49F8">
        <w:rPr>
          <w:sz w:val="28"/>
          <w:szCs w:val="28"/>
        </w:rPr>
        <w:t xml:space="preserve">на 20__-20__ роки </w:t>
      </w:r>
      <w:r w:rsidRPr="00FD49F8">
        <w:rPr>
          <w:sz w:val="28"/>
          <w:szCs w:val="28"/>
          <w:lang w:val="uk-UA"/>
        </w:rPr>
        <w:t>додатковий</w:t>
      </w:r>
      <w:r w:rsidR="00505A25" w:rsidRPr="00FD49F8">
        <w:rPr>
          <w:sz w:val="28"/>
          <w:szCs w:val="28"/>
          <w:lang w:val="uk-UA"/>
        </w:rPr>
        <w:t>,</w:t>
      </w:r>
      <w:r w:rsidR="00CE7498" w:rsidRPr="00FD49F8">
        <w:rPr>
          <w:sz w:val="28"/>
          <w:szCs w:val="28"/>
          <w:lang w:val="uk-UA"/>
        </w:rPr>
        <w:t>Форм</w:t>
      </w:r>
      <w:r w:rsidRPr="00FD49F8">
        <w:rPr>
          <w:sz w:val="28"/>
          <w:szCs w:val="28"/>
          <w:lang w:val="uk-UA"/>
        </w:rPr>
        <w:t>а 20</w:t>
      </w:r>
      <w:r w:rsidR="00505A25" w:rsidRPr="00FD49F8">
        <w:rPr>
          <w:sz w:val="28"/>
          <w:szCs w:val="28"/>
          <w:lang w:val="uk-UA"/>
        </w:rPr>
        <w:t>__</w:t>
      </w:r>
      <w:r w:rsidRPr="00FD49F8">
        <w:rPr>
          <w:sz w:val="28"/>
          <w:szCs w:val="28"/>
          <w:lang w:val="uk-UA"/>
        </w:rPr>
        <w:t xml:space="preserve">-3) (далі – </w:t>
      </w:r>
      <w:r w:rsidR="00CE7498" w:rsidRPr="00FD49F8">
        <w:rPr>
          <w:sz w:val="28"/>
          <w:szCs w:val="28"/>
          <w:lang w:val="uk-UA"/>
        </w:rPr>
        <w:t>Форм</w:t>
      </w:r>
      <w:r w:rsidRPr="00FD49F8">
        <w:rPr>
          <w:sz w:val="28"/>
          <w:szCs w:val="28"/>
          <w:lang w:val="uk-UA"/>
        </w:rPr>
        <w:t>а 20</w:t>
      </w:r>
      <w:r w:rsidR="00505A25" w:rsidRPr="00FD49F8">
        <w:rPr>
          <w:sz w:val="28"/>
          <w:szCs w:val="28"/>
          <w:lang w:val="uk-UA"/>
        </w:rPr>
        <w:t>__</w:t>
      </w:r>
      <w:r w:rsidRPr="00FD49F8">
        <w:rPr>
          <w:sz w:val="28"/>
          <w:szCs w:val="28"/>
          <w:lang w:val="uk-UA"/>
        </w:rPr>
        <w:t>-3).</w:t>
      </w:r>
    </w:p>
    <w:p w:rsidR="00687C53" w:rsidRPr="00FD49F8" w:rsidRDefault="00092098" w:rsidP="003332EF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6</w:t>
      </w:r>
      <w:r w:rsidR="00687C53" w:rsidRPr="00FD49F8">
        <w:rPr>
          <w:sz w:val="28"/>
          <w:szCs w:val="28"/>
          <w:lang w:val="uk-UA"/>
        </w:rPr>
        <w:t xml:space="preserve">. В усіх трьох </w:t>
      </w:r>
      <w:r w:rsidR="00902992" w:rsidRPr="00FD49F8">
        <w:rPr>
          <w:sz w:val="28"/>
          <w:szCs w:val="28"/>
          <w:lang w:val="uk-UA"/>
        </w:rPr>
        <w:t>ф</w:t>
      </w:r>
      <w:r w:rsidR="00CE7498" w:rsidRPr="00FD49F8">
        <w:rPr>
          <w:sz w:val="28"/>
          <w:szCs w:val="28"/>
          <w:lang w:val="uk-UA"/>
        </w:rPr>
        <w:t>орм</w:t>
      </w:r>
      <w:r w:rsidR="00687C53" w:rsidRPr="00FD49F8">
        <w:rPr>
          <w:sz w:val="28"/>
          <w:szCs w:val="28"/>
          <w:lang w:val="uk-UA"/>
        </w:rPr>
        <w:t>ах бюджетного запиту окремі визначення використовуються в такому значенні:</w:t>
      </w:r>
    </w:p>
    <w:p w:rsidR="00687C53" w:rsidRPr="00FD49F8" w:rsidRDefault="00687C53" w:rsidP="003332EF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20__ рік (звіт) – як за загальним</w:t>
      </w:r>
      <w:r w:rsidR="00662F06">
        <w:rPr>
          <w:sz w:val="28"/>
          <w:szCs w:val="28"/>
          <w:lang w:val="uk-UA"/>
        </w:rPr>
        <w:t>,</w:t>
      </w:r>
      <w:r w:rsidRPr="00FD49F8">
        <w:rPr>
          <w:sz w:val="28"/>
          <w:szCs w:val="28"/>
          <w:lang w:val="uk-UA"/>
        </w:rPr>
        <w:t xml:space="preserve"> так і за спеціальним фондами бюджету використовуються дані звіту за попередній рік, поданого департаменту фінансів</w:t>
      </w:r>
      <w:r w:rsidR="003266CF">
        <w:rPr>
          <w:sz w:val="28"/>
          <w:szCs w:val="28"/>
          <w:lang w:val="uk-UA"/>
        </w:rPr>
        <w:t xml:space="preserve"> та бюджету</w:t>
      </w:r>
      <w:r w:rsidRPr="00FD49F8">
        <w:rPr>
          <w:sz w:val="28"/>
          <w:szCs w:val="28"/>
          <w:lang w:val="uk-UA"/>
        </w:rPr>
        <w:t>;</w:t>
      </w:r>
    </w:p>
    <w:p w:rsidR="00687C53" w:rsidRPr="00FD49F8" w:rsidRDefault="00687C53" w:rsidP="003332EF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20__ рік (затверджено) – використовуються показники, які затверджені  розписом бюджету</w:t>
      </w:r>
      <w:r w:rsidR="003266CF">
        <w:rPr>
          <w:sz w:val="28"/>
          <w:szCs w:val="28"/>
          <w:lang w:val="uk-UA"/>
        </w:rPr>
        <w:t xml:space="preserve"> міста</w:t>
      </w:r>
      <w:r w:rsidR="00334D32" w:rsidRPr="00FD49F8">
        <w:rPr>
          <w:sz w:val="28"/>
          <w:szCs w:val="28"/>
          <w:lang w:val="uk-UA"/>
        </w:rPr>
        <w:t xml:space="preserve">на </w:t>
      </w:r>
      <w:r w:rsidRPr="00FD49F8">
        <w:rPr>
          <w:sz w:val="28"/>
          <w:szCs w:val="28"/>
          <w:lang w:val="uk-UA"/>
        </w:rPr>
        <w:t>рік</w:t>
      </w:r>
      <w:r w:rsidR="00902992" w:rsidRPr="00FD49F8">
        <w:rPr>
          <w:sz w:val="28"/>
          <w:szCs w:val="28"/>
          <w:lang w:val="uk-UA"/>
        </w:rPr>
        <w:t>, що передує планово</w:t>
      </w:r>
      <w:r w:rsidRPr="00FD49F8">
        <w:rPr>
          <w:sz w:val="28"/>
          <w:szCs w:val="28"/>
          <w:lang w:val="uk-UA"/>
        </w:rPr>
        <w:t>му, без урахування внесених змін, крім структурних змін  у  системі головного розпорядника;</w:t>
      </w:r>
    </w:p>
    <w:p w:rsidR="00687C53" w:rsidRPr="00FD49F8" w:rsidRDefault="00687C53" w:rsidP="00AB16A3">
      <w:pPr>
        <w:ind w:firstLine="720"/>
        <w:jc w:val="both"/>
        <w:rPr>
          <w:sz w:val="28"/>
          <w:szCs w:val="28"/>
          <w:lang w:val="uk-UA"/>
        </w:rPr>
      </w:pPr>
      <w:smartTag w:uri="urn:schemas-microsoft-com:office:smarttags" w:element="PersonName">
        <w:smartTag w:uri="urn:schemas-microsoft-com:office:smarttags" w:element="PersonName">
          <w:r w:rsidRPr="00FD49F8">
            <w:rPr>
              <w:sz w:val="28"/>
              <w:szCs w:val="28"/>
              <w:lang w:val="uk-UA"/>
            </w:rPr>
            <w:t>2</w:t>
          </w:r>
        </w:smartTag>
        <w:r w:rsidRPr="00FD49F8">
          <w:rPr>
            <w:sz w:val="28"/>
            <w:szCs w:val="28"/>
            <w:lang w:val="uk-UA"/>
          </w:rPr>
          <w:t>0</w:t>
        </w:r>
      </w:smartTag>
      <w:r w:rsidR="00487542" w:rsidRPr="00FD49F8">
        <w:rPr>
          <w:sz w:val="28"/>
          <w:szCs w:val="28"/>
          <w:lang w:val="uk-UA"/>
        </w:rPr>
        <w:t>__</w:t>
      </w:r>
      <w:r w:rsidRPr="00FD49F8">
        <w:rPr>
          <w:sz w:val="28"/>
          <w:szCs w:val="28"/>
          <w:lang w:val="uk-UA"/>
        </w:rPr>
        <w:t xml:space="preserve"> рік (проект) </w:t>
      </w:r>
      <w:r w:rsidR="00AB16A3" w:rsidRPr="00AB16A3">
        <w:rPr>
          <w:sz w:val="28"/>
          <w:szCs w:val="28"/>
        </w:rPr>
        <w:t>–</w:t>
      </w:r>
      <w:r w:rsidRPr="00FD49F8">
        <w:rPr>
          <w:sz w:val="28"/>
          <w:szCs w:val="28"/>
          <w:lang w:val="uk-UA"/>
        </w:rPr>
        <w:t xml:space="preserve"> розподіл доведеного департаментом фінансів</w:t>
      </w:r>
      <w:r w:rsidR="003266CF">
        <w:rPr>
          <w:sz w:val="28"/>
          <w:szCs w:val="28"/>
          <w:lang w:val="uk-UA"/>
        </w:rPr>
        <w:t xml:space="preserve"> та бюджету</w:t>
      </w:r>
      <w:r w:rsidRPr="00FD49F8">
        <w:rPr>
          <w:sz w:val="28"/>
          <w:szCs w:val="28"/>
          <w:lang w:val="uk-UA"/>
        </w:rPr>
        <w:t xml:space="preserve"> граничного обсягу видатків загального та </w:t>
      </w:r>
      <w:r w:rsidRPr="00343B04">
        <w:rPr>
          <w:sz w:val="28"/>
          <w:szCs w:val="28"/>
          <w:lang w:val="uk-UA"/>
        </w:rPr>
        <w:t>спеціального</w:t>
      </w:r>
      <w:r w:rsidRPr="00FD49F8">
        <w:rPr>
          <w:sz w:val="28"/>
          <w:szCs w:val="28"/>
          <w:lang w:val="uk-UA"/>
        </w:rPr>
        <w:t xml:space="preserve"> фондів бюджету на </w:t>
      </w:r>
      <w:r w:rsidR="00487542" w:rsidRPr="00FD49F8">
        <w:rPr>
          <w:sz w:val="28"/>
          <w:szCs w:val="28"/>
          <w:lang w:val="uk-UA"/>
        </w:rPr>
        <w:t>плановий</w:t>
      </w:r>
      <w:r w:rsidRPr="00FD49F8">
        <w:rPr>
          <w:sz w:val="28"/>
          <w:szCs w:val="28"/>
          <w:lang w:val="uk-UA"/>
        </w:rPr>
        <w:t xml:space="preserve"> рік та розподіл власних надходжень бюджетних установ спеціального фонду бюджету; </w:t>
      </w:r>
    </w:p>
    <w:p w:rsidR="00687C53" w:rsidRPr="00FD49F8" w:rsidRDefault="00687C53" w:rsidP="003332EF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20</w:t>
      </w:r>
      <w:r w:rsidR="00487542" w:rsidRPr="00FD49F8">
        <w:rPr>
          <w:sz w:val="28"/>
          <w:szCs w:val="28"/>
          <w:lang w:val="uk-UA"/>
        </w:rPr>
        <w:t>__</w:t>
      </w:r>
      <w:r w:rsidRPr="00FD49F8">
        <w:rPr>
          <w:sz w:val="28"/>
          <w:szCs w:val="28"/>
          <w:lang w:val="uk-UA"/>
        </w:rPr>
        <w:t xml:space="preserve"> рік (прогноз</w:t>
      </w:r>
      <w:r w:rsidR="00487542" w:rsidRPr="00FD49F8">
        <w:rPr>
          <w:sz w:val="28"/>
          <w:szCs w:val="28"/>
          <w:lang w:val="uk-UA"/>
        </w:rPr>
        <w:t>)</w:t>
      </w:r>
      <w:r w:rsidRPr="00FD49F8">
        <w:rPr>
          <w:sz w:val="28"/>
          <w:szCs w:val="28"/>
          <w:lang w:val="uk-UA"/>
        </w:rPr>
        <w:t xml:space="preserve"> – розподіл прогнозних видатків загального фонду та спеціального фонду бюджету та розподіл власних надходжень бюджетних установ спеціального фонду </w:t>
      </w:r>
      <w:r w:rsidR="00334D32" w:rsidRPr="00FD49F8">
        <w:rPr>
          <w:sz w:val="28"/>
          <w:szCs w:val="28"/>
          <w:lang w:val="uk-UA"/>
        </w:rPr>
        <w:t>на наступні два за плановим роки.</w:t>
      </w:r>
    </w:p>
    <w:p w:rsidR="000E31DC" w:rsidRPr="00FD49F8" w:rsidRDefault="00092098" w:rsidP="00DB359C">
      <w:pPr>
        <w:ind w:firstLine="720"/>
        <w:jc w:val="both"/>
        <w:rPr>
          <w:sz w:val="28"/>
          <w:szCs w:val="28"/>
          <w:lang w:val="uk-UA"/>
        </w:rPr>
      </w:pPr>
      <w:r w:rsidRPr="00DB359C">
        <w:rPr>
          <w:sz w:val="28"/>
          <w:szCs w:val="28"/>
          <w:lang w:val="uk-UA"/>
        </w:rPr>
        <w:t>7</w:t>
      </w:r>
      <w:r w:rsidR="0025241A" w:rsidRPr="00DB359C">
        <w:rPr>
          <w:sz w:val="28"/>
          <w:szCs w:val="28"/>
          <w:lang w:val="uk-UA"/>
        </w:rPr>
        <w:t xml:space="preserve">. </w:t>
      </w:r>
      <w:r w:rsidR="00505700" w:rsidRPr="00DB359C">
        <w:rPr>
          <w:sz w:val="28"/>
          <w:szCs w:val="28"/>
          <w:lang w:val="uk-UA"/>
        </w:rPr>
        <w:t xml:space="preserve">У бюджетних запитах видатки розписуються за повною економічною класифікацією </w:t>
      </w:r>
      <w:r w:rsidR="0075348E" w:rsidRPr="00DB359C">
        <w:rPr>
          <w:sz w:val="28"/>
          <w:szCs w:val="28"/>
          <w:lang w:val="uk-UA"/>
        </w:rPr>
        <w:t>видатків та кредитування місцевих бюджетів</w:t>
      </w:r>
      <w:r w:rsidR="00DB359C" w:rsidRPr="00DB359C">
        <w:rPr>
          <w:sz w:val="28"/>
          <w:szCs w:val="28"/>
          <w:lang w:val="uk-UA"/>
        </w:rPr>
        <w:t>.</w:t>
      </w:r>
    </w:p>
    <w:p w:rsidR="00505700" w:rsidRPr="00FD49F8" w:rsidRDefault="00505700" w:rsidP="007B2C52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 xml:space="preserve">Усі дані за </w:t>
      </w:r>
      <w:r w:rsidR="00487542" w:rsidRPr="00FD49F8">
        <w:rPr>
          <w:sz w:val="28"/>
          <w:szCs w:val="28"/>
          <w:lang w:val="uk-UA"/>
        </w:rPr>
        <w:t xml:space="preserve">звітний та плановий роки </w:t>
      </w:r>
      <w:r w:rsidRPr="00FD49F8">
        <w:rPr>
          <w:sz w:val="28"/>
          <w:szCs w:val="28"/>
          <w:lang w:val="uk-UA"/>
        </w:rPr>
        <w:t xml:space="preserve">повинні бути приведені у відповідність до </w:t>
      </w:r>
      <w:r w:rsidR="00C40F7F" w:rsidRPr="00FD49F8">
        <w:rPr>
          <w:sz w:val="28"/>
          <w:szCs w:val="28"/>
          <w:lang w:val="uk-UA"/>
        </w:rPr>
        <w:t>чинної</w:t>
      </w:r>
      <w:r w:rsidR="00092098" w:rsidRPr="00FD49F8">
        <w:rPr>
          <w:sz w:val="28"/>
          <w:szCs w:val="28"/>
          <w:lang w:val="uk-UA"/>
        </w:rPr>
        <w:t xml:space="preserve"> програмної та</w:t>
      </w:r>
      <w:r w:rsidR="00165AFE">
        <w:rPr>
          <w:sz w:val="28"/>
          <w:szCs w:val="28"/>
          <w:lang w:val="uk-UA"/>
        </w:rPr>
        <w:t xml:space="preserve"> </w:t>
      </w:r>
      <w:r w:rsidRPr="00FD49F8">
        <w:rPr>
          <w:sz w:val="28"/>
          <w:szCs w:val="28"/>
          <w:lang w:val="uk-UA"/>
        </w:rPr>
        <w:t>економічної класифікації видатків</w:t>
      </w:r>
      <w:r w:rsidR="00165AFE">
        <w:rPr>
          <w:sz w:val="28"/>
          <w:szCs w:val="28"/>
          <w:lang w:val="uk-UA"/>
        </w:rPr>
        <w:t xml:space="preserve"> </w:t>
      </w:r>
      <w:r w:rsidR="00487542" w:rsidRPr="00FD49F8">
        <w:rPr>
          <w:sz w:val="28"/>
          <w:szCs w:val="28"/>
          <w:lang w:val="uk-UA"/>
        </w:rPr>
        <w:t>і</w:t>
      </w:r>
      <w:r w:rsidR="00C40F7F" w:rsidRPr="00FD49F8">
        <w:rPr>
          <w:sz w:val="28"/>
          <w:szCs w:val="28"/>
          <w:lang w:val="uk-UA"/>
        </w:rPr>
        <w:t xml:space="preserve"> кредитування місцевих бюджетів</w:t>
      </w:r>
      <w:r w:rsidR="00165AFE">
        <w:rPr>
          <w:sz w:val="28"/>
          <w:szCs w:val="28"/>
          <w:lang w:val="uk-UA"/>
        </w:rPr>
        <w:t xml:space="preserve"> </w:t>
      </w:r>
      <w:r w:rsidR="00662F06">
        <w:rPr>
          <w:sz w:val="28"/>
          <w:szCs w:val="28"/>
          <w:lang w:val="uk-UA"/>
        </w:rPr>
        <w:t>та</w:t>
      </w:r>
      <w:r w:rsidR="00487542" w:rsidRPr="00FD49F8">
        <w:rPr>
          <w:sz w:val="28"/>
          <w:szCs w:val="28"/>
          <w:lang w:val="uk-UA"/>
        </w:rPr>
        <w:t xml:space="preserve"> відображені у розрізі відповідальних виконавців, програм</w:t>
      </w:r>
      <w:r w:rsidR="00C40F7F" w:rsidRPr="00FD49F8">
        <w:rPr>
          <w:sz w:val="28"/>
          <w:szCs w:val="28"/>
          <w:lang w:val="uk-UA"/>
        </w:rPr>
        <w:t>.</w:t>
      </w:r>
      <w:r w:rsidR="0032105D" w:rsidRPr="00FD49F8">
        <w:rPr>
          <w:sz w:val="28"/>
          <w:szCs w:val="28"/>
          <w:lang w:val="uk-UA"/>
        </w:rPr>
        <w:t>У випадку повідомлення Міністерством фінансів України про очікувані зміни до класифікації видатків місцевих бюджетів</w:t>
      </w:r>
      <w:r w:rsidR="00662F06">
        <w:rPr>
          <w:sz w:val="28"/>
          <w:szCs w:val="28"/>
          <w:lang w:val="uk-UA"/>
        </w:rPr>
        <w:t>,</w:t>
      </w:r>
      <w:r w:rsidR="0032105D" w:rsidRPr="00FD49F8">
        <w:rPr>
          <w:sz w:val="28"/>
          <w:szCs w:val="28"/>
          <w:lang w:val="uk-UA"/>
        </w:rPr>
        <w:t xml:space="preserve"> департамент фінансів</w:t>
      </w:r>
      <w:r w:rsidR="003266CF">
        <w:rPr>
          <w:sz w:val="28"/>
          <w:szCs w:val="28"/>
          <w:lang w:val="uk-UA"/>
        </w:rPr>
        <w:t xml:space="preserve"> та бюджету</w:t>
      </w:r>
      <w:r w:rsidR="0032105D" w:rsidRPr="00FD49F8">
        <w:rPr>
          <w:sz w:val="28"/>
          <w:szCs w:val="28"/>
          <w:lang w:val="uk-UA"/>
        </w:rPr>
        <w:t xml:space="preserve"> може вимагати від головних розпорядників коштів забезпечити складання бюджетних запитів з урахуванням відповідних змін. </w:t>
      </w:r>
    </w:p>
    <w:p w:rsidR="000E31DC" w:rsidRPr="00FD49F8" w:rsidRDefault="000E31DC" w:rsidP="007B2C52">
      <w:pPr>
        <w:ind w:firstLine="720"/>
        <w:jc w:val="both"/>
        <w:rPr>
          <w:sz w:val="28"/>
          <w:szCs w:val="28"/>
          <w:lang w:val="uk-UA"/>
        </w:rPr>
      </w:pPr>
      <w:r w:rsidRPr="00DB359C">
        <w:rPr>
          <w:sz w:val="28"/>
          <w:szCs w:val="28"/>
          <w:lang w:val="uk-UA"/>
        </w:rPr>
        <w:t>У разі відсутності на плановий рік відповідної бюджетної програми при складанні бюджетного запиту звітні показники та затверджені показники на рік, що передує плановому, не заповняються.</w:t>
      </w:r>
    </w:p>
    <w:p w:rsidR="007551AA" w:rsidRDefault="000E31DC" w:rsidP="007B2C52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У разі включення на плановий рік нової бюджетної програми</w:t>
      </w:r>
      <w:r w:rsidR="00F50876">
        <w:rPr>
          <w:sz w:val="28"/>
          <w:szCs w:val="28"/>
          <w:lang w:val="uk-UA"/>
        </w:rPr>
        <w:t xml:space="preserve"> </w:t>
      </w:r>
      <w:r w:rsidRPr="00FD49F8">
        <w:rPr>
          <w:sz w:val="28"/>
          <w:szCs w:val="28"/>
          <w:lang w:val="uk-UA"/>
        </w:rPr>
        <w:t xml:space="preserve">за витратами, які до цього з </w:t>
      </w:r>
      <w:r w:rsidR="003266CF">
        <w:rPr>
          <w:sz w:val="28"/>
          <w:szCs w:val="28"/>
          <w:lang w:val="uk-UA"/>
        </w:rPr>
        <w:t>б</w:t>
      </w:r>
      <w:r w:rsidRPr="00FD49F8">
        <w:rPr>
          <w:sz w:val="28"/>
          <w:szCs w:val="28"/>
          <w:lang w:val="uk-UA"/>
        </w:rPr>
        <w:t>юджету</w:t>
      </w:r>
      <w:r w:rsidR="003266CF">
        <w:rPr>
          <w:sz w:val="28"/>
          <w:szCs w:val="28"/>
          <w:lang w:val="uk-UA"/>
        </w:rPr>
        <w:t xml:space="preserve"> міста</w:t>
      </w:r>
      <w:r w:rsidRPr="00FD49F8">
        <w:rPr>
          <w:sz w:val="28"/>
          <w:szCs w:val="28"/>
          <w:lang w:val="uk-UA"/>
        </w:rPr>
        <w:t xml:space="preserve"> не здійснювались, разом з бюджетним запитом подається пояснення щодо включення до бюджету таких витрат. </w:t>
      </w:r>
      <w:r w:rsidR="009E54C2" w:rsidRPr="00DB359C">
        <w:rPr>
          <w:sz w:val="28"/>
          <w:szCs w:val="28"/>
          <w:lang w:val="uk-UA"/>
        </w:rPr>
        <w:t xml:space="preserve">При </w:t>
      </w:r>
      <w:r w:rsidR="009E54C2" w:rsidRPr="00DB359C">
        <w:rPr>
          <w:sz w:val="28"/>
          <w:szCs w:val="28"/>
          <w:lang w:val="uk-UA"/>
        </w:rPr>
        <w:lastRenderedPageBreak/>
        <w:t>складанні бюджетного запиту за витратами, які вперше включаються до проекту бюджету</w:t>
      </w:r>
      <w:r w:rsidR="003266CF">
        <w:rPr>
          <w:sz w:val="28"/>
          <w:szCs w:val="28"/>
          <w:lang w:val="uk-UA"/>
        </w:rPr>
        <w:t xml:space="preserve"> міста</w:t>
      </w:r>
      <w:r w:rsidR="009E54C2" w:rsidRPr="00DB359C">
        <w:rPr>
          <w:sz w:val="28"/>
          <w:szCs w:val="28"/>
          <w:lang w:val="uk-UA"/>
        </w:rPr>
        <w:t>, звітні показники та затверджені показники на рік, що передує плановому, не заповняються</w:t>
      </w:r>
      <w:r w:rsidR="007551AA">
        <w:rPr>
          <w:sz w:val="28"/>
          <w:szCs w:val="28"/>
          <w:lang w:val="uk-UA"/>
        </w:rPr>
        <w:t>.</w:t>
      </w:r>
    </w:p>
    <w:p w:rsidR="000E31DC" w:rsidRPr="007551AA" w:rsidRDefault="007551AA" w:rsidP="007551AA">
      <w:pPr>
        <w:ind w:firstLine="720"/>
        <w:jc w:val="both"/>
        <w:rPr>
          <w:sz w:val="28"/>
          <w:szCs w:val="28"/>
          <w:lang w:val="uk-UA"/>
        </w:rPr>
      </w:pPr>
      <w:r w:rsidRPr="007551AA">
        <w:rPr>
          <w:sz w:val="28"/>
          <w:szCs w:val="28"/>
          <w:lang w:val="uk-UA"/>
        </w:rPr>
        <w:t>При складанні бюджетного запиту за витратами, які передаються на фінансування з бюджету</w:t>
      </w:r>
      <w:r w:rsidR="003266CF">
        <w:rPr>
          <w:sz w:val="28"/>
          <w:szCs w:val="28"/>
          <w:lang w:val="uk-UA"/>
        </w:rPr>
        <w:t xml:space="preserve"> міста</w:t>
      </w:r>
      <w:r w:rsidRPr="007551AA">
        <w:rPr>
          <w:sz w:val="28"/>
          <w:szCs w:val="28"/>
          <w:lang w:val="uk-UA"/>
        </w:rPr>
        <w:t xml:space="preserve"> з інших бюджетів або між головними розпорядниками, головним розпорядником вживаються заходи щодо відображення звітних показників та затверджених показників на рік, що передує плановому, у співставних умовах.</w:t>
      </w:r>
    </w:p>
    <w:p w:rsidR="00487542" w:rsidRPr="00FD49F8" w:rsidRDefault="00092098" w:rsidP="009D09E5">
      <w:pPr>
        <w:pStyle w:val="2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8</w:t>
      </w:r>
      <w:r w:rsidR="00487542" w:rsidRPr="00FD49F8">
        <w:rPr>
          <w:sz w:val="28"/>
          <w:szCs w:val="28"/>
          <w:lang w:val="uk-UA"/>
        </w:rPr>
        <w:t xml:space="preserve">. </w:t>
      </w:r>
      <w:r w:rsidR="0032105D" w:rsidRPr="00FD49F8">
        <w:rPr>
          <w:sz w:val="28"/>
          <w:szCs w:val="28"/>
          <w:lang w:val="uk-UA"/>
        </w:rPr>
        <w:t>П</w:t>
      </w:r>
      <w:r w:rsidR="00487542" w:rsidRPr="00FD49F8">
        <w:rPr>
          <w:sz w:val="28"/>
          <w:szCs w:val="28"/>
          <w:lang w:val="uk-UA"/>
        </w:rPr>
        <w:t xml:space="preserve">ри розподілі граничного обсягу асигнувань загального фонду капітальні видатки плануються у </w:t>
      </w:r>
      <w:r w:rsidRPr="00FD49F8">
        <w:rPr>
          <w:sz w:val="28"/>
          <w:szCs w:val="28"/>
          <w:lang w:val="uk-UA"/>
        </w:rPr>
        <w:t xml:space="preserve">бюджеті розвитку </w:t>
      </w:r>
      <w:r w:rsidR="00487542" w:rsidRPr="00FD49F8">
        <w:rPr>
          <w:sz w:val="28"/>
          <w:szCs w:val="28"/>
          <w:lang w:val="uk-UA"/>
        </w:rPr>
        <w:t>спеціально</w:t>
      </w:r>
      <w:r w:rsidRPr="00FD49F8">
        <w:rPr>
          <w:sz w:val="28"/>
          <w:szCs w:val="28"/>
          <w:lang w:val="uk-UA"/>
        </w:rPr>
        <w:t>го</w:t>
      </w:r>
      <w:r w:rsidR="00487542" w:rsidRPr="00FD49F8">
        <w:rPr>
          <w:sz w:val="28"/>
          <w:szCs w:val="28"/>
          <w:lang w:val="uk-UA"/>
        </w:rPr>
        <w:t xml:space="preserve"> фонд</w:t>
      </w:r>
      <w:r w:rsidRPr="00FD49F8">
        <w:rPr>
          <w:sz w:val="28"/>
          <w:szCs w:val="28"/>
          <w:lang w:val="uk-UA"/>
        </w:rPr>
        <w:t>у</w:t>
      </w:r>
      <w:r w:rsidR="00487542" w:rsidRPr="00FD49F8">
        <w:rPr>
          <w:sz w:val="28"/>
          <w:szCs w:val="28"/>
          <w:lang w:val="uk-UA"/>
        </w:rPr>
        <w:t xml:space="preserve">. При цьому, у </w:t>
      </w:r>
      <w:r w:rsidR="00CE7498" w:rsidRPr="00FD49F8">
        <w:rPr>
          <w:sz w:val="28"/>
          <w:szCs w:val="28"/>
          <w:lang w:val="uk-UA"/>
        </w:rPr>
        <w:t>Форм</w:t>
      </w:r>
      <w:r w:rsidR="00487542" w:rsidRPr="00FD49F8">
        <w:rPr>
          <w:sz w:val="28"/>
          <w:szCs w:val="28"/>
          <w:lang w:val="uk-UA"/>
        </w:rPr>
        <w:t>і 20__- 2 джерелами здійснення таких видатків визначаються „</w:t>
      </w:r>
      <w:r w:rsidR="00487542" w:rsidRPr="00343B04">
        <w:rPr>
          <w:sz w:val="28"/>
          <w:szCs w:val="28"/>
          <w:lang w:val="uk-UA"/>
        </w:rPr>
        <w:t>Кошти, що передаються із загального фонду до спеціального фонду (бюджету розвитку</w:t>
      </w:r>
      <w:r w:rsidR="00487542" w:rsidRPr="00FD49F8">
        <w:rPr>
          <w:sz w:val="28"/>
          <w:szCs w:val="28"/>
          <w:lang w:val="uk-UA"/>
        </w:rPr>
        <w:t xml:space="preserve">)”. </w:t>
      </w:r>
    </w:p>
    <w:p w:rsidR="00487542" w:rsidRPr="00FD49F8" w:rsidRDefault="00092098" w:rsidP="003332EF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9</w:t>
      </w:r>
      <w:r w:rsidR="00487542" w:rsidRPr="00FD49F8">
        <w:rPr>
          <w:sz w:val="28"/>
          <w:szCs w:val="28"/>
          <w:lang w:val="uk-UA"/>
        </w:rPr>
        <w:t xml:space="preserve">. Обсяг власних надходжень спеціального фонду та видатків за рахунок цих доходів </w:t>
      </w:r>
      <w:r w:rsidR="00813931" w:rsidRPr="00FD49F8">
        <w:rPr>
          <w:sz w:val="28"/>
          <w:szCs w:val="28"/>
          <w:lang w:val="uk-UA"/>
        </w:rPr>
        <w:t xml:space="preserve">на плановий рік </w:t>
      </w:r>
      <w:r w:rsidR="00487542" w:rsidRPr="00FD49F8">
        <w:rPr>
          <w:sz w:val="28"/>
          <w:szCs w:val="28"/>
          <w:lang w:val="uk-UA"/>
        </w:rPr>
        <w:t xml:space="preserve">визначається головним розпорядником самостійно, виходячи із звітних даних, </w:t>
      </w:r>
      <w:r w:rsidR="00813931" w:rsidRPr="00FD49F8">
        <w:rPr>
          <w:sz w:val="28"/>
          <w:szCs w:val="28"/>
          <w:lang w:val="uk-UA"/>
        </w:rPr>
        <w:t>затверджених</w:t>
      </w:r>
      <w:r w:rsidR="00487542" w:rsidRPr="00FD49F8">
        <w:rPr>
          <w:sz w:val="28"/>
          <w:szCs w:val="28"/>
          <w:lang w:val="uk-UA"/>
        </w:rPr>
        <w:t xml:space="preserve"> показників на рік</w:t>
      </w:r>
      <w:r w:rsidR="00813931" w:rsidRPr="00FD49F8">
        <w:rPr>
          <w:sz w:val="28"/>
          <w:szCs w:val="28"/>
          <w:lang w:val="uk-UA"/>
        </w:rPr>
        <w:t>, що передує плановому,</w:t>
      </w:r>
      <w:r w:rsidR="00487542" w:rsidRPr="00FD49F8">
        <w:rPr>
          <w:sz w:val="28"/>
          <w:szCs w:val="28"/>
          <w:lang w:val="uk-UA"/>
        </w:rPr>
        <w:t xml:space="preserve"> та очікуваного виконання в </w:t>
      </w:r>
      <w:r w:rsidR="00813931" w:rsidRPr="00FD49F8">
        <w:rPr>
          <w:sz w:val="28"/>
          <w:szCs w:val="28"/>
          <w:lang w:val="uk-UA"/>
        </w:rPr>
        <w:t xml:space="preserve">плановому </w:t>
      </w:r>
      <w:r w:rsidR="00487542" w:rsidRPr="00FD49F8">
        <w:rPr>
          <w:sz w:val="28"/>
          <w:szCs w:val="28"/>
          <w:lang w:val="uk-UA"/>
        </w:rPr>
        <w:t xml:space="preserve">році. </w:t>
      </w:r>
      <w:r w:rsidR="00CE7498" w:rsidRPr="00FD49F8">
        <w:rPr>
          <w:sz w:val="28"/>
          <w:szCs w:val="28"/>
          <w:lang w:val="uk-UA"/>
        </w:rPr>
        <w:t>Форм</w:t>
      </w:r>
      <w:r w:rsidR="00487542" w:rsidRPr="00FD49F8">
        <w:rPr>
          <w:sz w:val="28"/>
          <w:szCs w:val="28"/>
          <w:lang w:val="uk-UA"/>
        </w:rPr>
        <w:t>ування доходної частини спеціального фонду у частині власних надходжень здійснюється згідно з пунктами 17 та 18 постанови Кабінету М</w:t>
      </w:r>
      <w:r w:rsidRPr="00FD49F8">
        <w:rPr>
          <w:sz w:val="28"/>
          <w:szCs w:val="28"/>
          <w:lang w:val="uk-UA"/>
        </w:rPr>
        <w:t xml:space="preserve">іністрів України від 28 лютого </w:t>
      </w:r>
      <w:r w:rsidR="00487542" w:rsidRPr="00FD49F8">
        <w:rPr>
          <w:sz w:val="28"/>
          <w:szCs w:val="28"/>
          <w:lang w:val="uk-UA"/>
        </w:rPr>
        <w:t xml:space="preserve">2002 року № 228 </w:t>
      </w:r>
      <w:r w:rsidR="005925F6" w:rsidRPr="00FD49F8">
        <w:rPr>
          <w:sz w:val="28"/>
          <w:szCs w:val="28"/>
          <w:lang w:val="uk-UA"/>
        </w:rPr>
        <w:t>„</w:t>
      </w:r>
      <w:r w:rsidR="00487542" w:rsidRPr="00FD49F8">
        <w:rPr>
          <w:sz w:val="28"/>
          <w:szCs w:val="28"/>
          <w:lang w:val="uk-UA"/>
        </w:rPr>
        <w:t xml:space="preserve">Про затвердження </w:t>
      </w:r>
      <w:r w:rsidR="005925F6" w:rsidRPr="00FD49F8">
        <w:rPr>
          <w:sz w:val="28"/>
          <w:szCs w:val="28"/>
          <w:lang w:val="uk-UA"/>
        </w:rPr>
        <w:t>П</w:t>
      </w:r>
      <w:r w:rsidR="00487542" w:rsidRPr="00FD49F8">
        <w:rPr>
          <w:sz w:val="28"/>
          <w:szCs w:val="28"/>
          <w:lang w:val="uk-UA"/>
        </w:rPr>
        <w:t>орядку складання, розгляду, затвердження та основних вимог до виконання кошторисів бюджетних установ</w:t>
      </w:r>
      <w:r w:rsidR="005925F6" w:rsidRPr="00FD49F8">
        <w:rPr>
          <w:sz w:val="28"/>
          <w:szCs w:val="28"/>
          <w:lang w:val="uk-UA"/>
        </w:rPr>
        <w:t>”</w:t>
      </w:r>
      <w:r w:rsidR="00487542" w:rsidRPr="00FD49F8">
        <w:rPr>
          <w:sz w:val="28"/>
          <w:szCs w:val="28"/>
          <w:lang w:val="uk-UA"/>
        </w:rPr>
        <w:t xml:space="preserve">.    </w:t>
      </w:r>
    </w:p>
    <w:p w:rsidR="00487542" w:rsidRPr="00FD49F8" w:rsidRDefault="00DC5823" w:rsidP="00537F2D">
      <w:pPr>
        <w:ind w:firstLine="720"/>
        <w:jc w:val="both"/>
        <w:rPr>
          <w:sz w:val="28"/>
          <w:szCs w:val="28"/>
          <w:lang w:val="uk-UA"/>
        </w:rPr>
      </w:pPr>
      <w:r w:rsidRPr="00DC5823">
        <w:rPr>
          <w:sz w:val="28"/>
          <w:szCs w:val="28"/>
          <w:lang w:val="uk-UA"/>
        </w:rPr>
        <w:t>П</w:t>
      </w:r>
      <w:r w:rsidR="00487542" w:rsidRPr="00FD49F8">
        <w:rPr>
          <w:sz w:val="28"/>
          <w:szCs w:val="28"/>
          <w:lang w:val="uk-UA"/>
        </w:rPr>
        <w:t xml:space="preserve">рогноз власних надходжень бюджетних установ проводиться в розрізі детальних кодів класифікації доходів.                                                                                                 </w:t>
      </w:r>
    </w:p>
    <w:p w:rsidR="002C5256" w:rsidRPr="00FD49F8" w:rsidRDefault="00191000" w:rsidP="00092098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D49F8">
        <w:rPr>
          <w:sz w:val="28"/>
          <w:szCs w:val="28"/>
        </w:rPr>
        <w:t>1</w:t>
      </w:r>
      <w:r w:rsidR="00092098" w:rsidRPr="00FD49F8">
        <w:rPr>
          <w:sz w:val="28"/>
          <w:szCs w:val="28"/>
        </w:rPr>
        <w:t>0</w:t>
      </w:r>
      <w:r w:rsidR="0025241A" w:rsidRPr="00FD49F8">
        <w:rPr>
          <w:sz w:val="28"/>
          <w:szCs w:val="28"/>
        </w:rPr>
        <w:t xml:space="preserve">. </w:t>
      </w:r>
      <w:r w:rsidR="00414C72" w:rsidRPr="00FD49F8">
        <w:rPr>
          <w:sz w:val="28"/>
          <w:szCs w:val="28"/>
        </w:rPr>
        <w:t>В</w:t>
      </w:r>
      <w:r w:rsidR="002C5256" w:rsidRPr="00FD49F8">
        <w:rPr>
          <w:sz w:val="28"/>
          <w:szCs w:val="28"/>
        </w:rPr>
        <w:t>ідповідно до пункту 1.2. Інструкції</w:t>
      </w:r>
      <w:r w:rsidR="001266FA">
        <w:rPr>
          <w:sz w:val="28"/>
          <w:szCs w:val="28"/>
        </w:rPr>
        <w:t xml:space="preserve"> </w:t>
      </w:r>
      <w:r w:rsidR="002C5256" w:rsidRPr="00FD49F8">
        <w:rPr>
          <w:sz w:val="28"/>
          <w:szCs w:val="28"/>
        </w:rPr>
        <w:t xml:space="preserve">про статус та особливості участі у бюджетному процесі відповідальних виконавців бюджетних програм місцевих бюджетів, затвердженої наказом Міністерства фінансів України від </w:t>
      </w:r>
      <w:r w:rsidR="005F2AE3" w:rsidRPr="00FD49F8">
        <w:rPr>
          <w:sz w:val="28"/>
          <w:szCs w:val="28"/>
        </w:rPr>
        <w:t>26</w:t>
      </w:r>
      <w:r w:rsidR="001266FA">
        <w:rPr>
          <w:sz w:val="28"/>
          <w:szCs w:val="28"/>
        </w:rPr>
        <w:t xml:space="preserve"> </w:t>
      </w:r>
      <w:r w:rsidR="005F2AE3" w:rsidRPr="00FD49F8">
        <w:rPr>
          <w:sz w:val="28"/>
          <w:szCs w:val="28"/>
        </w:rPr>
        <w:t>серпня</w:t>
      </w:r>
      <w:r w:rsidR="001266FA">
        <w:rPr>
          <w:sz w:val="28"/>
          <w:szCs w:val="28"/>
        </w:rPr>
        <w:t xml:space="preserve"> </w:t>
      </w:r>
      <w:r w:rsidR="002C5256" w:rsidRPr="00FD49F8">
        <w:rPr>
          <w:sz w:val="28"/>
          <w:szCs w:val="28"/>
        </w:rPr>
        <w:t>201</w:t>
      </w:r>
      <w:r w:rsidR="005F2AE3" w:rsidRPr="00FD49F8">
        <w:rPr>
          <w:sz w:val="28"/>
          <w:szCs w:val="28"/>
        </w:rPr>
        <w:t>4</w:t>
      </w:r>
      <w:r w:rsidR="00236C3D" w:rsidRPr="00FD49F8">
        <w:rPr>
          <w:sz w:val="28"/>
          <w:szCs w:val="28"/>
        </w:rPr>
        <w:t xml:space="preserve"> року</w:t>
      </w:r>
      <w:r w:rsidR="002C3F01" w:rsidRPr="00FD49F8">
        <w:rPr>
          <w:sz w:val="28"/>
          <w:szCs w:val="28"/>
        </w:rPr>
        <w:t xml:space="preserve"> № </w:t>
      </w:r>
      <w:r w:rsidR="005F2AE3" w:rsidRPr="00FD49F8">
        <w:rPr>
          <w:sz w:val="28"/>
          <w:szCs w:val="28"/>
        </w:rPr>
        <w:t>836</w:t>
      </w:r>
      <w:r w:rsidR="00D742F6" w:rsidRPr="00FD49F8">
        <w:rPr>
          <w:sz w:val="28"/>
          <w:szCs w:val="28"/>
        </w:rPr>
        <w:t xml:space="preserve"> „</w:t>
      </w:r>
      <w:r w:rsidR="005F2AE3" w:rsidRPr="00FD49F8">
        <w:rPr>
          <w:color w:val="000000"/>
          <w:sz w:val="28"/>
          <w:szCs w:val="28"/>
          <w:shd w:val="clear" w:color="auto" w:fill="FFFFFF"/>
        </w:rPr>
        <w:t>Про деякі питання запровадження програмно-цільового методу складання та виконання місцевих бюджетів</w:t>
      </w:r>
      <w:r w:rsidR="00D742F6" w:rsidRPr="00FD49F8">
        <w:rPr>
          <w:sz w:val="28"/>
          <w:szCs w:val="28"/>
        </w:rPr>
        <w:t>”,</w:t>
      </w:r>
      <w:r w:rsidR="00C40F7F" w:rsidRPr="00FD49F8">
        <w:rPr>
          <w:sz w:val="28"/>
          <w:szCs w:val="28"/>
        </w:rPr>
        <w:t xml:space="preserve"> зареєстрованого в Міністерстві юстиції України </w:t>
      </w:r>
      <w:r w:rsidR="005F2AE3" w:rsidRPr="00FD49F8">
        <w:rPr>
          <w:sz w:val="28"/>
          <w:szCs w:val="28"/>
        </w:rPr>
        <w:t xml:space="preserve">10 вересня </w:t>
      </w:r>
      <w:r w:rsidR="00C40F7F" w:rsidRPr="00FD49F8">
        <w:rPr>
          <w:sz w:val="28"/>
          <w:szCs w:val="28"/>
        </w:rPr>
        <w:t>201</w:t>
      </w:r>
      <w:r w:rsidR="005F2AE3" w:rsidRPr="00FD49F8">
        <w:rPr>
          <w:sz w:val="28"/>
          <w:szCs w:val="28"/>
        </w:rPr>
        <w:t>4</w:t>
      </w:r>
      <w:r w:rsidR="00C40F7F" w:rsidRPr="00FD49F8">
        <w:rPr>
          <w:sz w:val="28"/>
          <w:szCs w:val="28"/>
        </w:rPr>
        <w:t xml:space="preserve"> р</w:t>
      </w:r>
      <w:r w:rsidR="005925F6" w:rsidRPr="00FD49F8">
        <w:rPr>
          <w:sz w:val="28"/>
          <w:szCs w:val="28"/>
        </w:rPr>
        <w:t xml:space="preserve">оку за </w:t>
      </w:r>
      <w:r w:rsidR="005925F6" w:rsidRPr="00FD49F8">
        <w:rPr>
          <w:sz w:val="28"/>
          <w:szCs w:val="28"/>
        </w:rPr>
        <w:br/>
        <w:t xml:space="preserve">№ </w:t>
      </w:r>
      <w:r w:rsidR="005F2AE3" w:rsidRPr="00FD49F8">
        <w:rPr>
          <w:sz w:val="28"/>
          <w:szCs w:val="28"/>
        </w:rPr>
        <w:t>1103/25880</w:t>
      </w:r>
      <w:r w:rsidR="00C40F7F" w:rsidRPr="00FD49F8">
        <w:rPr>
          <w:sz w:val="28"/>
          <w:szCs w:val="28"/>
        </w:rPr>
        <w:t>,</w:t>
      </w:r>
      <w:r w:rsidR="00092098" w:rsidRPr="00FD49F8">
        <w:rPr>
          <w:sz w:val="28"/>
          <w:szCs w:val="28"/>
        </w:rPr>
        <w:t xml:space="preserve"> зі змінами</w:t>
      </w:r>
      <w:r w:rsidR="00662F06">
        <w:rPr>
          <w:sz w:val="28"/>
          <w:szCs w:val="28"/>
        </w:rPr>
        <w:t>,</w:t>
      </w:r>
      <w:r w:rsidR="00C40F7F" w:rsidRPr="00FD49F8">
        <w:rPr>
          <w:sz w:val="28"/>
          <w:szCs w:val="28"/>
        </w:rPr>
        <w:t xml:space="preserve">  </w:t>
      </w:r>
      <w:r w:rsidR="002C5256" w:rsidRPr="00FD49F8">
        <w:rPr>
          <w:sz w:val="28"/>
          <w:szCs w:val="28"/>
        </w:rPr>
        <w:t>відповідальними виконавцями бюджетних програм визначаються</w:t>
      </w:r>
      <w:r w:rsidR="002C3F01" w:rsidRPr="00FD49F8">
        <w:rPr>
          <w:sz w:val="28"/>
          <w:szCs w:val="28"/>
        </w:rPr>
        <w:t xml:space="preserve"> відповідні</w:t>
      </w:r>
      <w:r w:rsidR="002C5256" w:rsidRPr="00FD49F8">
        <w:rPr>
          <w:sz w:val="28"/>
          <w:szCs w:val="28"/>
        </w:rPr>
        <w:t xml:space="preserve"> головні розпорядники.</w:t>
      </w:r>
    </w:p>
    <w:p w:rsidR="00414C72" w:rsidRPr="00A350CA" w:rsidRDefault="00191000" w:rsidP="007B2C5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D49F8">
        <w:rPr>
          <w:sz w:val="28"/>
          <w:szCs w:val="28"/>
        </w:rPr>
        <w:t>1</w:t>
      </w:r>
      <w:r w:rsidR="00092098" w:rsidRPr="00FD49F8">
        <w:rPr>
          <w:sz w:val="28"/>
          <w:szCs w:val="28"/>
        </w:rPr>
        <w:t>1</w:t>
      </w:r>
      <w:r w:rsidR="0025241A" w:rsidRPr="00FD49F8">
        <w:rPr>
          <w:sz w:val="28"/>
          <w:szCs w:val="28"/>
        </w:rPr>
        <w:t xml:space="preserve">. </w:t>
      </w:r>
      <w:r w:rsidR="00414C72" w:rsidRPr="00FD49F8">
        <w:rPr>
          <w:sz w:val="28"/>
          <w:szCs w:val="28"/>
        </w:rPr>
        <w:t xml:space="preserve">Кодування бюджетних програм для включення </w:t>
      </w:r>
      <w:r w:rsidR="00CF20A7" w:rsidRPr="00FD49F8">
        <w:rPr>
          <w:sz w:val="28"/>
          <w:szCs w:val="28"/>
        </w:rPr>
        <w:t xml:space="preserve">їх </w:t>
      </w:r>
      <w:r w:rsidR="00414C72" w:rsidRPr="00FD49F8">
        <w:rPr>
          <w:sz w:val="28"/>
          <w:szCs w:val="28"/>
        </w:rPr>
        <w:t xml:space="preserve">до бюджетного запиту </w:t>
      </w:r>
      <w:r w:rsidR="00FF16BF" w:rsidRPr="00FD49F8">
        <w:rPr>
          <w:sz w:val="28"/>
          <w:szCs w:val="28"/>
        </w:rPr>
        <w:t xml:space="preserve">здійснюється головними розпорядниками </w:t>
      </w:r>
      <w:r w:rsidR="00414C72" w:rsidRPr="00FD49F8">
        <w:rPr>
          <w:sz w:val="28"/>
          <w:szCs w:val="28"/>
        </w:rPr>
        <w:t xml:space="preserve">відповідно до </w:t>
      </w:r>
      <w:r w:rsidR="00C40F7F" w:rsidRPr="00FD49F8">
        <w:rPr>
          <w:sz w:val="28"/>
          <w:szCs w:val="28"/>
        </w:rPr>
        <w:t xml:space="preserve">чинних </w:t>
      </w:r>
      <w:r w:rsidR="00414C72" w:rsidRPr="00FD49F8">
        <w:rPr>
          <w:color w:val="000000"/>
          <w:sz w:val="28"/>
          <w:szCs w:val="28"/>
        </w:rPr>
        <w:t>код</w:t>
      </w:r>
      <w:r w:rsidR="00C40F7F" w:rsidRPr="00FD49F8">
        <w:rPr>
          <w:color w:val="000000"/>
          <w:sz w:val="28"/>
          <w:szCs w:val="28"/>
        </w:rPr>
        <w:t>ів</w:t>
      </w:r>
      <w:r w:rsidR="00414C72" w:rsidRPr="00FD49F8">
        <w:rPr>
          <w:color w:val="000000"/>
          <w:sz w:val="28"/>
          <w:szCs w:val="28"/>
        </w:rPr>
        <w:t xml:space="preserve"> програмної класифікації видатків та кредитування місцевих бюджетів і </w:t>
      </w:r>
      <w:r w:rsidR="00FF16BF" w:rsidRPr="00FD49F8">
        <w:rPr>
          <w:color w:val="000000"/>
          <w:sz w:val="28"/>
          <w:szCs w:val="28"/>
        </w:rPr>
        <w:t>к</w:t>
      </w:r>
      <w:r w:rsidR="00414C72" w:rsidRPr="00FD49F8">
        <w:rPr>
          <w:color w:val="000000"/>
          <w:sz w:val="28"/>
          <w:szCs w:val="28"/>
        </w:rPr>
        <w:t>одифікатора нумерації типових переліків бюджетних програм місцевих бюджетів</w:t>
      </w:r>
      <w:r w:rsidR="00A350CA">
        <w:rPr>
          <w:color w:val="000000"/>
          <w:sz w:val="28"/>
          <w:szCs w:val="28"/>
        </w:rPr>
        <w:t xml:space="preserve">за погодженням з </w:t>
      </w:r>
      <w:r w:rsidR="00CC721B" w:rsidRPr="00A350CA">
        <w:rPr>
          <w:sz w:val="28"/>
          <w:szCs w:val="28"/>
        </w:rPr>
        <w:t>департамент</w:t>
      </w:r>
      <w:r w:rsidR="00A350CA">
        <w:rPr>
          <w:sz w:val="28"/>
          <w:szCs w:val="28"/>
        </w:rPr>
        <w:t>ом</w:t>
      </w:r>
      <w:r w:rsidR="00CC721B" w:rsidRPr="00A350CA">
        <w:rPr>
          <w:sz w:val="28"/>
          <w:szCs w:val="28"/>
        </w:rPr>
        <w:t xml:space="preserve"> фінансів</w:t>
      </w:r>
      <w:r w:rsidR="003F7380" w:rsidRPr="00A350CA">
        <w:rPr>
          <w:sz w:val="28"/>
          <w:szCs w:val="28"/>
        </w:rPr>
        <w:t xml:space="preserve"> та бюджету</w:t>
      </w:r>
      <w:r w:rsidR="00CF20A7" w:rsidRPr="00A350CA">
        <w:rPr>
          <w:sz w:val="28"/>
          <w:szCs w:val="28"/>
        </w:rPr>
        <w:t>.</w:t>
      </w:r>
    </w:p>
    <w:p w:rsidR="006014EF" w:rsidRPr="00FD49F8" w:rsidRDefault="00191000" w:rsidP="00092098">
      <w:pPr>
        <w:ind w:firstLine="720"/>
        <w:jc w:val="both"/>
        <w:rPr>
          <w:sz w:val="28"/>
          <w:szCs w:val="28"/>
          <w:lang w:val="uk-UA"/>
        </w:rPr>
      </w:pPr>
      <w:r w:rsidRPr="00F01541">
        <w:rPr>
          <w:sz w:val="28"/>
          <w:szCs w:val="28"/>
        </w:rPr>
        <w:t>1</w:t>
      </w:r>
      <w:r w:rsidR="00092098" w:rsidRPr="00F01541">
        <w:rPr>
          <w:sz w:val="28"/>
          <w:szCs w:val="28"/>
          <w:lang w:val="uk-UA"/>
        </w:rPr>
        <w:t>2</w:t>
      </w:r>
      <w:r w:rsidR="0025241A" w:rsidRPr="00A5738D">
        <w:rPr>
          <w:sz w:val="28"/>
          <w:szCs w:val="28"/>
          <w:lang w:val="uk-UA"/>
        </w:rPr>
        <w:t xml:space="preserve">. </w:t>
      </w:r>
      <w:r w:rsidR="006014EF" w:rsidRPr="00A5738D">
        <w:rPr>
          <w:sz w:val="28"/>
          <w:szCs w:val="28"/>
          <w:lang w:val="uk-UA"/>
        </w:rPr>
        <w:t>Головний розпорядник відповіда</w:t>
      </w:r>
      <w:r w:rsidR="005925F6" w:rsidRPr="00A5738D">
        <w:rPr>
          <w:sz w:val="28"/>
          <w:szCs w:val="28"/>
          <w:lang w:val="uk-UA"/>
        </w:rPr>
        <w:t>є</w:t>
      </w:r>
      <w:r w:rsidR="006014EF" w:rsidRPr="00A5738D">
        <w:rPr>
          <w:sz w:val="28"/>
          <w:szCs w:val="28"/>
          <w:lang w:val="uk-UA"/>
        </w:rPr>
        <w:t xml:space="preserve"> за своєчасність подання,</w:t>
      </w:r>
      <w:r w:rsidR="006014EF" w:rsidRPr="00FD49F8">
        <w:rPr>
          <w:sz w:val="28"/>
          <w:szCs w:val="28"/>
          <w:lang w:val="uk-UA"/>
        </w:rPr>
        <w:t xml:space="preserve"> достовірність та повноту ін</w:t>
      </w:r>
      <w:r w:rsidR="008320DA" w:rsidRPr="00FD49F8">
        <w:rPr>
          <w:sz w:val="28"/>
          <w:szCs w:val="28"/>
          <w:lang w:val="uk-UA"/>
        </w:rPr>
        <w:t>ф</w:t>
      </w:r>
      <w:r w:rsidR="00CE7498" w:rsidRPr="00FD49F8">
        <w:rPr>
          <w:sz w:val="28"/>
          <w:szCs w:val="28"/>
          <w:lang w:val="uk-UA"/>
        </w:rPr>
        <w:t>орм</w:t>
      </w:r>
      <w:r w:rsidR="006014EF" w:rsidRPr="00FD49F8">
        <w:rPr>
          <w:sz w:val="28"/>
          <w:szCs w:val="28"/>
          <w:lang w:val="uk-UA"/>
        </w:rPr>
        <w:t xml:space="preserve">ації  бюджетного запиту. </w:t>
      </w:r>
    </w:p>
    <w:p w:rsidR="00D44714" w:rsidRPr="00FD49F8" w:rsidRDefault="001F295C" w:rsidP="003332E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разі, коли </w:t>
      </w:r>
      <w:r w:rsidR="00D44714" w:rsidRPr="00FD49F8">
        <w:rPr>
          <w:sz w:val="28"/>
          <w:szCs w:val="28"/>
          <w:lang w:val="uk-UA"/>
        </w:rPr>
        <w:t>головни</w:t>
      </w:r>
      <w:r>
        <w:rPr>
          <w:sz w:val="28"/>
          <w:szCs w:val="28"/>
          <w:lang w:val="uk-UA"/>
        </w:rPr>
        <w:t>м</w:t>
      </w:r>
      <w:r w:rsidR="00D44714" w:rsidRPr="00FD49F8">
        <w:rPr>
          <w:sz w:val="28"/>
          <w:szCs w:val="28"/>
          <w:lang w:val="uk-UA"/>
        </w:rPr>
        <w:t xml:space="preserve"> розпорядник</w:t>
      </w:r>
      <w:r>
        <w:rPr>
          <w:sz w:val="28"/>
          <w:szCs w:val="28"/>
          <w:lang w:val="uk-UA"/>
        </w:rPr>
        <w:t xml:space="preserve">ому </w:t>
      </w:r>
      <w:r w:rsidR="00D44714" w:rsidRPr="00FD49F8">
        <w:rPr>
          <w:sz w:val="28"/>
          <w:szCs w:val="28"/>
          <w:lang w:val="uk-UA"/>
        </w:rPr>
        <w:t>бюджетному запиті пода</w:t>
      </w:r>
      <w:r>
        <w:rPr>
          <w:sz w:val="28"/>
          <w:szCs w:val="28"/>
          <w:lang w:val="uk-UA"/>
        </w:rPr>
        <w:t xml:space="preserve">но </w:t>
      </w:r>
      <w:r w:rsidR="00D44714" w:rsidRPr="00FD49F8">
        <w:rPr>
          <w:sz w:val="28"/>
          <w:szCs w:val="28"/>
          <w:lang w:val="uk-UA"/>
        </w:rPr>
        <w:t>розподіл граничного обсягу загальних видатків на плановий рік, структура якого не забезпечує мінімально необхідний рівень функціонування цього головного розпорядника, департамент фінансів</w:t>
      </w:r>
      <w:r w:rsidR="003F7380">
        <w:rPr>
          <w:sz w:val="28"/>
          <w:szCs w:val="28"/>
          <w:lang w:val="uk-UA"/>
        </w:rPr>
        <w:t xml:space="preserve"> та бюджету</w:t>
      </w:r>
      <w:r w:rsidR="00D44714" w:rsidRPr="00FD49F8">
        <w:rPr>
          <w:sz w:val="28"/>
          <w:szCs w:val="28"/>
          <w:lang w:val="uk-UA"/>
        </w:rPr>
        <w:t xml:space="preserve"> має право повернути такий бюджетний запит головному розпоряднику для </w:t>
      </w:r>
      <w:r w:rsidR="005022EF" w:rsidRPr="00FD49F8">
        <w:rPr>
          <w:sz w:val="28"/>
          <w:szCs w:val="28"/>
          <w:lang w:val="uk-UA"/>
        </w:rPr>
        <w:t>доопрацювання</w:t>
      </w:r>
      <w:r w:rsidR="00D44714" w:rsidRPr="00FD49F8">
        <w:rPr>
          <w:sz w:val="28"/>
          <w:szCs w:val="28"/>
          <w:lang w:val="uk-UA"/>
        </w:rPr>
        <w:t xml:space="preserve">. </w:t>
      </w:r>
    </w:p>
    <w:p w:rsidR="00B86DDE" w:rsidRPr="00FD49F8" w:rsidRDefault="0025241A" w:rsidP="00092098">
      <w:pPr>
        <w:pStyle w:val="aa"/>
        <w:tabs>
          <w:tab w:val="left" w:pos="-709"/>
          <w:tab w:val="left" w:pos="993"/>
          <w:tab w:val="left" w:pos="1418"/>
        </w:tabs>
        <w:ind w:left="0" w:firstLine="720"/>
        <w:jc w:val="both"/>
        <w:rPr>
          <w:sz w:val="28"/>
          <w:szCs w:val="28"/>
        </w:rPr>
      </w:pPr>
      <w:r w:rsidRPr="00FD49F8">
        <w:rPr>
          <w:sz w:val="28"/>
          <w:szCs w:val="28"/>
        </w:rPr>
        <w:t>1</w:t>
      </w:r>
      <w:r w:rsidR="00092098" w:rsidRPr="00FD49F8">
        <w:rPr>
          <w:sz w:val="28"/>
          <w:szCs w:val="28"/>
        </w:rPr>
        <w:t>3</w:t>
      </w:r>
      <w:r w:rsidRPr="00FD49F8">
        <w:rPr>
          <w:sz w:val="28"/>
          <w:szCs w:val="28"/>
        </w:rPr>
        <w:t xml:space="preserve">. </w:t>
      </w:r>
      <w:r w:rsidR="00B86DDE" w:rsidRPr="00FD49F8">
        <w:rPr>
          <w:sz w:val="28"/>
          <w:szCs w:val="28"/>
        </w:rPr>
        <w:t xml:space="preserve">Структурні підрозділи </w:t>
      </w:r>
      <w:r w:rsidR="00CC721B" w:rsidRPr="00FD49F8">
        <w:rPr>
          <w:sz w:val="28"/>
          <w:szCs w:val="28"/>
        </w:rPr>
        <w:t>департаменту фінансів</w:t>
      </w:r>
      <w:r w:rsidR="003F7380">
        <w:rPr>
          <w:sz w:val="28"/>
          <w:szCs w:val="28"/>
        </w:rPr>
        <w:t xml:space="preserve"> та бюджету</w:t>
      </w:r>
      <w:r w:rsidR="001266FA">
        <w:rPr>
          <w:sz w:val="28"/>
          <w:szCs w:val="28"/>
        </w:rPr>
        <w:t xml:space="preserve"> </w:t>
      </w:r>
      <w:r w:rsidR="00B86DDE" w:rsidRPr="00FD49F8">
        <w:rPr>
          <w:sz w:val="28"/>
          <w:szCs w:val="28"/>
        </w:rPr>
        <w:t xml:space="preserve">(з урахуванням закріплення функціональних повноважень) здійснюють аналіз </w:t>
      </w:r>
      <w:r w:rsidR="00B86DDE" w:rsidRPr="00FD49F8">
        <w:rPr>
          <w:bCs/>
          <w:iCs/>
          <w:sz w:val="28"/>
          <w:szCs w:val="28"/>
        </w:rPr>
        <w:lastRenderedPageBreak/>
        <w:t>отриманих від головних розпорядників</w:t>
      </w:r>
      <w:r w:rsidR="00B86DDE" w:rsidRPr="00FD49F8">
        <w:rPr>
          <w:sz w:val="28"/>
          <w:szCs w:val="28"/>
        </w:rPr>
        <w:t xml:space="preserve"> бюджетних запитів на предмет </w:t>
      </w:r>
      <w:r w:rsidR="00E22AE8" w:rsidRPr="00FD49F8">
        <w:rPr>
          <w:sz w:val="28"/>
          <w:szCs w:val="28"/>
        </w:rPr>
        <w:t xml:space="preserve">їх </w:t>
      </w:r>
      <w:r w:rsidR="00B86DDE" w:rsidRPr="00FD49F8">
        <w:rPr>
          <w:sz w:val="28"/>
          <w:szCs w:val="28"/>
        </w:rPr>
        <w:t>відповідності меті, пріоритетності, ефективності використання бюджетних коштів, дотримання доведених обмежень та вимог цієї Інструкції.</w:t>
      </w:r>
    </w:p>
    <w:p w:rsidR="009A5496" w:rsidRPr="00FD49F8" w:rsidRDefault="0025241A" w:rsidP="00092098">
      <w:pPr>
        <w:pStyle w:val="aa"/>
        <w:tabs>
          <w:tab w:val="left" w:pos="-709"/>
        </w:tabs>
        <w:ind w:left="0" w:firstLine="720"/>
        <w:jc w:val="both"/>
        <w:rPr>
          <w:bCs/>
          <w:iCs/>
          <w:sz w:val="28"/>
          <w:szCs w:val="28"/>
        </w:rPr>
      </w:pPr>
      <w:r w:rsidRPr="00FD49F8">
        <w:rPr>
          <w:bCs/>
          <w:iCs/>
          <w:sz w:val="28"/>
          <w:szCs w:val="28"/>
        </w:rPr>
        <w:t>1</w:t>
      </w:r>
      <w:r w:rsidR="00092098" w:rsidRPr="00FD49F8">
        <w:rPr>
          <w:bCs/>
          <w:iCs/>
          <w:sz w:val="28"/>
          <w:szCs w:val="28"/>
          <w:lang w:val="ru-RU"/>
        </w:rPr>
        <w:t>4</w:t>
      </w:r>
      <w:r w:rsidRPr="00FD49F8">
        <w:rPr>
          <w:bCs/>
          <w:iCs/>
          <w:sz w:val="28"/>
          <w:szCs w:val="28"/>
        </w:rPr>
        <w:t xml:space="preserve">. </w:t>
      </w:r>
      <w:r w:rsidR="009A5496" w:rsidRPr="00FD49F8">
        <w:rPr>
          <w:sz w:val="28"/>
          <w:szCs w:val="28"/>
        </w:rPr>
        <w:t>На основі результатів аналізу бюджетних запитів директор департаменту фінансів</w:t>
      </w:r>
      <w:r w:rsidR="003F7380">
        <w:rPr>
          <w:sz w:val="28"/>
          <w:szCs w:val="28"/>
        </w:rPr>
        <w:t xml:space="preserve"> та бюджету</w:t>
      </w:r>
      <w:r w:rsidR="009A5496" w:rsidRPr="00FD49F8">
        <w:rPr>
          <w:sz w:val="28"/>
          <w:szCs w:val="28"/>
        </w:rPr>
        <w:t xml:space="preserve"> відповідно до норм, передбачених частиною п’ятою статті 75 Бюджетного кодексу України, приймає рішення про включення бюджетного запиту до проекту бюджету</w:t>
      </w:r>
      <w:r w:rsidR="003F7380">
        <w:rPr>
          <w:sz w:val="28"/>
          <w:szCs w:val="28"/>
        </w:rPr>
        <w:t xml:space="preserve"> міста</w:t>
      </w:r>
      <w:r w:rsidR="009A5496" w:rsidRPr="00FD49F8">
        <w:rPr>
          <w:sz w:val="28"/>
          <w:szCs w:val="28"/>
        </w:rPr>
        <w:t xml:space="preserve"> на плановий рік.</w:t>
      </w:r>
    </w:p>
    <w:p w:rsidR="00B86DDE" w:rsidRPr="00FD49F8" w:rsidRDefault="009A5496" w:rsidP="00092098">
      <w:pPr>
        <w:pStyle w:val="aa"/>
        <w:tabs>
          <w:tab w:val="left" w:pos="-709"/>
        </w:tabs>
        <w:ind w:left="0" w:firstLine="720"/>
        <w:jc w:val="both"/>
        <w:rPr>
          <w:bCs/>
          <w:iCs/>
          <w:sz w:val="28"/>
          <w:szCs w:val="28"/>
        </w:rPr>
      </w:pPr>
      <w:r w:rsidRPr="00FD49F8">
        <w:rPr>
          <w:bCs/>
          <w:iCs/>
          <w:sz w:val="28"/>
          <w:szCs w:val="28"/>
        </w:rPr>
        <w:t xml:space="preserve">15. </w:t>
      </w:r>
      <w:r w:rsidR="00B86DDE" w:rsidRPr="00FD49F8">
        <w:rPr>
          <w:bCs/>
          <w:iCs/>
          <w:sz w:val="28"/>
          <w:szCs w:val="28"/>
        </w:rPr>
        <w:t xml:space="preserve">За результатами проведеного аналізу бюджетних запитів структурні підрозділи </w:t>
      </w:r>
      <w:r w:rsidR="00CC721B" w:rsidRPr="00FD49F8">
        <w:rPr>
          <w:sz w:val="28"/>
          <w:szCs w:val="28"/>
        </w:rPr>
        <w:t>департаменту фінансів</w:t>
      </w:r>
      <w:r w:rsidR="003F7380">
        <w:rPr>
          <w:sz w:val="28"/>
          <w:szCs w:val="28"/>
        </w:rPr>
        <w:t xml:space="preserve"> та бюджету</w:t>
      </w:r>
      <w:r w:rsidR="002B2C1E">
        <w:rPr>
          <w:sz w:val="28"/>
          <w:szCs w:val="28"/>
        </w:rPr>
        <w:t xml:space="preserve"> </w:t>
      </w:r>
      <w:r w:rsidR="00B86DDE" w:rsidRPr="00FD49F8">
        <w:rPr>
          <w:bCs/>
          <w:iCs/>
          <w:sz w:val="28"/>
          <w:szCs w:val="28"/>
        </w:rPr>
        <w:t xml:space="preserve">подають </w:t>
      </w:r>
      <w:r w:rsidR="003F7380">
        <w:rPr>
          <w:bCs/>
          <w:iCs/>
          <w:sz w:val="28"/>
          <w:szCs w:val="28"/>
        </w:rPr>
        <w:t xml:space="preserve">бюджетному </w:t>
      </w:r>
      <w:r w:rsidR="00B86DDE" w:rsidRPr="00FD49F8">
        <w:rPr>
          <w:bCs/>
          <w:iCs/>
          <w:sz w:val="28"/>
          <w:szCs w:val="28"/>
        </w:rPr>
        <w:t xml:space="preserve">відділу </w:t>
      </w:r>
      <w:r w:rsidR="00CC721B" w:rsidRPr="00FD49F8">
        <w:rPr>
          <w:sz w:val="28"/>
          <w:szCs w:val="28"/>
        </w:rPr>
        <w:t>департаменту фінансів</w:t>
      </w:r>
      <w:r w:rsidR="003F7380">
        <w:rPr>
          <w:sz w:val="28"/>
          <w:szCs w:val="28"/>
        </w:rPr>
        <w:t xml:space="preserve"> та бюджету</w:t>
      </w:r>
      <w:r w:rsidR="002B2C1E">
        <w:rPr>
          <w:sz w:val="28"/>
          <w:szCs w:val="28"/>
        </w:rPr>
        <w:t xml:space="preserve"> </w:t>
      </w:r>
      <w:r w:rsidR="00B86DDE" w:rsidRPr="00FD49F8">
        <w:rPr>
          <w:bCs/>
          <w:iCs/>
          <w:sz w:val="28"/>
          <w:szCs w:val="28"/>
        </w:rPr>
        <w:t xml:space="preserve">пропозиції до </w:t>
      </w:r>
      <w:r w:rsidR="00D44714" w:rsidRPr="00FD49F8">
        <w:rPr>
          <w:bCs/>
          <w:iCs/>
          <w:sz w:val="28"/>
          <w:szCs w:val="28"/>
        </w:rPr>
        <w:t>додатків</w:t>
      </w:r>
      <w:r w:rsidR="00B86DDE" w:rsidRPr="00FD49F8">
        <w:rPr>
          <w:bCs/>
          <w:iCs/>
          <w:sz w:val="28"/>
          <w:szCs w:val="28"/>
        </w:rPr>
        <w:t xml:space="preserve"> до проекту рішення </w:t>
      </w:r>
      <w:r w:rsidR="00E02C86">
        <w:rPr>
          <w:bCs/>
          <w:iCs/>
          <w:sz w:val="28"/>
          <w:szCs w:val="28"/>
        </w:rPr>
        <w:t>міської ради</w:t>
      </w:r>
      <w:r w:rsidR="00B86DDE" w:rsidRPr="00FD49F8">
        <w:rPr>
          <w:bCs/>
          <w:iCs/>
          <w:sz w:val="28"/>
          <w:szCs w:val="28"/>
        </w:rPr>
        <w:t xml:space="preserve"> про бюджет</w:t>
      </w:r>
      <w:r w:rsidR="00E02C86">
        <w:rPr>
          <w:bCs/>
          <w:iCs/>
          <w:sz w:val="28"/>
          <w:szCs w:val="28"/>
        </w:rPr>
        <w:t xml:space="preserve"> міста</w:t>
      </w:r>
      <w:r w:rsidR="00B86DDE" w:rsidRPr="00FD49F8">
        <w:rPr>
          <w:bCs/>
          <w:iCs/>
          <w:sz w:val="28"/>
          <w:szCs w:val="28"/>
        </w:rPr>
        <w:t xml:space="preserve"> на </w:t>
      </w:r>
      <w:r w:rsidR="00D44714" w:rsidRPr="00FD49F8">
        <w:rPr>
          <w:bCs/>
          <w:iCs/>
          <w:sz w:val="28"/>
          <w:szCs w:val="28"/>
        </w:rPr>
        <w:t xml:space="preserve">плановий </w:t>
      </w:r>
      <w:r w:rsidR="00B86DDE" w:rsidRPr="00FD49F8">
        <w:rPr>
          <w:bCs/>
          <w:iCs/>
          <w:sz w:val="28"/>
          <w:szCs w:val="28"/>
        </w:rPr>
        <w:t xml:space="preserve">рік для їх узагальнення та подання </w:t>
      </w:r>
      <w:r w:rsidR="00CC721B" w:rsidRPr="00FD49F8">
        <w:rPr>
          <w:bCs/>
          <w:iCs/>
          <w:sz w:val="28"/>
          <w:szCs w:val="28"/>
        </w:rPr>
        <w:t xml:space="preserve">директору </w:t>
      </w:r>
      <w:r w:rsidR="00CC721B" w:rsidRPr="00FD49F8">
        <w:rPr>
          <w:sz w:val="28"/>
          <w:szCs w:val="28"/>
        </w:rPr>
        <w:t>департаменту фінансів</w:t>
      </w:r>
      <w:r w:rsidR="00E02C86">
        <w:rPr>
          <w:sz w:val="28"/>
          <w:szCs w:val="28"/>
        </w:rPr>
        <w:t xml:space="preserve"> та бюджету</w:t>
      </w:r>
      <w:r w:rsidR="00B86DDE" w:rsidRPr="00FD49F8">
        <w:rPr>
          <w:bCs/>
          <w:iCs/>
          <w:sz w:val="28"/>
          <w:szCs w:val="28"/>
        </w:rPr>
        <w:t>.</w:t>
      </w:r>
    </w:p>
    <w:p w:rsidR="00B86DDE" w:rsidRPr="00FD49F8" w:rsidRDefault="0025241A" w:rsidP="003332EF">
      <w:pPr>
        <w:pStyle w:val="OsnovnoiText"/>
        <w:spacing w:line="240" w:lineRule="auto"/>
      </w:pPr>
      <w:r w:rsidRPr="00301EAE">
        <w:t>1</w:t>
      </w:r>
      <w:r w:rsidR="00A350CA">
        <w:t>6</w:t>
      </w:r>
      <w:r w:rsidRPr="00301EAE">
        <w:t xml:space="preserve">. </w:t>
      </w:r>
      <w:r w:rsidR="00B86DDE" w:rsidRPr="00301EAE">
        <w:t xml:space="preserve">У разі надання необґрунтованих або </w:t>
      </w:r>
      <w:r w:rsidRPr="00301EAE">
        <w:t xml:space="preserve">складених </w:t>
      </w:r>
      <w:r w:rsidR="00B86DDE" w:rsidRPr="00301EAE">
        <w:t>з порушенням вимог цієї Інструкції бюджетних запитів</w:t>
      </w:r>
      <w:r w:rsidR="009A5496" w:rsidRPr="00301EAE">
        <w:t>,</w:t>
      </w:r>
      <w:r w:rsidR="00B86DDE" w:rsidRPr="00301EAE">
        <w:t xml:space="preserve"> відповідні видатки не можуть бути включені до проекту бюджету на </w:t>
      </w:r>
      <w:r w:rsidR="00D44714" w:rsidRPr="00301EAE">
        <w:t>плановий рік</w:t>
      </w:r>
      <w:r w:rsidR="00B86DDE" w:rsidRPr="00301EAE">
        <w:t>.</w:t>
      </w:r>
    </w:p>
    <w:p w:rsidR="006014EF" w:rsidRPr="00FD49F8" w:rsidRDefault="0025241A" w:rsidP="00660ECB">
      <w:pPr>
        <w:pStyle w:val="OsnovnoiText"/>
        <w:spacing w:line="240" w:lineRule="auto"/>
      </w:pPr>
      <w:r w:rsidRPr="00FD49F8">
        <w:t>1</w:t>
      </w:r>
      <w:r w:rsidR="00A350CA">
        <w:t>7</w:t>
      </w:r>
      <w:r w:rsidRPr="00FD49F8">
        <w:t xml:space="preserve">. </w:t>
      </w:r>
      <w:r w:rsidR="006014EF" w:rsidRPr="00FD49F8">
        <w:t>У разі несвоєчасного подання бюджетного запиту на плановий рік</w:t>
      </w:r>
      <w:r w:rsidR="00017598">
        <w:t xml:space="preserve"> </w:t>
      </w:r>
      <w:r w:rsidR="00CC721B" w:rsidRPr="00FD49F8">
        <w:t>департамент фінансів</w:t>
      </w:r>
      <w:r w:rsidR="002B0550">
        <w:t xml:space="preserve"> та бюджету</w:t>
      </w:r>
      <w:r w:rsidR="002F0FA2">
        <w:t>,</w:t>
      </w:r>
      <w:r w:rsidR="00017598">
        <w:t xml:space="preserve"> </w:t>
      </w:r>
      <w:r w:rsidR="006014EF" w:rsidRPr="00FD49F8">
        <w:t>керуючись статтею 124 Бюджетного кодексу України</w:t>
      </w:r>
      <w:r w:rsidR="002F0FA2">
        <w:t>,</w:t>
      </w:r>
      <w:r w:rsidR="006014EF" w:rsidRPr="00FD49F8">
        <w:t xml:space="preserve"> може складати протокол про бюджетне правопорушення згідно з наказом Міністерства фінансів </w:t>
      </w:r>
      <w:r w:rsidR="00E25861" w:rsidRPr="00FD49F8">
        <w:t xml:space="preserve">України </w:t>
      </w:r>
      <w:r w:rsidR="006014EF" w:rsidRPr="00FD49F8">
        <w:t xml:space="preserve">від </w:t>
      </w:r>
      <w:r w:rsidR="002C3F01" w:rsidRPr="00FD49F8">
        <w:t>15</w:t>
      </w:r>
      <w:r w:rsidR="00113D64" w:rsidRPr="00FD49F8">
        <w:t xml:space="preserve"> листопада </w:t>
      </w:r>
      <w:r w:rsidR="006014EF" w:rsidRPr="00FD49F8">
        <w:t>20</w:t>
      </w:r>
      <w:r w:rsidR="002C3F01" w:rsidRPr="00FD49F8">
        <w:t>10</w:t>
      </w:r>
      <w:r w:rsidR="00113D64" w:rsidRPr="00FD49F8">
        <w:t xml:space="preserve"> року</w:t>
      </w:r>
      <w:r w:rsidR="006014EF" w:rsidRPr="00FD49F8">
        <w:t xml:space="preserve"> № </w:t>
      </w:r>
      <w:r w:rsidR="002C3F01" w:rsidRPr="00FD49F8">
        <w:t>1370</w:t>
      </w:r>
      <w:r w:rsidR="00267AEC" w:rsidRPr="00FD49F8">
        <w:t xml:space="preserve"> „Про затвердження Порядку складання Протоколу про порушення бюджетного законодавства та </w:t>
      </w:r>
      <w:r w:rsidR="00E22AE8" w:rsidRPr="00FD49F8">
        <w:t>ф</w:t>
      </w:r>
      <w:r w:rsidR="00CE7498" w:rsidRPr="00FD49F8">
        <w:t>орм</w:t>
      </w:r>
      <w:r w:rsidR="00267AEC" w:rsidRPr="00FD49F8">
        <w:t>и Протоколу про порушення бюджетного законодавства”</w:t>
      </w:r>
      <w:r w:rsidR="00C40F7F" w:rsidRPr="00FD49F8">
        <w:t xml:space="preserve">, </w:t>
      </w:r>
      <w:r w:rsidR="00BC70D8">
        <w:t xml:space="preserve">який </w:t>
      </w:r>
      <w:r w:rsidR="00C40F7F" w:rsidRPr="00FD49F8">
        <w:t>з</w:t>
      </w:r>
      <w:r w:rsidR="00C40F7F" w:rsidRPr="00FD49F8">
        <w:rPr>
          <w:color w:val="000000"/>
        </w:rPr>
        <w:t>ареєстрован</w:t>
      </w:r>
      <w:r w:rsidR="00BC70D8">
        <w:rPr>
          <w:color w:val="000000"/>
        </w:rPr>
        <w:t>о</w:t>
      </w:r>
      <w:r w:rsidR="00C40F7F" w:rsidRPr="00FD49F8">
        <w:rPr>
          <w:color w:val="000000"/>
        </w:rPr>
        <w:t xml:space="preserve"> в Міністерстві юстиції України 30 листопада 2010</w:t>
      </w:r>
      <w:r w:rsidR="00E22AE8" w:rsidRPr="00FD49F8">
        <w:rPr>
          <w:color w:val="000000"/>
        </w:rPr>
        <w:t xml:space="preserve"> року</w:t>
      </w:r>
      <w:r w:rsidR="00C40F7F" w:rsidRPr="00FD49F8">
        <w:rPr>
          <w:color w:val="000000"/>
        </w:rPr>
        <w:t xml:space="preserve"> за </w:t>
      </w:r>
      <w:r w:rsidR="00E22AE8" w:rsidRPr="00FD49F8">
        <w:rPr>
          <w:color w:val="000000"/>
        </w:rPr>
        <w:t>№</w:t>
      </w:r>
      <w:r w:rsidR="00C40F7F" w:rsidRPr="00FD49F8">
        <w:rPr>
          <w:color w:val="000000"/>
        </w:rPr>
        <w:t>1201/18496,</w:t>
      </w:r>
      <w:r w:rsidR="00017598">
        <w:rPr>
          <w:color w:val="000000"/>
        </w:rPr>
        <w:t xml:space="preserve"> </w:t>
      </w:r>
      <w:r w:rsidR="006014EF" w:rsidRPr="00FD49F8">
        <w:t xml:space="preserve">і застосовувати до головного розпорядника відповідні стягнення. </w:t>
      </w:r>
    </w:p>
    <w:p w:rsidR="006014EF" w:rsidRPr="00FD49F8" w:rsidRDefault="009E6EF4" w:rsidP="009A5496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1</w:t>
      </w:r>
      <w:r w:rsidR="00A350CA">
        <w:rPr>
          <w:sz w:val="28"/>
          <w:szCs w:val="28"/>
          <w:lang w:val="uk-UA"/>
        </w:rPr>
        <w:t>8</w:t>
      </w:r>
      <w:r w:rsidRPr="00FD49F8">
        <w:rPr>
          <w:sz w:val="28"/>
          <w:szCs w:val="28"/>
          <w:lang w:val="uk-UA"/>
        </w:rPr>
        <w:t xml:space="preserve">. </w:t>
      </w:r>
      <w:r w:rsidR="006014EF" w:rsidRPr="00FD49F8">
        <w:rPr>
          <w:sz w:val="28"/>
          <w:szCs w:val="28"/>
          <w:lang w:val="uk-UA"/>
        </w:rPr>
        <w:t xml:space="preserve">Кожна </w:t>
      </w:r>
      <w:r w:rsidR="00334D32" w:rsidRPr="00FD49F8">
        <w:rPr>
          <w:sz w:val="28"/>
          <w:szCs w:val="28"/>
          <w:lang w:val="uk-UA"/>
        </w:rPr>
        <w:t>ф</w:t>
      </w:r>
      <w:r w:rsidR="00CE7498" w:rsidRPr="00FD49F8">
        <w:rPr>
          <w:sz w:val="28"/>
          <w:szCs w:val="28"/>
          <w:lang w:val="uk-UA"/>
        </w:rPr>
        <w:t>орм</w:t>
      </w:r>
      <w:r w:rsidR="006014EF" w:rsidRPr="00FD49F8">
        <w:rPr>
          <w:sz w:val="28"/>
          <w:szCs w:val="28"/>
          <w:lang w:val="uk-UA"/>
        </w:rPr>
        <w:t xml:space="preserve">а бюджетного запиту підписується керівником </w:t>
      </w:r>
      <w:r w:rsidR="00334D32" w:rsidRPr="00FD49F8">
        <w:rPr>
          <w:sz w:val="28"/>
          <w:szCs w:val="28"/>
          <w:lang w:val="uk-UA"/>
        </w:rPr>
        <w:t xml:space="preserve">головного розпорядника коштів </w:t>
      </w:r>
      <w:r w:rsidR="006014EF" w:rsidRPr="00FD49F8">
        <w:rPr>
          <w:sz w:val="28"/>
          <w:szCs w:val="28"/>
          <w:lang w:val="uk-UA"/>
        </w:rPr>
        <w:t>та керівником фінансової служби.</w:t>
      </w:r>
    </w:p>
    <w:p w:rsidR="002C5256" w:rsidRPr="00FD49F8" w:rsidRDefault="00A350CA" w:rsidP="001A2916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9E6EF4" w:rsidRPr="00F22F21">
        <w:rPr>
          <w:sz w:val="28"/>
          <w:szCs w:val="28"/>
        </w:rPr>
        <w:t xml:space="preserve">. </w:t>
      </w:r>
      <w:r w:rsidR="00505700" w:rsidRPr="00F22F21">
        <w:rPr>
          <w:sz w:val="28"/>
          <w:szCs w:val="28"/>
        </w:rPr>
        <w:t xml:space="preserve">Усі </w:t>
      </w:r>
      <w:r w:rsidR="00334D32" w:rsidRPr="00F22F21">
        <w:rPr>
          <w:sz w:val="28"/>
          <w:szCs w:val="28"/>
        </w:rPr>
        <w:t>ф</w:t>
      </w:r>
      <w:r w:rsidR="00CE7498" w:rsidRPr="00F22F21">
        <w:rPr>
          <w:sz w:val="28"/>
          <w:szCs w:val="28"/>
        </w:rPr>
        <w:t>орм</w:t>
      </w:r>
      <w:r w:rsidR="00505700" w:rsidRPr="00F22F21">
        <w:rPr>
          <w:sz w:val="28"/>
          <w:szCs w:val="28"/>
        </w:rPr>
        <w:t xml:space="preserve">и бюджетних запитів </w:t>
      </w:r>
      <w:r w:rsidR="00334D32" w:rsidRPr="00F22F21">
        <w:rPr>
          <w:sz w:val="28"/>
          <w:szCs w:val="28"/>
        </w:rPr>
        <w:t>ф</w:t>
      </w:r>
      <w:r w:rsidR="00CE7498" w:rsidRPr="00F22F21">
        <w:rPr>
          <w:sz w:val="28"/>
          <w:szCs w:val="28"/>
        </w:rPr>
        <w:t>орм</w:t>
      </w:r>
      <w:r w:rsidR="00505700" w:rsidRPr="00F22F21">
        <w:rPr>
          <w:sz w:val="28"/>
          <w:szCs w:val="28"/>
        </w:rPr>
        <w:t xml:space="preserve">уються у гривнях </w:t>
      </w:r>
      <w:r w:rsidR="009A5496" w:rsidRPr="00F22F21">
        <w:rPr>
          <w:sz w:val="28"/>
          <w:szCs w:val="28"/>
        </w:rPr>
        <w:t xml:space="preserve">з </w:t>
      </w:r>
      <w:r w:rsidR="001A2916" w:rsidRPr="00F22F21">
        <w:rPr>
          <w:sz w:val="28"/>
          <w:szCs w:val="28"/>
        </w:rPr>
        <w:t>округленням до сотих</w:t>
      </w:r>
      <w:r w:rsidR="00505700" w:rsidRPr="00F22F21">
        <w:rPr>
          <w:sz w:val="28"/>
          <w:szCs w:val="28"/>
        </w:rPr>
        <w:t>.</w:t>
      </w:r>
    </w:p>
    <w:p w:rsidR="00D44714" w:rsidRPr="00A350CA" w:rsidRDefault="00191000" w:rsidP="003332EF">
      <w:pPr>
        <w:ind w:firstLine="720"/>
        <w:jc w:val="both"/>
        <w:rPr>
          <w:sz w:val="28"/>
          <w:szCs w:val="28"/>
          <w:lang w:val="uk-UA"/>
        </w:rPr>
      </w:pPr>
      <w:r w:rsidRPr="00A350CA">
        <w:rPr>
          <w:sz w:val="28"/>
          <w:szCs w:val="28"/>
        </w:rPr>
        <w:t>2</w:t>
      </w:r>
      <w:r w:rsidR="00A350CA" w:rsidRPr="00A350CA">
        <w:rPr>
          <w:sz w:val="28"/>
          <w:szCs w:val="28"/>
          <w:lang w:val="uk-UA"/>
        </w:rPr>
        <w:t>0</w:t>
      </w:r>
      <w:r w:rsidR="00D44714" w:rsidRPr="00A350CA">
        <w:rPr>
          <w:sz w:val="28"/>
          <w:szCs w:val="28"/>
          <w:lang w:val="uk-UA"/>
        </w:rPr>
        <w:t>. При поданні бюджетних запитів департаменту фінансів</w:t>
      </w:r>
      <w:r w:rsidR="002B0550" w:rsidRPr="00A350CA">
        <w:rPr>
          <w:sz w:val="28"/>
          <w:szCs w:val="28"/>
          <w:lang w:val="uk-UA"/>
        </w:rPr>
        <w:t xml:space="preserve"> та бюджету</w:t>
      </w:r>
      <w:r w:rsidR="00D44714" w:rsidRPr="00A350CA">
        <w:rPr>
          <w:sz w:val="28"/>
          <w:szCs w:val="28"/>
          <w:lang w:val="uk-UA"/>
        </w:rPr>
        <w:t xml:space="preserve"> головні розпорядники в обов’язковому порядку подають:</w:t>
      </w:r>
    </w:p>
    <w:p w:rsidR="00D44714" w:rsidRPr="00A350CA" w:rsidRDefault="00D44714" w:rsidP="003332EF">
      <w:pPr>
        <w:ind w:firstLine="720"/>
        <w:jc w:val="both"/>
        <w:rPr>
          <w:sz w:val="28"/>
          <w:szCs w:val="28"/>
          <w:lang w:val="uk-UA"/>
        </w:rPr>
      </w:pPr>
      <w:r w:rsidRPr="00A350CA">
        <w:rPr>
          <w:sz w:val="28"/>
          <w:szCs w:val="28"/>
          <w:lang w:val="uk-UA"/>
        </w:rPr>
        <w:t>ін</w:t>
      </w:r>
      <w:r w:rsidR="008320DA" w:rsidRPr="00A350CA">
        <w:rPr>
          <w:sz w:val="28"/>
          <w:szCs w:val="28"/>
          <w:lang w:val="uk-UA"/>
        </w:rPr>
        <w:t>ф</w:t>
      </w:r>
      <w:r w:rsidR="00CE7498" w:rsidRPr="00A350CA">
        <w:rPr>
          <w:sz w:val="28"/>
          <w:szCs w:val="28"/>
          <w:lang w:val="uk-UA"/>
        </w:rPr>
        <w:t>орм</w:t>
      </w:r>
      <w:r w:rsidRPr="00A350CA">
        <w:rPr>
          <w:sz w:val="28"/>
          <w:szCs w:val="28"/>
          <w:lang w:val="uk-UA"/>
        </w:rPr>
        <w:t>ацію про хід виконання бюджету галузі у поточному періоді;</w:t>
      </w:r>
    </w:p>
    <w:p w:rsidR="00D44714" w:rsidRPr="00A350CA" w:rsidRDefault="00D44714" w:rsidP="003332EF">
      <w:pPr>
        <w:ind w:firstLine="720"/>
        <w:jc w:val="both"/>
        <w:rPr>
          <w:sz w:val="28"/>
          <w:szCs w:val="28"/>
          <w:lang w:val="uk-UA"/>
        </w:rPr>
      </w:pPr>
      <w:r w:rsidRPr="00A350CA">
        <w:rPr>
          <w:sz w:val="28"/>
          <w:szCs w:val="28"/>
          <w:lang w:val="uk-UA"/>
        </w:rPr>
        <w:t>детальні розрахунки видатків на заробітну плату, оплату енергоносіїв, інші захищені статті бюджетних витрат;</w:t>
      </w:r>
    </w:p>
    <w:p w:rsidR="00D44714" w:rsidRPr="00A350CA" w:rsidRDefault="00D44714" w:rsidP="003332EF">
      <w:pPr>
        <w:ind w:firstLine="720"/>
        <w:jc w:val="both"/>
        <w:rPr>
          <w:sz w:val="28"/>
          <w:szCs w:val="28"/>
          <w:lang w:val="uk-UA"/>
        </w:rPr>
      </w:pPr>
      <w:r w:rsidRPr="00A350CA">
        <w:rPr>
          <w:sz w:val="28"/>
          <w:szCs w:val="28"/>
          <w:lang w:val="uk-UA"/>
        </w:rPr>
        <w:t xml:space="preserve">аналітичні таблиці щодо </w:t>
      </w:r>
      <w:r w:rsidR="00902992" w:rsidRPr="00A350CA">
        <w:rPr>
          <w:sz w:val="28"/>
          <w:szCs w:val="28"/>
          <w:lang w:val="uk-UA"/>
        </w:rPr>
        <w:t>ф</w:t>
      </w:r>
      <w:r w:rsidR="00CE7498" w:rsidRPr="00A350CA">
        <w:rPr>
          <w:sz w:val="28"/>
          <w:szCs w:val="28"/>
          <w:lang w:val="uk-UA"/>
        </w:rPr>
        <w:t>орм</w:t>
      </w:r>
      <w:r w:rsidRPr="00A350CA">
        <w:rPr>
          <w:sz w:val="28"/>
          <w:szCs w:val="28"/>
          <w:lang w:val="uk-UA"/>
        </w:rPr>
        <w:t>ування інших поточних та капітальних витрат за окремими напрямами;</w:t>
      </w:r>
    </w:p>
    <w:p w:rsidR="00D44714" w:rsidRPr="00A350CA" w:rsidRDefault="00D44714" w:rsidP="003332EF">
      <w:pPr>
        <w:ind w:firstLine="720"/>
        <w:jc w:val="both"/>
        <w:rPr>
          <w:sz w:val="28"/>
          <w:szCs w:val="28"/>
          <w:lang w:val="uk-UA"/>
        </w:rPr>
      </w:pPr>
      <w:r w:rsidRPr="00A350CA">
        <w:rPr>
          <w:sz w:val="28"/>
          <w:szCs w:val="28"/>
          <w:lang w:val="uk-UA"/>
        </w:rPr>
        <w:t>аналітичні дані про надходження за джерелами та використання коштів спеціального фонду бюджетних установ;</w:t>
      </w:r>
    </w:p>
    <w:p w:rsidR="00D44714" w:rsidRPr="00A350CA" w:rsidRDefault="00D44714" w:rsidP="003332EF">
      <w:pPr>
        <w:ind w:firstLine="720"/>
        <w:jc w:val="both"/>
        <w:rPr>
          <w:sz w:val="28"/>
          <w:szCs w:val="28"/>
          <w:lang w:val="uk-UA"/>
        </w:rPr>
      </w:pPr>
      <w:r w:rsidRPr="00A350CA">
        <w:rPr>
          <w:sz w:val="28"/>
          <w:szCs w:val="28"/>
          <w:lang w:val="uk-UA"/>
        </w:rPr>
        <w:t>пояснювальну записку до бюджетних запитів.</w:t>
      </w:r>
    </w:p>
    <w:p w:rsidR="00E6284C" w:rsidRPr="002B0550" w:rsidRDefault="00E6284C" w:rsidP="003332EF">
      <w:pPr>
        <w:ind w:firstLine="720"/>
        <w:jc w:val="center"/>
        <w:rPr>
          <w:b/>
          <w:color w:val="FF0000"/>
          <w:sz w:val="28"/>
          <w:szCs w:val="28"/>
          <w:lang w:val="uk-UA"/>
        </w:rPr>
      </w:pPr>
    </w:p>
    <w:p w:rsidR="00A350CA" w:rsidRDefault="00A350CA" w:rsidP="003332EF">
      <w:pPr>
        <w:ind w:firstLine="720"/>
        <w:jc w:val="center"/>
        <w:rPr>
          <w:b/>
          <w:sz w:val="28"/>
          <w:szCs w:val="28"/>
          <w:lang w:val="uk-UA"/>
        </w:rPr>
      </w:pPr>
    </w:p>
    <w:p w:rsidR="00E6284C" w:rsidRPr="00FD49F8" w:rsidRDefault="00113D64" w:rsidP="003332EF">
      <w:pPr>
        <w:ind w:firstLine="720"/>
        <w:jc w:val="center"/>
        <w:rPr>
          <w:b/>
          <w:sz w:val="28"/>
          <w:szCs w:val="28"/>
          <w:lang w:val="uk-UA"/>
        </w:rPr>
      </w:pPr>
      <w:r w:rsidRPr="00FD49F8">
        <w:rPr>
          <w:b/>
          <w:sz w:val="28"/>
          <w:szCs w:val="28"/>
          <w:lang w:val="uk-UA"/>
        </w:rPr>
        <w:t xml:space="preserve">ІІ. </w:t>
      </w:r>
      <w:r w:rsidR="00AE39A2" w:rsidRPr="00FD49F8">
        <w:rPr>
          <w:b/>
          <w:sz w:val="28"/>
          <w:szCs w:val="28"/>
          <w:lang w:val="uk-UA"/>
        </w:rPr>
        <w:t xml:space="preserve">Порядок заповнення </w:t>
      </w:r>
      <w:r w:rsidR="00CE7498" w:rsidRPr="00FD49F8">
        <w:rPr>
          <w:b/>
          <w:sz w:val="28"/>
          <w:szCs w:val="28"/>
          <w:lang w:val="uk-UA"/>
        </w:rPr>
        <w:t>Форм</w:t>
      </w:r>
      <w:r w:rsidR="00AE39A2" w:rsidRPr="00FD49F8">
        <w:rPr>
          <w:b/>
          <w:sz w:val="28"/>
          <w:szCs w:val="28"/>
          <w:lang w:val="uk-UA"/>
        </w:rPr>
        <w:t>и</w:t>
      </w:r>
      <w:r w:rsidR="00E6284C" w:rsidRPr="00FD49F8">
        <w:rPr>
          <w:b/>
          <w:sz w:val="28"/>
          <w:szCs w:val="28"/>
          <w:lang w:val="uk-UA"/>
        </w:rPr>
        <w:t xml:space="preserve"> 20</w:t>
      </w:r>
      <w:r w:rsidR="00D44714" w:rsidRPr="00FD49F8">
        <w:rPr>
          <w:b/>
          <w:sz w:val="28"/>
          <w:szCs w:val="28"/>
          <w:lang w:val="uk-UA"/>
        </w:rPr>
        <w:t>__</w:t>
      </w:r>
      <w:r w:rsidR="00E6284C" w:rsidRPr="00FD49F8">
        <w:rPr>
          <w:b/>
          <w:sz w:val="28"/>
          <w:szCs w:val="28"/>
          <w:lang w:val="uk-UA"/>
        </w:rPr>
        <w:t>-1</w:t>
      </w:r>
    </w:p>
    <w:p w:rsidR="00E6284C" w:rsidRPr="00FD49F8" w:rsidRDefault="00E6284C" w:rsidP="003332EF">
      <w:pPr>
        <w:ind w:firstLine="720"/>
        <w:jc w:val="both"/>
        <w:rPr>
          <w:b/>
          <w:sz w:val="28"/>
          <w:szCs w:val="28"/>
          <w:lang w:val="uk-UA"/>
        </w:rPr>
      </w:pPr>
    </w:p>
    <w:p w:rsidR="000D46D9" w:rsidRPr="00FD49F8" w:rsidRDefault="00FF43F4" w:rsidP="007B2C52">
      <w:pPr>
        <w:ind w:firstLine="720"/>
        <w:jc w:val="both"/>
        <w:rPr>
          <w:bCs/>
          <w:sz w:val="28"/>
          <w:szCs w:val="28"/>
          <w:lang w:val="uk-UA"/>
        </w:rPr>
      </w:pPr>
      <w:r w:rsidRPr="00FD49F8">
        <w:rPr>
          <w:bCs/>
          <w:sz w:val="28"/>
          <w:szCs w:val="28"/>
          <w:lang w:val="uk-UA"/>
        </w:rPr>
        <w:t xml:space="preserve">1. </w:t>
      </w:r>
      <w:r w:rsidR="00CE7498" w:rsidRPr="00FD49F8">
        <w:rPr>
          <w:bCs/>
          <w:sz w:val="28"/>
          <w:szCs w:val="28"/>
          <w:lang w:val="uk-UA"/>
        </w:rPr>
        <w:t>Форм</w:t>
      </w:r>
      <w:r w:rsidR="000D46D9" w:rsidRPr="00FD49F8">
        <w:rPr>
          <w:bCs/>
          <w:sz w:val="28"/>
          <w:szCs w:val="28"/>
          <w:lang w:val="uk-UA"/>
        </w:rPr>
        <w:t>а 20</w:t>
      </w:r>
      <w:r w:rsidR="00D44714" w:rsidRPr="00FD49F8">
        <w:rPr>
          <w:bCs/>
          <w:sz w:val="28"/>
          <w:szCs w:val="28"/>
          <w:lang w:val="uk-UA"/>
        </w:rPr>
        <w:t>__</w:t>
      </w:r>
      <w:r w:rsidR="000D46D9" w:rsidRPr="00FD49F8">
        <w:rPr>
          <w:bCs/>
          <w:sz w:val="28"/>
          <w:szCs w:val="28"/>
          <w:lang w:val="uk-UA"/>
        </w:rPr>
        <w:t>-1 призначена для наведення узагальненого запиту по головному розпоряднику</w:t>
      </w:r>
      <w:r w:rsidR="00D44714" w:rsidRPr="00FD49F8">
        <w:rPr>
          <w:bCs/>
          <w:sz w:val="28"/>
          <w:szCs w:val="28"/>
          <w:lang w:val="uk-UA"/>
        </w:rPr>
        <w:t xml:space="preserve"> з розподілом за бюджетними програмами граничного обсягу </w:t>
      </w:r>
      <w:r w:rsidR="00295BF7" w:rsidRPr="00FD49F8">
        <w:rPr>
          <w:bCs/>
          <w:sz w:val="28"/>
          <w:szCs w:val="28"/>
          <w:lang w:val="uk-UA"/>
        </w:rPr>
        <w:t>асигнувань на плановий рік та індикативних прогнозних показників на два наступні за плановим роки</w:t>
      </w:r>
      <w:r w:rsidR="000D46D9" w:rsidRPr="00FD49F8">
        <w:rPr>
          <w:bCs/>
          <w:sz w:val="28"/>
          <w:szCs w:val="28"/>
          <w:lang w:val="uk-UA"/>
        </w:rPr>
        <w:t xml:space="preserve">. </w:t>
      </w:r>
    </w:p>
    <w:p w:rsidR="000D46D9" w:rsidRPr="00FD49F8" w:rsidRDefault="00113D64" w:rsidP="003332EF">
      <w:pPr>
        <w:ind w:firstLine="720"/>
        <w:jc w:val="both"/>
        <w:rPr>
          <w:bCs/>
          <w:sz w:val="28"/>
          <w:szCs w:val="28"/>
          <w:lang w:val="uk-UA"/>
        </w:rPr>
      </w:pPr>
      <w:r w:rsidRPr="00FD49F8">
        <w:rPr>
          <w:bCs/>
          <w:sz w:val="28"/>
          <w:szCs w:val="28"/>
          <w:lang w:val="uk-UA"/>
        </w:rPr>
        <w:lastRenderedPageBreak/>
        <w:t>2</w:t>
      </w:r>
      <w:r w:rsidR="00202FB4" w:rsidRPr="00FD49F8">
        <w:rPr>
          <w:bCs/>
          <w:sz w:val="28"/>
          <w:szCs w:val="28"/>
          <w:lang w:val="uk-UA"/>
        </w:rPr>
        <w:t xml:space="preserve">. </w:t>
      </w:r>
      <w:r w:rsidR="000D46D9" w:rsidRPr="00FD49F8">
        <w:rPr>
          <w:bCs/>
          <w:sz w:val="28"/>
          <w:szCs w:val="28"/>
          <w:lang w:val="uk-UA"/>
        </w:rPr>
        <w:t xml:space="preserve">У пункті 2 </w:t>
      </w:r>
      <w:r w:rsidR="00CE7498" w:rsidRPr="00FD49F8">
        <w:rPr>
          <w:bCs/>
          <w:sz w:val="28"/>
          <w:szCs w:val="28"/>
          <w:lang w:val="uk-UA"/>
        </w:rPr>
        <w:t>Форм</w:t>
      </w:r>
      <w:r w:rsidR="003C5A4E" w:rsidRPr="00FD49F8">
        <w:rPr>
          <w:bCs/>
          <w:sz w:val="28"/>
          <w:szCs w:val="28"/>
          <w:lang w:val="uk-UA"/>
        </w:rPr>
        <w:t>и 20</w:t>
      </w:r>
      <w:r w:rsidR="00295BF7" w:rsidRPr="00FD49F8">
        <w:rPr>
          <w:bCs/>
          <w:sz w:val="28"/>
          <w:szCs w:val="28"/>
          <w:lang w:val="uk-UA"/>
        </w:rPr>
        <w:t>__</w:t>
      </w:r>
      <w:r w:rsidR="003C5A4E" w:rsidRPr="00FD49F8">
        <w:rPr>
          <w:bCs/>
          <w:sz w:val="28"/>
          <w:szCs w:val="28"/>
          <w:lang w:val="uk-UA"/>
        </w:rPr>
        <w:t xml:space="preserve">-1 </w:t>
      </w:r>
      <w:r w:rsidR="000D46D9" w:rsidRPr="00FD49F8">
        <w:rPr>
          <w:bCs/>
          <w:sz w:val="28"/>
          <w:szCs w:val="28"/>
          <w:lang w:val="uk-UA"/>
        </w:rPr>
        <w:t>необхідно висвітлити мету діяльності головного розпорядника коштів. Мета діяльності головного розпорядника – це те, чого він намагається досягти шляхом реалізації всіх своїх бюджетних програм.</w:t>
      </w:r>
    </w:p>
    <w:p w:rsidR="00E22AE8" w:rsidRPr="00FD49F8" w:rsidRDefault="000D46D9" w:rsidP="003332EF">
      <w:pPr>
        <w:ind w:firstLine="720"/>
        <w:jc w:val="both"/>
        <w:rPr>
          <w:bCs/>
          <w:sz w:val="28"/>
          <w:szCs w:val="28"/>
          <w:lang w:val="uk-UA"/>
        </w:rPr>
      </w:pPr>
      <w:r w:rsidRPr="00FD49F8">
        <w:rPr>
          <w:bCs/>
          <w:sz w:val="28"/>
          <w:szCs w:val="28"/>
          <w:lang w:val="uk-UA"/>
        </w:rPr>
        <w:t xml:space="preserve">При визначенні мети діяльності на плановий рік необхідно керуватися такими критеріями: </w:t>
      </w:r>
    </w:p>
    <w:p w:rsidR="00E22AE8" w:rsidRPr="00FD49F8" w:rsidRDefault="000D46D9" w:rsidP="003332EF">
      <w:pPr>
        <w:ind w:firstLine="720"/>
        <w:jc w:val="both"/>
        <w:rPr>
          <w:bCs/>
          <w:sz w:val="28"/>
          <w:szCs w:val="28"/>
          <w:lang w:val="uk-UA"/>
        </w:rPr>
      </w:pPr>
      <w:r w:rsidRPr="00FD49F8">
        <w:rPr>
          <w:bCs/>
          <w:sz w:val="28"/>
          <w:szCs w:val="28"/>
          <w:lang w:val="uk-UA"/>
        </w:rPr>
        <w:t xml:space="preserve">у першу чергу, слід враховувати визначені нормативними актами пріоритетні напрями розвитку відповідної галузі; </w:t>
      </w:r>
    </w:p>
    <w:p w:rsidR="00E22AE8" w:rsidRPr="00FD49F8" w:rsidRDefault="00E22AE8" w:rsidP="003332EF">
      <w:pPr>
        <w:ind w:firstLine="720"/>
        <w:jc w:val="both"/>
        <w:rPr>
          <w:bCs/>
          <w:sz w:val="28"/>
          <w:szCs w:val="28"/>
          <w:lang w:val="uk-UA"/>
        </w:rPr>
      </w:pPr>
      <w:r w:rsidRPr="00FD49F8">
        <w:rPr>
          <w:bCs/>
          <w:sz w:val="28"/>
          <w:szCs w:val="28"/>
          <w:lang w:val="uk-UA"/>
        </w:rPr>
        <w:t>ф</w:t>
      </w:r>
      <w:r w:rsidR="00CE7498" w:rsidRPr="00FD49F8">
        <w:rPr>
          <w:bCs/>
          <w:sz w:val="28"/>
          <w:szCs w:val="28"/>
          <w:lang w:val="uk-UA"/>
        </w:rPr>
        <w:t>орм</w:t>
      </w:r>
      <w:r w:rsidR="000D46D9" w:rsidRPr="00FD49F8">
        <w:rPr>
          <w:bCs/>
          <w:sz w:val="28"/>
          <w:szCs w:val="28"/>
          <w:lang w:val="uk-UA"/>
        </w:rPr>
        <w:t xml:space="preserve">улювання повинно бути чітким та лаконічним; </w:t>
      </w:r>
    </w:p>
    <w:p w:rsidR="00E22AE8" w:rsidRPr="00FD49F8" w:rsidRDefault="009A55B6" w:rsidP="003332EF">
      <w:pPr>
        <w:ind w:firstLine="720"/>
        <w:jc w:val="both"/>
        <w:rPr>
          <w:bCs/>
          <w:sz w:val="28"/>
          <w:szCs w:val="28"/>
          <w:lang w:val="uk-UA"/>
        </w:rPr>
      </w:pPr>
      <w:r w:rsidRPr="00FD49F8">
        <w:rPr>
          <w:bCs/>
          <w:sz w:val="28"/>
          <w:szCs w:val="28"/>
          <w:lang w:val="uk-UA"/>
        </w:rPr>
        <w:t xml:space="preserve">мета діяльності </w:t>
      </w:r>
      <w:r w:rsidR="000D46D9" w:rsidRPr="00FD49F8">
        <w:rPr>
          <w:bCs/>
          <w:sz w:val="28"/>
          <w:szCs w:val="28"/>
          <w:lang w:val="uk-UA"/>
        </w:rPr>
        <w:t>повинн</w:t>
      </w:r>
      <w:r w:rsidRPr="00FD49F8">
        <w:rPr>
          <w:bCs/>
          <w:sz w:val="28"/>
          <w:szCs w:val="28"/>
          <w:lang w:val="uk-UA"/>
        </w:rPr>
        <w:t>а</w:t>
      </w:r>
      <w:r w:rsidR="000D46D9" w:rsidRPr="00FD49F8">
        <w:rPr>
          <w:bCs/>
          <w:sz w:val="28"/>
          <w:szCs w:val="28"/>
          <w:lang w:val="uk-UA"/>
        </w:rPr>
        <w:t xml:space="preserve"> бути пов’язан</w:t>
      </w:r>
      <w:r w:rsidRPr="00FD49F8">
        <w:rPr>
          <w:bCs/>
          <w:sz w:val="28"/>
          <w:szCs w:val="28"/>
          <w:lang w:val="uk-UA"/>
        </w:rPr>
        <w:t>а</w:t>
      </w:r>
      <w:r w:rsidR="000D46D9" w:rsidRPr="00FD49F8">
        <w:rPr>
          <w:bCs/>
          <w:sz w:val="28"/>
          <w:szCs w:val="28"/>
          <w:lang w:val="uk-UA"/>
        </w:rPr>
        <w:t xml:space="preserve"> з досягненням певного результату; </w:t>
      </w:r>
    </w:p>
    <w:p w:rsidR="000D46D9" w:rsidRPr="00FD49F8" w:rsidRDefault="009A55B6" w:rsidP="003332EF">
      <w:pPr>
        <w:ind w:firstLine="720"/>
        <w:jc w:val="both"/>
        <w:rPr>
          <w:bCs/>
          <w:sz w:val="28"/>
          <w:szCs w:val="28"/>
          <w:lang w:val="uk-UA"/>
        </w:rPr>
      </w:pPr>
      <w:r w:rsidRPr="00FD49F8">
        <w:rPr>
          <w:bCs/>
          <w:sz w:val="28"/>
          <w:szCs w:val="28"/>
          <w:lang w:val="uk-UA"/>
        </w:rPr>
        <w:t xml:space="preserve">мета діяльності </w:t>
      </w:r>
      <w:r w:rsidR="000D46D9" w:rsidRPr="00FD49F8">
        <w:rPr>
          <w:bCs/>
          <w:sz w:val="28"/>
          <w:szCs w:val="28"/>
          <w:lang w:val="uk-UA"/>
        </w:rPr>
        <w:t>має охоплювати всю діяльність головного розпорядника, але не повинн</w:t>
      </w:r>
      <w:r w:rsidRPr="00FD49F8">
        <w:rPr>
          <w:bCs/>
          <w:sz w:val="28"/>
          <w:szCs w:val="28"/>
          <w:lang w:val="uk-UA"/>
        </w:rPr>
        <w:t>а</w:t>
      </w:r>
      <w:r w:rsidR="000D46D9" w:rsidRPr="00FD49F8">
        <w:rPr>
          <w:bCs/>
          <w:sz w:val="28"/>
          <w:szCs w:val="28"/>
          <w:lang w:val="uk-UA"/>
        </w:rPr>
        <w:t xml:space="preserve"> бути роздроблен</w:t>
      </w:r>
      <w:r w:rsidRPr="00FD49F8">
        <w:rPr>
          <w:bCs/>
          <w:sz w:val="28"/>
          <w:szCs w:val="28"/>
          <w:lang w:val="uk-UA"/>
        </w:rPr>
        <w:t>ою</w:t>
      </w:r>
      <w:r w:rsidR="000D46D9" w:rsidRPr="00FD49F8">
        <w:rPr>
          <w:bCs/>
          <w:sz w:val="28"/>
          <w:szCs w:val="28"/>
          <w:lang w:val="uk-UA"/>
        </w:rPr>
        <w:t>.</w:t>
      </w:r>
    </w:p>
    <w:p w:rsidR="000D46D9" w:rsidRPr="00FD49F8" w:rsidRDefault="00886FAE" w:rsidP="007B2C52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bCs/>
          <w:sz w:val="28"/>
          <w:szCs w:val="28"/>
          <w:lang w:val="uk-UA"/>
        </w:rPr>
        <w:t>3</w:t>
      </w:r>
      <w:r w:rsidR="00202FB4" w:rsidRPr="00FD49F8">
        <w:rPr>
          <w:bCs/>
          <w:sz w:val="28"/>
          <w:szCs w:val="28"/>
          <w:lang w:val="uk-UA"/>
        </w:rPr>
        <w:t xml:space="preserve">. </w:t>
      </w:r>
      <w:r w:rsidR="00DC440D" w:rsidRPr="00FD49F8">
        <w:rPr>
          <w:bCs/>
          <w:sz w:val="28"/>
          <w:szCs w:val="28"/>
          <w:lang w:val="uk-UA"/>
        </w:rPr>
        <w:t xml:space="preserve">Пункт </w:t>
      </w:r>
      <w:r w:rsidRPr="00FD49F8">
        <w:rPr>
          <w:bCs/>
          <w:sz w:val="28"/>
          <w:szCs w:val="28"/>
          <w:lang w:val="uk-UA"/>
        </w:rPr>
        <w:t>3</w:t>
      </w:r>
      <w:r w:rsidR="00202FB4" w:rsidRPr="00FD49F8">
        <w:rPr>
          <w:bCs/>
          <w:sz w:val="28"/>
          <w:szCs w:val="28"/>
          <w:lang w:val="uk-UA"/>
        </w:rPr>
        <w:t xml:space="preserve"> та </w:t>
      </w:r>
      <w:r w:rsidRPr="00FD49F8">
        <w:rPr>
          <w:bCs/>
          <w:sz w:val="28"/>
          <w:szCs w:val="28"/>
          <w:lang w:val="uk-UA"/>
        </w:rPr>
        <w:t>4</w:t>
      </w:r>
      <w:r w:rsidR="007B75E2">
        <w:rPr>
          <w:bCs/>
          <w:sz w:val="28"/>
          <w:szCs w:val="28"/>
          <w:lang w:val="uk-UA"/>
        </w:rPr>
        <w:t xml:space="preserve"> </w:t>
      </w:r>
      <w:r w:rsidR="00CE7498" w:rsidRPr="00FD49F8">
        <w:rPr>
          <w:bCs/>
          <w:sz w:val="28"/>
          <w:szCs w:val="28"/>
          <w:lang w:val="uk-UA"/>
        </w:rPr>
        <w:t>Форм</w:t>
      </w:r>
      <w:r w:rsidR="00DC440D" w:rsidRPr="00FD49F8">
        <w:rPr>
          <w:bCs/>
          <w:sz w:val="28"/>
          <w:szCs w:val="28"/>
          <w:lang w:val="uk-UA"/>
        </w:rPr>
        <w:t>и 20</w:t>
      </w:r>
      <w:r w:rsidRPr="00FD49F8">
        <w:rPr>
          <w:bCs/>
          <w:sz w:val="28"/>
          <w:szCs w:val="28"/>
          <w:lang w:val="uk-UA"/>
        </w:rPr>
        <w:t>__</w:t>
      </w:r>
      <w:r w:rsidR="007B75E2">
        <w:rPr>
          <w:bCs/>
          <w:sz w:val="28"/>
          <w:szCs w:val="28"/>
          <w:lang w:val="uk-UA"/>
        </w:rPr>
        <w:t xml:space="preserve">-1 </w:t>
      </w:r>
      <w:r w:rsidR="000D46D9" w:rsidRPr="00FD49F8">
        <w:rPr>
          <w:sz w:val="28"/>
          <w:szCs w:val="28"/>
          <w:lang w:val="uk-UA"/>
        </w:rPr>
        <w:t>містить ін</w:t>
      </w:r>
      <w:r w:rsidR="00902992" w:rsidRPr="00FD49F8">
        <w:rPr>
          <w:sz w:val="28"/>
          <w:szCs w:val="28"/>
          <w:lang w:val="uk-UA"/>
        </w:rPr>
        <w:t>ф</w:t>
      </w:r>
      <w:r w:rsidR="00CE7498" w:rsidRPr="00FD49F8">
        <w:rPr>
          <w:sz w:val="28"/>
          <w:szCs w:val="28"/>
          <w:lang w:val="uk-UA"/>
        </w:rPr>
        <w:t>орм</w:t>
      </w:r>
      <w:r w:rsidR="000D46D9" w:rsidRPr="00FD49F8">
        <w:rPr>
          <w:sz w:val="28"/>
          <w:szCs w:val="28"/>
          <w:lang w:val="uk-UA"/>
        </w:rPr>
        <w:t>ацію про розподіл головним розпорядни</w:t>
      </w:r>
      <w:r w:rsidRPr="00FD49F8">
        <w:rPr>
          <w:sz w:val="28"/>
          <w:szCs w:val="28"/>
          <w:lang w:val="uk-UA"/>
        </w:rPr>
        <w:t>ком граничного обсягу видатків/</w:t>
      </w:r>
      <w:r w:rsidR="000D46D9" w:rsidRPr="00FD49F8">
        <w:rPr>
          <w:sz w:val="28"/>
          <w:szCs w:val="28"/>
          <w:lang w:val="uk-UA"/>
        </w:rPr>
        <w:t>на</w:t>
      </w:r>
      <w:r w:rsidR="00202FB4" w:rsidRPr="00FD49F8">
        <w:rPr>
          <w:sz w:val="28"/>
          <w:szCs w:val="28"/>
          <w:lang w:val="uk-UA"/>
        </w:rPr>
        <w:t xml:space="preserve">дання кредитів загального та спеціального фондів </w:t>
      </w:r>
      <w:r w:rsidR="000D46D9" w:rsidRPr="00FD49F8">
        <w:rPr>
          <w:sz w:val="28"/>
          <w:szCs w:val="28"/>
          <w:lang w:val="uk-UA"/>
        </w:rPr>
        <w:t xml:space="preserve">бюджету на плановий рік, доведеного </w:t>
      </w:r>
      <w:r w:rsidRPr="00FD49F8">
        <w:rPr>
          <w:sz w:val="28"/>
          <w:szCs w:val="28"/>
          <w:lang w:val="uk-UA"/>
        </w:rPr>
        <w:t>департаментом фінансів</w:t>
      </w:r>
      <w:r w:rsidR="00AC1DC3">
        <w:rPr>
          <w:sz w:val="28"/>
          <w:szCs w:val="28"/>
          <w:lang w:val="uk-UA"/>
        </w:rPr>
        <w:t xml:space="preserve"> та бюджету</w:t>
      </w:r>
      <w:r w:rsidR="000D46D9" w:rsidRPr="00FD49F8">
        <w:rPr>
          <w:sz w:val="28"/>
          <w:szCs w:val="28"/>
          <w:lang w:val="uk-UA"/>
        </w:rPr>
        <w:t xml:space="preserve">, та прогноз видатків/надання кредитів загального </w:t>
      </w:r>
      <w:r w:rsidR="00202FB4" w:rsidRPr="00FD49F8">
        <w:rPr>
          <w:sz w:val="28"/>
          <w:szCs w:val="28"/>
          <w:lang w:val="uk-UA"/>
        </w:rPr>
        <w:t xml:space="preserve">та спеціального </w:t>
      </w:r>
      <w:r w:rsidR="000D46D9" w:rsidRPr="00FD49F8">
        <w:rPr>
          <w:sz w:val="28"/>
          <w:szCs w:val="28"/>
          <w:lang w:val="uk-UA"/>
        </w:rPr>
        <w:t>фонд</w:t>
      </w:r>
      <w:r w:rsidR="00202FB4" w:rsidRPr="00FD49F8">
        <w:rPr>
          <w:sz w:val="28"/>
          <w:szCs w:val="28"/>
          <w:lang w:val="uk-UA"/>
        </w:rPr>
        <w:t>ів</w:t>
      </w:r>
      <w:r w:rsidR="000D46D9" w:rsidRPr="00FD49F8">
        <w:rPr>
          <w:sz w:val="28"/>
          <w:szCs w:val="28"/>
          <w:lang w:val="uk-UA"/>
        </w:rPr>
        <w:t xml:space="preserve"> за бюджетними програмами на наступні за плановим два роки.</w:t>
      </w:r>
    </w:p>
    <w:p w:rsidR="00327999" w:rsidRPr="00FD49F8" w:rsidRDefault="00327999" w:rsidP="003332EF">
      <w:pPr>
        <w:ind w:firstLine="720"/>
        <w:jc w:val="center"/>
        <w:rPr>
          <w:b/>
          <w:sz w:val="28"/>
          <w:szCs w:val="28"/>
          <w:lang w:val="uk-UA"/>
        </w:rPr>
      </w:pPr>
    </w:p>
    <w:p w:rsidR="006B5EA2" w:rsidRPr="00FD49F8" w:rsidRDefault="00113D64" w:rsidP="003332EF">
      <w:pPr>
        <w:ind w:firstLine="720"/>
        <w:jc w:val="center"/>
        <w:rPr>
          <w:b/>
          <w:sz w:val="28"/>
          <w:szCs w:val="28"/>
          <w:lang w:val="uk-UA"/>
        </w:rPr>
      </w:pPr>
      <w:r w:rsidRPr="00FD49F8">
        <w:rPr>
          <w:b/>
          <w:sz w:val="28"/>
          <w:szCs w:val="28"/>
          <w:lang w:val="uk-UA"/>
        </w:rPr>
        <w:t xml:space="preserve">ІІІ. </w:t>
      </w:r>
      <w:r w:rsidR="00CE7498" w:rsidRPr="00FD49F8">
        <w:rPr>
          <w:b/>
          <w:sz w:val="28"/>
          <w:szCs w:val="28"/>
          <w:lang w:val="uk-UA"/>
        </w:rPr>
        <w:t>Порядок заповнення Форм</w:t>
      </w:r>
      <w:r w:rsidR="00E12E50" w:rsidRPr="00FD49F8">
        <w:rPr>
          <w:b/>
          <w:sz w:val="28"/>
          <w:szCs w:val="28"/>
          <w:lang w:val="uk-UA"/>
        </w:rPr>
        <w:t>и 20</w:t>
      </w:r>
      <w:r w:rsidR="00CE7498" w:rsidRPr="00FD49F8">
        <w:rPr>
          <w:b/>
          <w:sz w:val="28"/>
          <w:szCs w:val="28"/>
          <w:lang w:val="uk-UA"/>
        </w:rPr>
        <w:t>__</w:t>
      </w:r>
      <w:r w:rsidR="00E12E50" w:rsidRPr="00FD49F8">
        <w:rPr>
          <w:b/>
          <w:sz w:val="28"/>
          <w:szCs w:val="28"/>
          <w:lang w:val="uk-UA"/>
        </w:rPr>
        <w:t>-2</w:t>
      </w:r>
    </w:p>
    <w:p w:rsidR="00FA70DA" w:rsidRPr="00FD49F8" w:rsidRDefault="00FA70DA" w:rsidP="003332EF">
      <w:pPr>
        <w:ind w:firstLine="720"/>
        <w:jc w:val="both"/>
        <w:rPr>
          <w:b/>
          <w:sz w:val="28"/>
          <w:szCs w:val="28"/>
          <w:lang w:val="uk-UA"/>
        </w:rPr>
      </w:pPr>
    </w:p>
    <w:p w:rsidR="009A3C25" w:rsidRPr="00FD49F8" w:rsidRDefault="00202FB4" w:rsidP="009A3C25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 xml:space="preserve">1. </w:t>
      </w:r>
      <w:r w:rsidR="00CE7498" w:rsidRPr="00FD49F8">
        <w:rPr>
          <w:sz w:val="28"/>
          <w:szCs w:val="28"/>
          <w:lang w:val="uk-UA"/>
        </w:rPr>
        <w:t>Форм</w:t>
      </w:r>
      <w:r w:rsidRPr="00FD49F8">
        <w:rPr>
          <w:sz w:val="28"/>
          <w:szCs w:val="28"/>
          <w:lang w:val="uk-UA"/>
        </w:rPr>
        <w:t xml:space="preserve">а </w:t>
      </w:r>
      <w:r w:rsidR="00CE7498" w:rsidRPr="00FD49F8">
        <w:rPr>
          <w:sz w:val="28"/>
          <w:szCs w:val="28"/>
          <w:lang w:val="uk-UA"/>
        </w:rPr>
        <w:t>20__-2</w:t>
      </w:r>
      <w:r w:rsidR="007B75E2">
        <w:rPr>
          <w:sz w:val="28"/>
          <w:szCs w:val="28"/>
          <w:lang w:val="uk-UA"/>
        </w:rPr>
        <w:t xml:space="preserve"> </w:t>
      </w:r>
      <w:r w:rsidR="009A3C25" w:rsidRPr="00FD49F8">
        <w:rPr>
          <w:sz w:val="28"/>
          <w:szCs w:val="28"/>
          <w:lang w:val="uk-UA"/>
        </w:rPr>
        <w:t>ф</w:t>
      </w:r>
      <w:r w:rsidR="00CE7498" w:rsidRPr="00FD49F8">
        <w:rPr>
          <w:sz w:val="28"/>
          <w:szCs w:val="28"/>
          <w:lang w:val="uk-UA"/>
        </w:rPr>
        <w:t>орм</w:t>
      </w:r>
      <w:r w:rsidRPr="00FD49F8">
        <w:rPr>
          <w:sz w:val="28"/>
          <w:szCs w:val="28"/>
          <w:lang w:val="uk-UA"/>
        </w:rPr>
        <w:t xml:space="preserve">ується для наведення ґрунтовного викладу розподілених граничних обсягів видатків на </w:t>
      </w:r>
      <w:r w:rsidR="00CE7498" w:rsidRPr="00FD49F8">
        <w:rPr>
          <w:sz w:val="28"/>
          <w:szCs w:val="28"/>
          <w:lang w:val="uk-UA"/>
        </w:rPr>
        <w:t>плановий</w:t>
      </w:r>
      <w:r w:rsidRPr="00FD49F8">
        <w:rPr>
          <w:sz w:val="28"/>
          <w:szCs w:val="28"/>
          <w:lang w:val="uk-UA"/>
        </w:rPr>
        <w:t xml:space="preserve"> рік.</w:t>
      </w:r>
    </w:p>
    <w:p w:rsidR="00202FB4" w:rsidRPr="00FD49F8" w:rsidRDefault="009A3C25" w:rsidP="007B2C52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Форма</w:t>
      </w:r>
      <w:r w:rsidR="001266FA">
        <w:rPr>
          <w:sz w:val="28"/>
          <w:szCs w:val="28"/>
          <w:lang w:val="uk-UA"/>
        </w:rPr>
        <w:t xml:space="preserve"> </w:t>
      </w:r>
      <w:r w:rsidRPr="00FD49F8">
        <w:rPr>
          <w:sz w:val="28"/>
          <w:szCs w:val="28"/>
          <w:lang w:val="uk-UA"/>
        </w:rPr>
        <w:t>20__-2</w:t>
      </w:r>
      <w:r w:rsidR="007B75E2">
        <w:rPr>
          <w:sz w:val="28"/>
          <w:szCs w:val="28"/>
          <w:lang w:val="uk-UA"/>
        </w:rPr>
        <w:t xml:space="preserve"> </w:t>
      </w:r>
      <w:r w:rsidRPr="00FD49F8">
        <w:rPr>
          <w:sz w:val="28"/>
          <w:szCs w:val="28"/>
          <w:lang w:val="uk-UA"/>
        </w:rPr>
        <w:t>складається окре</w:t>
      </w:r>
      <w:r w:rsidR="007B2C52">
        <w:rPr>
          <w:sz w:val="28"/>
          <w:szCs w:val="28"/>
          <w:lang w:val="uk-UA"/>
        </w:rPr>
        <w:t xml:space="preserve">мо по кожній бюджетній програмі. </w:t>
      </w:r>
    </w:p>
    <w:p w:rsidR="002C5256" w:rsidRPr="00FD49F8" w:rsidRDefault="00202FB4" w:rsidP="007B2C52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 xml:space="preserve">2. </w:t>
      </w:r>
      <w:r w:rsidR="002C5256" w:rsidRPr="00FD49F8">
        <w:rPr>
          <w:sz w:val="28"/>
          <w:szCs w:val="28"/>
          <w:lang w:val="uk-UA"/>
        </w:rPr>
        <w:t>У підпункті 1</w:t>
      </w:r>
      <w:r w:rsidR="00AD04B8" w:rsidRPr="00FD49F8">
        <w:rPr>
          <w:sz w:val="28"/>
          <w:szCs w:val="28"/>
          <w:lang w:val="uk-UA"/>
        </w:rPr>
        <w:t xml:space="preserve"> пункту 4</w:t>
      </w:r>
      <w:r w:rsidR="007B75E2">
        <w:rPr>
          <w:sz w:val="28"/>
          <w:szCs w:val="28"/>
          <w:lang w:val="uk-UA"/>
        </w:rPr>
        <w:t xml:space="preserve"> </w:t>
      </w:r>
      <w:r w:rsidR="00CE7498" w:rsidRPr="00FD49F8">
        <w:rPr>
          <w:bCs/>
          <w:sz w:val="28"/>
          <w:szCs w:val="28"/>
          <w:lang w:val="uk-UA"/>
        </w:rPr>
        <w:t>Форм</w:t>
      </w:r>
      <w:r w:rsidR="002C5256" w:rsidRPr="00FD49F8">
        <w:rPr>
          <w:sz w:val="28"/>
          <w:szCs w:val="28"/>
          <w:lang w:val="uk-UA"/>
        </w:rPr>
        <w:t xml:space="preserve">и </w:t>
      </w:r>
      <w:r w:rsidR="00CE7498" w:rsidRPr="00FD49F8">
        <w:rPr>
          <w:sz w:val="28"/>
          <w:szCs w:val="28"/>
          <w:lang w:val="uk-UA"/>
        </w:rPr>
        <w:t>20__-2</w:t>
      </w:r>
      <w:r w:rsidR="007B75E2">
        <w:rPr>
          <w:sz w:val="28"/>
          <w:szCs w:val="28"/>
          <w:lang w:val="uk-UA"/>
        </w:rPr>
        <w:t xml:space="preserve"> </w:t>
      </w:r>
      <w:r w:rsidR="00CE7498" w:rsidRPr="00FD49F8">
        <w:rPr>
          <w:sz w:val="28"/>
          <w:szCs w:val="28"/>
          <w:lang w:val="uk-UA"/>
        </w:rPr>
        <w:t>форм</w:t>
      </w:r>
      <w:r w:rsidR="002C5256" w:rsidRPr="00FD49F8">
        <w:rPr>
          <w:sz w:val="28"/>
          <w:szCs w:val="28"/>
          <w:lang w:val="uk-UA"/>
        </w:rPr>
        <w:t>ується мета бюджетної програми та визначаються строки її реалізації. Ця ін</w:t>
      </w:r>
      <w:r w:rsidR="00CE7498" w:rsidRPr="00FD49F8">
        <w:rPr>
          <w:sz w:val="28"/>
          <w:szCs w:val="28"/>
          <w:lang w:val="uk-UA"/>
        </w:rPr>
        <w:t>форм</w:t>
      </w:r>
      <w:r w:rsidR="002C5256" w:rsidRPr="00FD49F8">
        <w:rPr>
          <w:sz w:val="28"/>
          <w:szCs w:val="28"/>
          <w:lang w:val="uk-UA"/>
        </w:rPr>
        <w:t xml:space="preserve">ація буде використовуватися головним розпорядником при </w:t>
      </w:r>
      <w:r w:rsidR="008320DA" w:rsidRPr="00FD49F8">
        <w:rPr>
          <w:sz w:val="28"/>
          <w:szCs w:val="28"/>
          <w:lang w:val="uk-UA"/>
        </w:rPr>
        <w:t>ф</w:t>
      </w:r>
      <w:r w:rsidR="00CE7498" w:rsidRPr="00FD49F8">
        <w:rPr>
          <w:sz w:val="28"/>
          <w:szCs w:val="28"/>
          <w:lang w:val="uk-UA"/>
        </w:rPr>
        <w:t>орм</w:t>
      </w:r>
      <w:r w:rsidR="002C5256" w:rsidRPr="00FD49F8">
        <w:rPr>
          <w:sz w:val="28"/>
          <w:szCs w:val="28"/>
          <w:lang w:val="uk-UA"/>
        </w:rPr>
        <w:t>уванні паспорта бюджетної програми.</w:t>
      </w:r>
    </w:p>
    <w:p w:rsidR="002C5256" w:rsidRPr="00FD49F8" w:rsidRDefault="002C5256" w:rsidP="007B2C52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Мета бюджетної програми</w:t>
      </w:r>
      <w:r w:rsidR="00017598">
        <w:rPr>
          <w:sz w:val="28"/>
          <w:szCs w:val="28"/>
          <w:lang w:val="uk-UA"/>
        </w:rPr>
        <w:t xml:space="preserve"> </w:t>
      </w:r>
      <w:r w:rsidRPr="00FD49F8">
        <w:rPr>
          <w:sz w:val="28"/>
          <w:szCs w:val="28"/>
          <w:lang w:val="uk-UA"/>
        </w:rPr>
        <w:t>– кінцевий результат, що досягається при виконанні бюджетної програми, відповідає пріоритетам державної та регіональної політики і сприяє досягненню стратегічної мети розвитку держави та/або адміністративно-територіальної одиниці в середньостроковому періоді. Мета має бути чіткою, реальною та досяжною і не повинна суттєво змінюватися з року в рік, за винятком випадків, коли бюджетна програма має періодичний характер, закінчується строк її виконання або прийняття нових законодавчих актів потребує внесення змін.</w:t>
      </w:r>
    </w:p>
    <w:p w:rsidR="00661D32" w:rsidRPr="00EC2BB4" w:rsidRDefault="00202FB4" w:rsidP="007B2C52">
      <w:pPr>
        <w:ind w:firstLine="720"/>
        <w:jc w:val="both"/>
        <w:rPr>
          <w:sz w:val="28"/>
          <w:szCs w:val="28"/>
          <w:lang w:val="uk-UA"/>
        </w:rPr>
      </w:pPr>
      <w:r w:rsidRPr="00EC2BB4">
        <w:rPr>
          <w:sz w:val="28"/>
          <w:szCs w:val="28"/>
          <w:lang w:val="uk-UA"/>
        </w:rPr>
        <w:t xml:space="preserve">3. </w:t>
      </w:r>
      <w:r w:rsidR="002C5256" w:rsidRPr="00EC2BB4">
        <w:rPr>
          <w:sz w:val="28"/>
          <w:szCs w:val="28"/>
          <w:lang w:val="uk-UA"/>
        </w:rPr>
        <w:t xml:space="preserve">У </w:t>
      </w:r>
      <w:r w:rsidR="00AD04B8" w:rsidRPr="00EC2BB4">
        <w:rPr>
          <w:sz w:val="28"/>
          <w:szCs w:val="28"/>
          <w:lang w:val="uk-UA"/>
        </w:rPr>
        <w:t>підпункт</w:t>
      </w:r>
      <w:r w:rsidR="00BA4B64" w:rsidRPr="00EC2BB4">
        <w:rPr>
          <w:sz w:val="28"/>
          <w:szCs w:val="28"/>
          <w:lang w:val="uk-UA"/>
        </w:rPr>
        <w:t>і</w:t>
      </w:r>
      <w:r w:rsidR="00AD04B8" w:rsidRPr="00EC2BB4">
        <w:rPr>
          <w:sz w:val="28"/>
          <w:szCs w:val="28"/>
          <w:lang w:val="uk-UA"/>
        </w:rPr>
        <w:t xml:space="preserve"> 2</w:t>
      </w:r>
      <w:r w:rsidR="001266FA">
        <w:rPr>
          <w:sz w:val="28"/>
          <w:szCs w:val="28"/>
          <w:lang w:val="uk-UA"/>
        </w:rPr>
        <w:t xml:space="preserve"> </w:t>
      </w:r>
      <w:r w:rsidR="00AD04B8" w:rsidRPr="00EC2BB4">
        <w:rPr>
          <w:sz w:val="28"/>
          <w:szCs w:val="28"/>
          <w:lang w:val="uk-UA"/>
        </w:rPr>
        <w:t xml:space="preserve">пункту 4 </w:t>
      </w:r>
      <w:r w:rsidR="00CE7498" w:rsidRPr="00EC2BB4">
        <w:rPr>
          <w:sz w:val="28"/>
          <w:szCs w:val="28"/>
          <w:lang w:val="uk-UA"/>
        </w:rPr>
        <w:t>Форм</w:t>
      </w:r>
      <w:r w:rsidR="005E3412" w:rsidRPr="00EC2BB4">
        <w:rPr>
          <w:sz w:val="28"/>
          <w:szCs w:val="28"/>
          <w:lang w:val="uk-UA"/>
        </w:rPr>
        <w:t xml:space="preserve">и </w:t>
      </w:r>
      <w:r w:rsidR="00CE7498" w:rsidRPr="00EC2BB4">
        <w:rPr>
          <w:sz w:val="28"/>
          <w:szCs w:val="28"/>
          <w:lang w:val="uk-UA"/>
        </w:rPr>
        <w:t>20__-2</w:t>
      </w:r>
      <w:r w:rsidR="001266FA">
        <w:rPr>
          <w:sz w:val="28"/>
          <w:szCs w:val="28"/>
          <w:lang w:val="uk-UA"/>
        </w:rPr>
        <w:t xml:space="preserve"> </w:t>
      </w:r>
      <w:r w:rsidR="002C5256" w:rsidRPr="00EC2BB4">
        <w:rPr>
          <w:sz w:val="28"/>
          <w:szCs w:val="28"/>
          <w:lang w:val="uk-UA"/>
        </w:rPr>
        <w:t xml:space="preserve">вказуються </w:t>
      </w:r>
      <w:r w:rsidR="00867371" w:rsidRPr="00EC2BB4">
        <w:rPr>
          <w:sz w:val="28"/>
          <w:szCs w:val="28"/>
          <w:lang w:val="uk-UA"/>
        </w:rPr>
        <w:t>завдання б</w:t>
      </w:r>
      <w:r w:rsidR="00BA4B64" w:rsidRPr="00EC2BB4">
        <w:rPr>
          <w:sz w:val="28"/>
          <w:szCs w:val="28"/>
          <w:lang w:val="uk-UA"/>
        </w:rPr>
        <w:t>юджетної програми (виходячи з цього переліку, будуть формуватися дані паспорта бюджетної програми).</w:t>
      </w:r>
    </w:p>
    <w:p w:rsidR="00661D32" w:rsidRPr="00EC2BB4" w:rsidRDefault="00661D32" w:rsidP="007B2C52">
      <w:pPr>
        <w:ind w:firstLine="720"/>
        <w:jc w:val="both"/>
        <w:rPr>
          <w:sz w:val="28"/>
          <w:szCs w:val="28"/>
          <w:lang w:val="uk-UA"/>
        </w:rPr>
      </w:pPr>
      <w:r w:rsidRPr="00EC2BB4">
        <w:rPr>
          <w:sz w:val="28"/>
          <w:szCs w:val="28"/>
          <w:lang w:val="uk-UA"/>
        </w:rPr>
        <w:t>Завдання бюджетної програми – чіткий, конкретний, спрямований на досягнення мети бюджетної програми комплекс заходів, що відображає основні етапи досягнення поставленої мети, визначає шляхи виконання програми та підлягає перевірці.</w:t>
      </w:r>
    </w:p>
    <w:p w:rsidR="00661D32" w:rsidRPr="00EC2BB4" w:rsidRDefault="00661D32" w:rsidP="00817B68">
      <w:pPr>
        <w:tabs>
          <w:tab w:val="num" w:pos="1100"/>
          <w:tab w:val="left" w:pos="5387"/>
          <w:tab w:val="right" w:pos="8930"/>
        </w:tabs>
        <w:ind w:firstLine="720"/>
        <w:jc w:val="both"/>
        <w:rPr>
          <w:sz w:val="28"/>
          <w:szCs w:val="28"/>
          <w:lang w:val="uk-UA"/>
        </w:rPr>
      </w:pPr>
      <w:r w:rsidRPr="00EC2BB4">
        <w:rPr>
          <w:sz w:val="28"/>
          <w:szCs w:val="28"/>
          <w:lang w:val="uk-UA"/>
        </w:rPr>
        <w:t xml:space="preserve">Завдання не повинні суттєво змінюватися з року в рік, за виключенням, коли бюджетна програма або окремі напрями у її складі мають періодичний </w:t>
      </w:r>
      <w:r w:rsidRPr="00EC2BB4">
        <w:rPr>
          <w:sz w:val="28"/>
          <w:szCs w:val="28"/>
          <w:lang w:val="uk-UA"/>
        </w:rPr>
        <w:lastRenderedPageBreak/>
        <w:t>характер, закінчується термін їх виконання або в результаті прийняття нового законодавства виникають нові завдання у складі існуючої бюджетної програми</w:t>
      </w:r>
      <w:r w:rsidR="00817B68">
        <w:rPr>
          <w:sz w:val="28"/>
          <w:szCs w:val="28"/>
          <w:lang w:val="uk-UA"/>
        </w:rPr>
        <w:t>.</w:t>
      </w:r>
    </w:p>
    <w:p w:rsidR="00661D32" w:rsidRPr="00EC2BB4" w:rsidRDefault="00661D32" w:rsidP="00817B68">
      <w:pPr>
        <w:tabs>
          <w:tab w:val="num" w:pos="1100"/>
          <w:tab w:val="left" w:pos="5387"/>
          <w:tab w:val="right" w:pos="8930"/>
        </w:tabs>
        <w:ind w:firstLine="720"/>
        <w:jc w:val="both"/>
        <w:rPr>
          <w:sz w:val="28"/>
          <w:szCs w:val="28"/>
          <w:lang w:val="uk-UA"/>
        </w:rPr>
      </w:pPr>
      <w:r w:rsidRPr="00EC2BB4">
        <w:rPr>
          <w:sz w:val="28"/>
          <w:szCs w:val="28"/>
          <w:lang w:val="uk-UA"/>
        </w:rPr>
        <w:t>Завдання програми визначаються, в тому числі виходячи з переліку</w:t>
      </w:r>
      <w:r w:rsidR="00017598">
        <w:rPr>
          <w:sz w:val="28"/>
          <w:szCs w:val="28"/>
          <w:lang w:val="uk-UA"/>
        </w:rPr>
        <w:t xml:space="preserve"> </w:t>
      </w:r>
      <w:r w:rsidRPr="00EC2BB4">
        <w:rPr>
          <w:sz w:val="28"/>
          <w:szCs w:val="28"/>
          <w:lang w:val="uk-UA"/>
        </w:rPr>
        <w:t>регіональних</w:t>
      </w:r>
      <w:r w:rsidR="00017598">
        <w:rPr>
          <w:sz w:val="28"/>
          <w:szCs w:val="28"/>
          <w:lang w:val="uk-UA"/>
        </w:rPr>
        <w:t xml:space="preserve"> </w:t>
      </w:r>
      <w:r w:rsidRPr="00EC2BB4">
        <w:rPr>
          <w:sz w:val="28"/>
          <w:szCs w:val="28"/>
          <w:lang w:val="uk-UA"/>
        </w:rPr>
        <w:t>цільових програм, що виконуються головним розпорядни</w:t>
      </w:r>
      <w:r w:rsidR="00817B68">
        <w:rPr>
          <w:sz w:val="28"/>
          <w:szCs w:val="28"/>
          <w:lang w:val="uk-UA"/>
        </w:rPr>
        <w:t>ком у межах бюджетної програми</w:t>
      </w:r>
      <w:r w:rsidRPr="00EC2BB4">
        <w:rPr>
          <w:sz w:val="28"/>
          <w:szCs w:val="28"/>
          <w:lang w:val="uk-UA"/>
        </w:rPr>
        <w:t xml:space="preserve"> (пункт 11 Форми 20__-2), погашення кредиторської заборгованості за попередні роки, здійснення капітальних витрат, енергозбереження та іншого.</w:t>
      </w:r>
    </w:p>
    <w:p w:rsidR="00661D32" w:rsidRPr="00FD49F8" w:rsidRDefault="00661D32" w:rsidP="00817B68">
      <w:pPr>
        <w:ind w:firstLine="720"/>
        <w:jc w:val="both"/>
        <w:rPr>
          <w:sz w:val="28"/>
          <w:szCs w:val="28"/>
          <w:lang w:val="uk-UA"/>
        </w:rPr>
      </w:pPr>
      <w:r w:rsidRPr="00EC2BB4">
        <w:rPr>
          <w:sz w:val="28"/>
          <w:szCs w:val="28"/>
          <w:lang w:val="uk-UA"/>
        </w:rPr>
        <w:t>Завдання, що здійснюються за рахунок коштів спеціального фонду, повинні узгоджуватися з основними напрямами використання коштів, які за</w:t>
      </w:r>
      <w:r w:rsidR="00817B68">
        <w:rPr>
          <w:sz w:val="28"/>
          <w:szCs w:val="28"/>
          <w:lang w:val="uk-UA"/>
        </w:rPr>
        <w:t>безпечують реалізацію програми</w:t>
      </w:r>
      <w:r w:rsidRPr="00EC2BB4">
        <w:rPr>
          <w:sz w:val="28"/>
          <w:szCs w:val="28"/>
          <w:lang w:val="uk-UA"/>
        </w:rPr>
        <w:t>.</w:t>
      </w:r>
    </w:p>
    <w:p w:rsidR="00BA4B64" w:rsidRPr="00FD49F8" w:rsidRDefault="00BA4B64" w:rsidP="00BA4B64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 xml:space="preserve">4. У підпункті 3 пункту 4 Форми 20__-2 вказуються нормативно-правові акти, на підставі яких здійснюється виконання бюджетної програми (виходячи з цього переліку, будуть формуватися дані паспорта бюджетної програми). </w:t>
      </w:r>
    </w:p>
    <w:p w:rsidR="00E13F4A" w:rsidRPr="00FD49F8" w:rsidRDefault="00BA4B64" w:rsidP="003332EF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5</w:t>
      </w:r>
      <w:r w:rsidR="00E031D0" w:rsidRPr="00FD49F8">
        <w:rPr>
          <w:sz w:val="28"/>
          <w:szCs w:val="28"/>
          <w:lang w:val="uk-UA"/>
        </w:rPr>
        <w:t xml:space="preserve">. </w:t>
      </w:r>
      <w:r w:rsidR="00E13F4A" w:rsidRPr="00FD49F8">
        <w:rPr>
          <w:sz w:val="28"/>
          <w:szCs w:val="28"/>
          <w:lang w:val="uk-UA"/>
        </w:rPr>
        <w:t>У пункті 5 Форми 20__-</w:t>
      </w:r>
      <w:r w:rsidR="00334D32" w:rsidRPr="00FD49F8">
        <w:rPr>
          <w:sz w:val="28"/>
          <w:szCs w:val="28"/>
          <w:lang w:val="uk-UA"/>
        </w:rPr>
        <w:t>2</w:t>
      </w:r>
      <w:r w:rsidR="00E13F4A" w:rsidRPr="00FD49F8">
        <w:rPr>
          <w:sz w:val="28"/>
          <w:szCs w:val="28"/>
          <w:lang w:val="uk-UA"/>
        </w:rPr>
        <w:t xml:space="preserve"> відображаються усі джерел</w:t>
      </w:r>
      <w:r w:rsidR="00D60C7C" w:rsidRPr="00FD49F8">
        <w:rPr>
          <w:sz w:val="28"/>
          <w:szCs w:val="28"/>
          <w:lang w:val="uk-UA"/>
        </w:rPr>
        <w:t>а</w:t>
      </w:r>
      <w:r w:rsidR="00E13F4A" w:rsidRPr="00FD49F8">
        <w:rPr>
          <w:sz w:val="28"/>
          <w:szCs w:val="28"/>
          <w:lang w:val="uk-UA"/>
        </w:rPr>
        <w:t xml:space="preserve"> бюджетних ресурсів, необхідних для забезпечення діяльності головного розпорядника коштів  бюджету</w:t>
      </w:r>
      <w:r w:rsidR="00243F7E">
        <w:rPr>
          <w:sz w:val="28"/>
          <w:szCs w:val="28"/>
          <w:lang w:val="uk-UA"/>
        </w:rPr>
        <w:t xml:space="preserve"> міста</w:t>
      </w:r>
      <w:r w:rsidR="00E13F4A" w:rsidRPr="00FD49F8">
        <w:rPr>
          <w:sz w:val="28"/>
          <w:szCs w:val="28"/>
          <w:lang w:val="uk-UA"/>
        </w:rPr>
        <w:t xml:space="preserve"> у плановому та двох наступних роках.</w:t>
      </w:r>
    </w:p>
    <w:p w:rsidR="00E13F4A" w:rsidRPr="00FD49F8" w:rsidRDefault="00BA4B64" w:rsidP="00DC69B4">
      <w:pPr>
        <w:pStyle w:val="2"/>
        <w:rPr>
          <w:sz w:val="28"/>
          <w:szCs w:val="28"/>
          <w:lang w:val="uk-UA"/>
        </w:rPr>
      </w:pPr>
      <w:r w:rsidRPr="00EC2BB4">
        <w:rPr>
          <w:sz w:val="28"/>
          <w:szCs w:val="28"/>
          <w:lang w:val="uk-UA"/>
        </w:rPr>
        <w:t>6</w:t>
      </w:r>
      <w:r w:rsidR="00E13F4A" w:rsidRPr="00EC2BB4">
        <w:rPr>
          <w:sz w:val="28"/>
          <w:szCs w:val="28"/>
          <w:lang w:val="uk-UA"/>
        </w:rPr>
        <w:t>.</w:t>
      </w:r>
      <w:r w:rsidR="00E13F4A" w:rsidRPr="00FD49F8">
        <w:rPr>
          <w:sz w:val="28"/>
          <w:szCs w:val="28"/>
          <w:lang w:val="uk-UA"/>
        </w:rPr>
        <w:t xml:space="preserve"> У рядку </w:t>
      </w:r>
      <w:r w:rsidR="009A55B6" w:rsidRPr="00FD49F8">
        <w:rPr>
          <w:sz w:val="28"/>
          <w:szCs w:val="28"/>
          <w:lang w:val="uk-UA"/>
        </w:rPr>
        <w:t>„</w:t>
      </w:r>
      <w:r w:rsidR="00E13F4A" w:rsidRPr="00FD49F8">
        <w:rPr>
          <w:sz w:val="28"/>
          <w:szCs w:val="28"/>
          <w:lang w:val="uk-UA"/>
        </w:rPr>
        <w:t xml:space="preserve">Надходження із загального фонду бюджету”  показники повинні відповідати проставленим показникам видатків та кредитування </w:t>
      </w:r>
      <w:r w:rsidR="00D60C7C" w:rsidRPr="00FD49F8">
        <w:rPr>
          <w:sz w:val="28"/>
          <w:szCs w:val="28"/>
          <w:lang w:val="uk-UA"/>
        </w:rPr>
        <w:t xml:space="preserve">загального фонду </w:t>
      </w:r>
      <w:r w:rsidR="00E13F4A" w:rsidRPr="00FD49F8">
        <w:rPr>
          <w:sz w:val="28"/>
          <w:szCs w:val="28"/>
          <w:lang w:val="uk-UA"/>
        </w:rPr>
        <w:t xml:space="preserve">за </w:t>
      </w:r>
      <w:r w:rsidR="00DC69B4" w:rsidRPr="00FD49F8">
        <w:rPr>
          <w:sz w:val="28"/>
          <w:szCs w:val="28"/>
          <w:lang w:val="uk-UA"/>
        </w:rPr>
        <w:t xml:space="preserve">відповідним </w:t>
      </w:r>
      <w:r w:rsidR="00E13F4A" w:rsidRPr="00FD49F8">
        <w:rPr>
          <w:sz w:val="28"/>
          <w:szCs w:val="28"/>
          <w:lang w:val="uk-UA"/>
        </w:rPr>
        <w:t>К</w:t>
      </w:r>
      <w:r w:rsidR="00D60C7C" w:rsidRPr="00FD49F8">
        <w:rPr>
          <w:sz w:val="28"/>
          <w:szCs w:val="28"/>
          <w:lang w:val="uk-UA"/>
        </w:rPr>
        <w:t>П</w:t>
      </w:r>
      <w:r w:rsidR="00E13F4A" w:rsidRPr="00FD49F8">
        <w:rPr>
          <w:sz w:val="28"/>
          <w:szCs w:val="28"/>
          <w:lang w:val="uk-UA"/>
        </w:rPr>
        <w:t>КВК у пункт</w:t>
      </w:r>
      <w:r w:rsidR="00D60C7C" w:rsidRPr="00FD49F8">
        <w:rPr>
          <w:sz w:val="28"/>
          <w:szCs w:val="28"/>
          <w:lang w:val="uk-UA"/>
        </w:rPr>
        <w:t>і</w:t>
      </w:r>
      <w:r w:rsidR="00E13F4A" w:rsidRPr="00FD49F8">
        <w:rPr>
          <w:sz w:val="28"/>
          <w:szCs w:val="28"/>
          <w:lang w:val="uk-UA"/>
        </w:rPr>
        <w:t xml:space="preserve"> 3форми 20</w:t>
      </w:r>
      <w:r w:rsidR="00D60C7C" w:rsidRPr="00FD49F8">
        <w:rPr>
          <w:sz w:val="28"/>
          <w:szCs w:val="28"/>
          <w:lang w:val="uk-UA"/>
        </w:rPr>
        <w:t>__</w:t>
      </w:r>
      <w:r w:rsidR="00E13F4A" w:rsidRPr="00FD49F8">
        <w:rPr>
          <w:sz w:val="28"/>
          <w:szCs w:val="28"/>
          <w:lang w:val="uk-UA"/>
        </w:rPr>
        <w:t>-</w:t>
      </w:r>
      <w:r w:rsidR="00D60C7C" w:rsidRPr="00FD49F8">
        <w:rPr>
          <w:sz w:val="28"/>
          <w:szCs w:val="28"/>
          <w:lang w:val="uk-UA"/>
        </w:rPr>
        <w:t>1</w:t>
      </w:r>
      <w:r w:rsidR="00E13F4A" w:rsidRPr="00FD49F8">
        <w:rPr>
          <w:sz w:val="28"/>
          <w:szCs w:val="28"/>
          <w:lang w:val="uk-UA"/>
        </w:rPr>
        <w:t xml:space="preserve">, у рядку </w:t>
      </w:r>
      <w:r w:rsidR="009A55B6" w:rsidRPr="00FD49F8">
        <w:rPr>
          <w:sz w:val="28"/>
          <w:szCs w:val="28"/>
          <w:lang w:val="uk-UA"/>
        </w:rPr>
        <w:t>„</w:t>
      </w:r>
      <w:r w:rsidR="00DC69B4" w:rsidRPr="00FD49F8">
        <w:rPr>
          <w:sz w:val="28"/>
          <w:szCs w:val="28"/>
          <w:lang w:val="uk-UA"/>
        </w:rPr>
        <w:t>У</w:t>
      </w:r>
      <w:r w:rsidR="00D60C7C" w:rsidRPr="00FD49F8">
        <w:rPr>
          <w:sz w:val="28"/>
          <w:szCs w:val="28"/>
          <w:lang w:val="uk-UA"/>
        </w:rPr>
        <w:t>СЬОГО</w:t>
      </w:r>
      <w:r w:rsidR="00E13F4A" w:rsidRPr="00FD49F8">
        <w:rPr>
          <w:sz w:val="28"/>
          <w:szCs w:val="28"/>
          <w:lang w:val="uk-UA"/>
        </w:rPr>
        <w:t>”</w:t>
      </w:r>
      <w:r w:rsidR="00D60C7C" w:rsidRPr="00FD49F8">
        <w:rPr>
          <w:sz w:val="28"/>
          <w:szCs w:val="28"/>
          <w:lang w:val="uk-UA"/>
        </w:rPr>
        <w:t xml:space="preserve"> за спеціальним фондом </w:t>
      </w:r>
      <w:r w:rsidR="00D9205C">
        <w:rPr>
          <w:sz w:val="28"/>
          <w:szCs w:val="28"/>
          <w:lang w:val="uk-UA"/>
        </w:rPr>
        <w:t>-</w:t>
      </w:r>
      <w:r w:rsidR="00E13F4A" w:rsidRPr="00FD49F8">
        <w:rPr>
          <w:sz w:val="28"/>
          <w:szCs w:val="28"/>
          <w:lang w:val="uk-UA"/>
        </w:rPr>
        <w:t xml:space="preserve"> показникам </w:t>
      </w:r>
      <w:r w:rsidR="00DC69B4" w:rsidRPr="00FD49F8">
        <w:rPr>
          <w:sz w:val="28"/>
          <w:szCs w:val="28"/>
          <w:lang w:val="uk-UA"/>
        </w:rPr>
        <w:t>за відповідним</w:t>
      </w:r>
      <w:r w:rsidR="001D5921">
        <w:rPr>
          <w:sz w:val="28"/>
          <w:szCs w:val="28"/>
          <w:lang w:val="uk-UA"/>
        </w:rPr>
        <w:t xml:space="preserve"> </w:t>
      </w:r>
      <w:r w:rsidR="00DC69B4" w:rsidRPr="00FD49F8">
        <w:rPr>
          <w:sz w:val="28"/>
          <w:szCs w:val="28"/>
          <w:lang w:val="uk-UA"/>
        </w:rPr>
        <w:t>КПКВК</w:t>
      </w:r>
      <w:r w:rsidR="001D5921">
        <w:rPr>
          <w:sz w:val="28"/>
          <w:szCs w:val="28"/>
          <w:lang w:val="uk-UA"/>
        </w:rPr>
        <w:t xml:space="preserve"> </w:t>
      </w:r>
      <w:r w:rsidR="00D60C7C" w:rsidRPr="00FD49F8">
        <w:rPr>
          <w:sz w:val="28"/>
          <w:szCs w:val="28"/>
          <w:lang w:val="uk-UA"/>
        </w:rPr>
        <w:t>спеціального фонду у пункті 4 форми 20__-1</w:t>
      </w:r>
      <w:r w:rsidR="00E13F4A" w:rsidRPr="00FD49F8">
        <w:rPr>
          <w:sz w:val="28"/>
          <w:szCs w:val="28"/>
          <w:lang w:val="uk-UA"/>
        </w:rPr>
        <w:t>.</w:t>
      </w:r>
    </w:p>
    <w:p w:rsidR="006A5101" w:rsidRPr="00FD49F8" w:rsidRDefault="00EC2BB4" w:rsidP="00EC2BB4">
      <w:pPr>
        <w:ind w:firstLine="720"/>
        <w:jc w:val="both"/>
        <w:rPr>
          <w:sz w:val="28"/>
          <w:szCs w:val="28"/>
          <w:lang w:val="uk-UA"/>
        </w:rPr>
      </w:pPr>
      <w:r w:rsidRPr="00EC2BB4">
        <w:rPr>
          <w:sz w:val="28"/>
          <w:szCs w:val="28"/>
          <w:lang w:val="uk-UA"/>
        </w:rPr>
        <w:t>7</w:t>
      </w:r>
      <w:r w:rsidR="00E13F4A" w:rsidRPr="00EC2BB4">
        <w:rPr>
          <w:sz w:val="28"/>
          <w:szCs w:val="28"/>
          <w:lang w:val="uk-UA"/>
        </w:rPr>
        <w:t>. Надходження до спеціального фонду бюджету вносяться  за кожним видом надходжень</w:t>
      </w:r>
      <w:r w:rsidR="00E13F4A" w:rsidRPr="00FD49F8">
        <w:rPr>
          <w:sz w:val="28"/>
          <w:szCs w:val="28"/>
          <w:lang w:val="uk-UA"/>
        </w:rPr>
        <w:t xml:space="preserve"> до спеціального фонду відповідно до їх переліку. </w:t>
      </w:r>
    </w:p>
    <w:p w:rsidR="006A5101" w:rsidRPr="00FD49F8" w:rsidRDefault="006A5101" w:rsidP="003332EF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 xml:space="preserve">При заповненні цього пункту в частині власних надходжень слід керуватися вимогами частини 4 статті 13 Бюджетного кодексу України.  </w:t>
      </w:r>
    </w:p>
    <w:p w:rsidR="00E13F4A" w:rsidRPr="00FD49F8" w:rsidRDefault="00E13F4A" w:rsidP="003332EF">
      <w:pPr>
        <w:ind w:firstLine="708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 xml:space="preserve">При цьому, при заповненні звітних даних за </w:t>
      </w:r>
      <w:r w:rsidR="00D60C7C" w:rsidRPr="00FD49F8">
        <w:rPr>
          <w:sz w:val="28"/>
          <w:szCs w:val="28"/>
          <w:lang w:val="uk-UA"/>
        </w:rPr>
        <w:t xml:space="preserve">попередній </w:t>
      </w:r>
      <w:r w:rsidRPr="00FD49F8">
        <w:rPr>
          <w:sz w:val="28"/>
          <w:szCs w:val="28"/>
          <w:lang w:val="uk-UA"/>
        </w:rPr>
        <w:t>рік та планових показників на рік</w:t>
      </w:r>
      <w:r w:rsidR="00D60C7C" w:rsidRPr="00FD49F8">
        <w:rPr>
          <w:sz w:val="28"/>
          <w:szCs w:val="28"/>
          <w:lang w:val="uk-UA"/>
        </w:rPr>
        <w:t>, що передує плановому,</w:t>
      </w:r>
      <w:r w:rsidRPr="00FD49F8">
        <w:rPr>
          <w:sz w:val="28"/>
          <w:szCs w:val="28"/>
          <w:lang w:val="uk-UA"/>
        </w:rPr>
        <w:t xml:space="preserve"> доходи від надходжень, що отримуються на виконання окремих доручень та інвестиційних проектів (код </w:t>
      </w:r>
      <w:r w:rsidR="006A5101" w:rsidRPr="00FD49F8">
        <w:rPr>
          <w:sz w:val="28"/>
          <w:szCs w:val="28"/>
          <w:lang w:val="uk-UA"/>
        </w:rPr>
        <w:t xml:space="preserve">доходів </w:t>
      </w:r>
      <w:r w:rsidRPr="00FD49F8">
        <w:rPr>
          <w:sz w:val="28"/>
          <w:szCs w:val="28"/>
          <w:lang w:val="uk-UA"/>
        </w:rPr>
        <w:t>25020100, 25020200)</w:t>
      </w:r>
      <w:r w:rsidR="002F0FA2">
        <w:rPr>
          <w:sz w:val="28"/>
          <w:szCs w:val="28"/>
          <w:lang w:val="uk-UA"/>
        </w:rPr>
        <w:t>,</w:t>
      </w:r>
      <w:r w:rsidRPr="00FD49F8">
        <w:rPr>
          <w:sz w:val="28"/>
          <w:szCs w:val="28"/>
          <w:lang w:val="uk-UA"/>
        </w:rPr>
        <w:t xml:space="preserve"> не відображаються. Надходження за кодом 25020200 </w:t>
      </w:r>
      <w:r w:rsidR="009A55B6" w:rsidRPr="00FD49F8">
        <w:rPr>
          <w:sz w:val="28"/>
          <w:szCs w:val="28"/>
          <w:lang w:val="uk-UA"/>
        </w:rPr>
        <w:t>„</w:t>
      </w:r>
      <w:r w:rsidRPr="00FD49F8">
        <w:rPr>
          <w:sz w:val="28"/>
          <w:szCs w:val="28"/>
          <w:lang w:val="uk-UA"/>
        </w:rPr>
        <w:t xml:space="preserve">Кошти, що отримують бюджетні установи від підприємств, організацій, фізичних осіб та від інших бюджетних установ для виконання цільових заходів” можуть плануватися головним розпорядником на </w:t>
      </w:r>
      <w:r w:rsidR="006A5101" w:rsidRPr="00FD49F8">
        <w:rPr>
          <w:sz w:val="28"/>
          <w:szCs w:val="28"/>
          <w:lang w:val="uk-UA"/>
        </w:rPr>
        <w:t>плановий рік</w:t>
      </w:r>
      <w:r w:rsidRPr="00FD49F8">
        <w:rPr>
          <w:sz w:val="28"/>
          <w:szCs w:val="28"/>
          <w:lang w:val="uk-UA"/>
        </w:rPr>
        <w:t xml:space="preserve"> за наявності відповідної підстави (укладена угода тощо), про яку обов’язково слід навести інформацію.</w:t>
      </w:r>
    </w:p>
    <w:p w:rsidR="006A5101" w:rsidRPr="00FD49F8" w:rsidRDefault="006A5101" w:rsidP="003332EF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У рядку „Інші надходження спеціального фонду” відображаються показники за доходами, вказаними у граничному обся</w:t>
      </w:r>
      <w:r w:rsidR="00334D32" w:rsidRPr="00FD49F8">
        <w:rPr>
          <w:sz w:val="28"/>
          <w:szCs w:val="28"/>
          <w:lang w:val="uk-UA"/>
        </w:rPr>
        <w:t>зі</w:t>
      </w:r>
      <w:r w:rsidRPr="00FD49F8">
        <w:rPr>
          <w:sz w:val="28"/>
          <w:szCs w:val="28"/>
          <w:lang w:val="uk-UA"/>
        </w:rPr>
        <w:t xml:space="preserve"> асигнувань на плановий рік.</w:t>
      </w:r>
    </w:p>
    <w:p w:rsidR="00E13F4A" w:rsidRPr="00FD49F8" w:rsidRDefault="00E13F4A" w:rsidP="003332EF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 xml:space="preserve">При визначенні загального підсумку звітних даних за </w:t>
      </w:r>
      <w:r w:rsidR="006A5101" w:rsidRPr="00FD49F8">
        <w:rPr>
          <w:sz w:val="28"/>
          <w:szCs w:val="28"/>
          <w:lang w:val="uk-UA"/>
        </w:rPr>
        <w:t xml:space="preserve">попередній </w:t>
      </w:r>
      <w:r w:rsidRPr="00FD49F8">
        <w:rPr>
          <w:sz w:val="28"/>
          <w:szCs w:val="28"/>
          <w:lang w:val="uk-UA"/>
        </w:rPr>
        <w:t>рік додається різниця між залишками коштів на початок і кінець року.</w:t>
      </w:r>
    </w:p>
    <w:p w:rsidR="00E13F4A" w:rsidRPr="00FD49F8" w:rsidRDefault="00E13F4A" w:rsidP="003332EF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При цьому необхідно забезпечити реальне планування показників надходжень до спеціального фонду, виходячи з їх фактичних надходжень за минулий та поточний роки.</w:t>
      </w:r>
    </w:p>
    <w:p w:rsidR="006A5101" w:rsidRPr="00FD49F8" w:rsidRDefault="00EC2BB4" w:rsidP="00DC69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6A5101" w:rsidRPr="00FD49F8">
        <w:rPr>
          <w:sz w:val="28"/>
          <w:szCs w:val="28"/>
          <w:lang w:val="uk-UA"/>
        </w:rPr>
        <w:t xml:space="preserve">. Пункт 6 Форми 20__-2 містить інформацію про розподіл головним розпорядником граничного обсягу видатків на </w:t>
      </w:r>
      <w:r w:rsidR="00334D32" w:rsidRPr="00FD49F8">
        <w:rPr>
          <w:sz w:val="28"/>
          <w:szCs w:val="28"/>
          <w:lang w:val="uk-UA"/>
        </w:rPr>
        <w:t>плановий</w:t>
      </w:r>
      <w:r w:rsidR="006A5101" w:rsidRPr="00FD49F8">
        <w:rPr>
          <w:sz w:val="28"/>
          <w:szCs w:val="28"/>
          <w:lang w:val="uk-UA"/>
        </w:rPr>
        <w:t xml:space="preserve"> рік, доведеного департаментом фінансів</w:t>
      </w:r>
      <w:r w:rsidR="00243F7E">
        <w:rPr>
          <w:sz w:val="28"/>
          <w:szCs w:val="28"/>
          <w:lang w:val="uk-UA"/>
        </w:rPr>
        <w:t xml:space="preserve"> та бюджету</w:t>
      </w:r>
      <w:r w:rsidR="006A5101" w:rsidRPr="00FD49F8">
        <w:rPr>
          <w:sz w:val="28"/>
          <w:szCs w:val="28"/>
          <w:lang w:val="uk-UA"/>
        </w:rPr>
        <w:t xml:space="preserve">, проект видатків спеціального фонду та прогнозні видатки загального та спеціального фонду на </w:t>
      </w:r>
      <w:r w:rsidR="00334D32" w:rsidRPr="00FD49F8">
        <w:rPr>
          <w:sz w:val="28"/>
          <w:szCs w:val="28"/>
          <w:lang w:val="uk-UA"/>
        </w:rPr>
        <w:t>два наступні роки</w:t>
      </w:r>
      <w:r w:rsidR="00327999" w:rsidRPr="00FD49F8">
        <w:rPr>
          <w:sz w:val="28"/>
          <w:szCs w:val="28"/>
          <w:lang w:val="uk-UA"/>
        </w:rPr>
        <w:t xml:space="preserve"> у </w:t>
      </w:r>
      <w:r w:rsidR="00327999" w:rsidRPr="00FD49F8">
        <w:rPr>
          <w:sz w:val="28"/>
          <w:szCs w:val="28"/>
          <w:lang w:val="uk-UA"/>
        </w:rPr>
        <w:lastRenderedPageBreak/>
        <w:t>розрізі економічної класифікації видатків (класифікації кредитування бюджету)</w:t>
      </w:r>
      <w:r w:rsidR="006A5101" w:rsidRPr="00FD49F8">
        <w:rPr>
          <w:sz w:val="28"/>
          <w:szCs w:val="28"/>
          <w:lang w:val="uk-UA"/>
        </w:rPr>
        <w:t xml:space="preserve">. </w:t>
      </w:r>
    </w:p>
    <w:p w:rsidR="006A5101" w:rsidRPr="00FD49F8" w:rsidRDefault="006A5101" w:rsidP="003332EF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 xml:space="preserve">При заповненні форми необхідно порівняти розподіл  видатків за КПКВК на плановий рік з видатками за звітний рік, та рік, що передує плановому. У разі зміни пріоритетів, дати пояснення щодо цих змін та привести обґрунтування проведеного перерозподілу, а саме: необхідність реалізації нових напрямків, прийняття нового законодавства, скорочення неефективно діючих підрозділів, зміна структури в галузі тощо. </w:t>
      </w:r>
    </w:p>
    <w:p w:rsidR="00327999" w:rsidRPr="00FD49F8" w:rsidRDefault="00327999" w:rsidP="003332EF">
      <w:pPr>
        <w:pStyle w:val="3"/>
        <w:rPr>
          <w:b w:val="0"/>
          <w:sz w:val="28"/>
          <w:szCs w:val="28"/>
          <w:lang w:val="uk-UA"/>
        </w:rPr>
      </w:pPr>
      <w:r w:rsidRPr="00FD49F8">
        <w:rPr>
          <w:b w:val="0"/>
          <w:sz w:val="28"/>
          <w:szCs w:val="28"/>
          <w:lang w:val="uk-UA"/>
        </w:rPr>
        <w:t>При цьому, при заповненні форми забороняється збільшувати граничний обсяг видатків загального фонду на плановий рік, доведений департаментом фінансів</w:t>
      </w:r>
      <w:r w:rsidR="00243F7E">
        <w:rPr>
          <w:b w:val="0"/>
          <w:sz w:val="28"/>
          <w:szCs w:val="28"/>
          <w:lang w:val="uk-UA"/>
        </w:rPr>
        <w:t xml:space="preserve"> та бюджету</w:t>
      </w:r>
      <w:r w:rsidRPr="00FD49F8">
        <w:rPr>
          <w:b w:val="0"/>
          <w:sz w:val="28"/>
          <w:szCs w:val="28"/>
          <w:lang w:val="uk-UA"/>
        </w:rPr>
        <w:t xml:space="preserve"> (сума видатків загального фонду та капітальних видатків, які передаються з загального фонду до бюджету розвитку спеціального фонду, має відповідати граничному обсягу видатків загального фонду). </w:t>
      </w:r>
    </w:p>
    <w:p w:rsidR="00327999" w:rsidRPr="00FD49F8" w:rsidRDefault="00327999" w:rsidP="003332EF">
      <w:pPr>
        <w:pStyle w:val="3"/>
        <w:rPr>
          <w:b w:val="0"/>
          <w:sz w:val="28"/>
          <w:szCs w:val="28"/>
          <w:lang w:val="uk-UA"/>
        </w:rPr>
      </w:pPr>
      <w:r w:rsidRPr="00FD49F8">
        <w:rPr>
          <w:b w:val="0"/>
          <w:sz w:val="28"/>
          <w:szCs w:val="28"/>
          <w:lang w:val="uk-UA"/>
        </w:rPr>
        <w:t xml:space="preserve">Всі пропозиції щодо прогнозних обсягів загальних видатків на плановий рік, які перевищують граничний обсяг видатків на </w:t>
      </w:r>
      <w:r w:rsidR="00334D32" w:rsidRPr="00FD49F8">
        <w:rPr>
          <w:b w:val="0"/>
          <w:sz w:val="28"/>
          <w:szCs w:val="28"/>
          <w:lang w:val="uk-UA"/>
        </w:rPr>
        <w:t>плановий</w:t>
      </w:r>
      <w:r w:rsidRPr="00FD49F8">
        <w:rPr>
          <w:b w:val="0"/>
          <w:sz w:val="28"/>
          <w:szCs w:val="28"/>
          <w:lang w:val="uk-UA"/>
        </w:rPr>
        <w:t xml:space="preserve"> рік, головні розпорядники заповнюють у формі 20__-3. </w:t>
      </w:r>
    </w:p>
    <w:p w:rsidR="006A5101" w:rsidRPr="00FD49F8" w:rsidRDefault="006A5101" w:rsidP="006658CF">
      <w:pPr>
        <w:pStyle w:val="2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 xml:space="preserve">У таблицях пункту </w:t>
      </w:r>
      <w:r w:rsidR="0053247D" w:rsidRPr="00FD49F8">
        <w:rPr>
          <w:sz w:val="28"/>
          <w:szCs w:val="28"/>
          <w:lang w:val="uk-UA"/>
        </w:rPr>
        <w:t>6</w:t>
      </w:r>
      <w:r w:rsidRPr="00FD49F8">
        <w:rPr>
          <w:sz w:val="28"/>
          <w:szCs w:val="28"/>
          <w:lang w:val="uk-UA"/>
        </w:rPr>
        <w:t xml:space="preserve"> видатки по рядку „</w:t>
      </w:r>
      <w:r w:rsidR="006658CF" w:rsidRPr="00FD49F8">
        <w:rPr>
          <w:sz w:val="28"/>
          <w:szCs w:val="28"/>
          <w:lang w:val="uk-UA"/>
        </w:rPr>
        <w:t>УСЬОГО</w:t>
      </w:r>
      <w:r w:rsidRPr="00FD49F8">
        <w:rPr>
          <w:sz w:val="28"/>
          <w:szCs w:val="28"/>
          <w:lang w:val="uk-UA"/>
        </w:rPr>
        <w:t>” повинні дорівнювати відповідним сумам, визначеним за кожним К</w:t>
      </w:r>
      <w:r w:rsidR="0053247D" w:rsidRPr="00FD49F8">
        <w:rPr>
          <w:sz w:val="28"/>
          <w:szCs w:val="28"/>
          <w:lang w:val="uk-UA"/>
        </w:rPr>
        <w:t>П</w:t>
      </w:r>
      <w:r w:rsidRPr="00FD49F8">
        <w:rPr>
          <w:sz w:val="28"/>
          <w:szCs w:val="28"/>
          <w:lang w:val="uk-UA"/>
        </w:rPr>
        <w:t xml:space="preserve">КВК </w:t>
      </w:r>
      <w:r w:rsidR="0053247D" w:rsidRPr="00FD49F8">
        <w:rPr>
          <w:sz w:val="28"/>
          <w:szCs w:val="28"/>
          <w:lang w:val="uk-UA"/>
        </w:rPr>
        <w:t>у формі 20__-1 та показникам доходів у пункті 5 форми 20__-2</w:t>
      </w:r>
      <w:r w:rsidRPr="00FD49F8">
        <w:rPr>
          <w:sz w:val="28"/>
          <w:szCs w:val="28"/>
          <w:lang w:val="uk-UA"/>
        </w:rPr>
        <w:t>.</w:t>
      </w:r>
    </w:p>
    <w:p w:rsidR="006A5101" w:rsidRPr="00FD49F8" w:rsidRDefault="006A5101" w:rsidP="003332EF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 xml:space="preserve">При заповненні звітних даних за </w:t>
      </w:r>
      <w:r w:rsidR="0053247D" w:rsidRPr="00FD49F8">
        <w:rPr>
          <w:sz w:val="28"/>
          <w:szCs w:val="28"/>
          <w:lang w:val="uk-UA"/>
        </w:rPr>
        <w:t>попередній рік</w:t>
      </w:r>
      <w:r w:rsidRPr="00FD49F8">
        <w:rPr>
          <w:sz w:val="28"/>
          <w:szCs w:val="28"/>
          <w:lang w:val="uk-UA"/>
        </w:rPr>
        <w:t xml:space="preserve"> та </w:t>
      </w:r>
      <w:r w:rsidR="0053247D" w:rsidRPr="00FD49F8">
        <w:rPr>
          <w:sz w:val="28"/>
          <w:szCs w:val="28"/>
          <w:lang w:val="uk-UA"/>
        </w:rPr>
        <w:t>затверджених</w:t>
      </w:r>
      <w:r w:rsidRPr="00FD49F8">
        <w:rPr>
          <w:sz w:val="28"/>
          <w:szCs w:val="28"/>
          <w:lang w:val="uk-UA"/>
        </w:rPr>
        <w:t xml:space="preserve"> показників на рік</w:t>
      </w:r>
      <w:r w:rsidR="0053247D" w:rsidRPr="00FD49F8">
        <w:rPr>
          <w:sz w:val="28"/>
          <w:szCs w:val="28"/>
          <w:lang w:val="uk-UA"/>
        </w:rPr>
        <w:t>, що передує плановому,</w:t>
      </w:r>
      <w:r w:rsidRPr="00FD49F8">
        <w:rPr>
          <w:sz w:val="28"/>
          <w:szCs w:val="28"/>
          <w:lang w:val="uk-UA"/>
        </w:rPr>
        <w:t xml:space="preserve"> видатки за рахунок надходжень, що отримуються на виконання окремих доручень та інвестиційних проектів (код доходів 250</w:t>
      </w:r>
      <w:r w:rsidRPr="00FD49F8">
        <w:rPr>
          <w:sz w:val="28"/>
          <w:szCs w:val="28"/>
        </w:rPr>
        <w:t>20</w:t>
      </w:r>
      <w:r w:rsidRPr="00FD49F8">
        <w:rPr>
          <w:sz w:val="28"/>
          <w:szCs w:val="28"/>
          <w:lang w:val="uk-UA"/>
        </w:rPr>
        <w:t xml:space="preserve">100, 25020200) не відображаються. </w:t>
      </w:r>
    </w:p>
    <w:p w:rsidR="00EC2BB4" w:rsidRPr="00FD49F8" w:rsidRDefault="00EC2BB4" w:rsidP="00817B6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53247D" w:rsidRPr="00FD49F8">
        <w:rPr>
          <w:sz w:val="28"/>
          <w:szCs w:val="28"/>
          <w:lang w:val="uk-UA"/>
        </w:rPr>
        <w:t>.</w:t>
      </w:r>
      <w:r w:rsidR="002C5256" w:rsidRPr="00FD49F8">
        <w:rPr>
          <w:sz w:val="28"/>
          <w:szCs w:val="28"/>
          <w:lang w:val="uk-UA"/>
        </w:rPr>
        <w:t>У пункт</w:t>
      </w:r>
      <w:r w:rsidR="00255C21" w:rsidRPr="00FD49F8">
        <w:rPr>
          <w:sz w:val="28"/>
          <w:szCs w:val="28"/>
          <w:lang w:val="uk-UA"/>
        </w:rPr>
        <w:t>і</w:t>
      </w:r>
      <w:r w:rsidR="001D5921">
        <w:rPr>
          <w:sz w:val="28"/>
          <w:szCs w:val="28"/>
          <w:lang w:val="uk-UA"/>
        </w:rPr>
        <w:t xml:space="preserve"> </w:t>
      </w:r>
      <w:r w:rsidR="0053247D" w:rsidRPr="00FD49F8">
        <w:rPr>
          <w:sz w:val="28"/>
          <w:szCs w:val="28"/>
          <w:lang w:val="uk-UA"/>
        </w:rPr>
        <w:t>7</w:t>
      </w:r>
      <w:r w:rsidR="001D5921">
        <w:rPr>
          <w:sz w:val="28"/>
          <w:szCs w:val="28"/>
          <w:lang w:val="uk-UA"/>
        </w:rPr>
        <w:t xml:space="preserve"> </w:t>
      </w:r>
      <w:r w:rsidR="00CE7498" w:rsidRPr="00FD49F8">
        <w:rPr>
          <w:sz w:val="28"/>
          <w:szCs w:val="28"/>
          <w:lang w:val="uk-UA"/>
        </w:rPr>
        <w:t>Форм</w:t>
      </w:r>
      <w:r w:rsidR="002C5256" w:rsidRPr="00FD49F8">
        <w:rPr>
          <w:sz w:val="28"/>
          <w:szCs w:val="28"/>
          <w:lang w:val="uk-UA"/>
        </w:rPr>
        <w:t xml:space="preserve">и </w:t>
      </w:r>
      <w:r w:rsidR="00CE7498" w:rsidRPr="00FD49F8">
        <w:rPr>
          <w:sz w:val="28"/>
          <w:szCs w:val="28"/>
          <w:lang w:val="uk-UA"/>
        </w:rPr>
        <w:t>20__-2</w:t>
      </w:r>
      <w:r w:rsidR="002C5256" w:rsidRPr="00FD49F8">
        <w:rPr>
          <w:sz w:val="28"/>
          <w:szCs w:val="28"/>
          <w:lang w:val="uk-UA"/>
        </w:rPr>
        <w:t xml:space="preserve"> визначається </w:t>
      </w:r>
      <w:r w:rsidR="006658CF" w:rsidRPr="00FD49F8">
        <w:rPr>
          <w:sz w:val="28"/>
          <w:szCs w:val="28"/>
          <w:lang w:val="uk-UA"/>
        </w:rPr>
        <w:t>фінансове забезпечення</w:t>
      </w:r>
      <w:r w:rsidR="002C5256" w:rsidRPr="00FD49F8">
        <w:rPr>
          <w:sz w:val="28"/>
          <w:szCs w:val="28"/>
          <w:lang w:val="uk-UA"/>
        </w:rPr>
        <w:t xml:space="preserve"> завдань бюджетно</w:t>
      </w:r>
      <w:r w:rsidR="00255C21" w:rsidRPr="00FD49F8">
        <w:rPr>
          <w:sz w:val="28"/>
          <w:szCs w:val="28"/>
          <w:lang w:val="uk-UA"/>
        </w:rPr>
        <w:t xml:space="preserve">ї програми за звітний, поточний, </w:t>
      </w:r>
      <w:r w:rsidR="002C5256" w:rsidRPr="00FD49F8">
        <w:rPr>
          <w:sz w:val="28"/>
          <w:szCs w:val="28"/>
          <w:lang w:val="uk-UA"/>
        </w:rPr>
        <w:t>плановий</w:t>
      </w:r>
      <w:r w:rsidR="00255C21" w:rsidRPr="00FD49F8">
        <w:rPr>
          <w:sz w:val="28"/>
          <w:szCs w:val="28"/>
          <w:lang w:val="uk-UA"/>
        </w:rPr>
        <w:t xml:space="preserve"> та два наступні</w:t>
      </w:r>
      <w:r w:rsidR="006658CF" w:rsidRPr="00FD49F8">
        <w:rPr>
          <w:sz w:val="28"/>
          <w:szCs w:val="28"/>
          <w:lang w:val="uk-UA"/>
        </w:rPr>
        <w:t xml:space="preserve"> періоди</w:t>
      </w:r>
      <w:r>
        <w:rPr>
          <w:sz w:val="28"/>
          <w:szCs w:val="28"/>
          <w:lang w:val="uk-UA"/>
        </w:rPr>
        <w:t xml:space="preserve"> за напрямками використання бюджетних коштів</w:t>
      </w:r>
      <w:r w:rsidR="002C5256" w:rsidRPr="00574393">
        <w:rPr>
          <w:sz w:val="28"/>
          <w:szCs w:val="28"/>
          <w:lang w:val="uk-UA"/>
        </w:rPr>
        <w:t xml:space="preserve">. </w:t>
      </w:r>
      <w:r w:rsidRPr="00574393">
        <w:rPr>
          <w:sz w:val="28"/>
          <w:szCs w:val="28"/>
          <w:lang w:val="uk-UA"/>
        </w:rPr>
        <w:t xml:space="preserve">Напрямки використання коштів у пункті 7 Форми 20__-2 </w:t>
      </w:r>
      <w:r w:rsidR="00574393" w:rsidRPr="00574393">
        <w:rPr>
          <w:sz w:val="28"/>
          <w:szCs w:val="28"/>
          <w:lang w:val="uk-UA"/>
        </w:rPr>
        <w:t xml:space="preserve">формуються для виконання </w:t>
      </w:r>
      <w:r w:rsidRPr="00574393">
        <w:rPr>
          <w:sz w:val="28"/>
          <w:szCs w:val="28"/>
          <w:lang w:val="uk-UA"/>
        </w:rPr>
        <w:t>завдань, визначених у підпункті 2 пункту 4 Форми 20__-2.</w:t>
      </w:r>
    </w:p>
    <w:p w:rsidR="00EC2BB4" w:rsidRPr="00EC2BB4" w:rsidRDefault="00EC2BB4" w:rsidP="00EC2BB4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" w:name="n178"/>
      <w:bookmarkEnd w:id="1"/>
      <w:r w:rsidRPr="00EC2BB4">
        <w:rPr>
          <w:color w:val="000000"/>
          <w:sz w:val="28"/>
          <w:szCs w:val="28"/>
          <w:lang w:val="uk-UA"/>
        </w:rPr>
        <w:t>При визначені напрямів використання бюджетних коштів та розподілі видатків за кодами </w:t>
      </w:r>
      <w:hyperlink r:id="rId8" w:anchor="n6" w:tgtFrame="_blank" w:history="1">
        <w:r w:rsidRPr="00EC2BB4">
          <w:rPr>
            <w:rStyle w:val="af0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економічної класифікації видатків бюджету</w:t>
        </w:r>
      </w:hyperlink>
      <w:r w:rsidRPr="00EC2BB4">
        <w:rPr>
          <w:sz w:val="28"/>
          <w:szCs w:val="28"/>
          <w:lang w:val="uk-UA"/>
        </w:rPr>
        <w:t> н</w:t>
      </w:r>
      <w:r w:rsidRPr="00EC2BB4">
        <w:rPr>
          <w:color w:val="000000"/>
          <w:sz w:val="28"/>
          <w:szCs w:val="28"/>
          <w:lang w:val="uk-UA"/>
        </w:rPr>
        <w:t>еобхідно враховувати, що економічна класифікація видатків бюджету впорядковує витрати за економічними характеристиками операцій, а напрями використання бюджетних коштів передбачають конкретні дії (заходи), спрямовані на досягнення певного результату, і можуть містити декілька таких операцій.</w:t>
      </w:r>
    </w:p>
    <w:p w:rsidR="00EC2BB4" w:rsidRPr="00EC2BB4" w:rsidRDefault="00EC2BB4" w:rsidP="00EC2BB4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" w:name="n179"/>
      <w:bookmarkEnd w:id="2"/>
      <w:r w:rsidRPr="00EC2BB4">
        <w:rPr>
          <w:color w:val="000000"/>
          <w:sz w:val="28"/>
          <w:szCs w:val="28"/>
          <w:lang w:val="uk-UA"/>
        </w:rPr>
        <w:t>З метою забезпечення порівнянності показників на плановий та наступні за плановим два бюджетні періоди із показниками поточного бюджетного періоду</w:t>
      </w:r>
      <w:r w:rsidR="002F0FA2">
        <w:rPr>
          <w:color w:val="000000"/>
          <w:sz w:val="28"/>
          <w:szCs w:val="28"/>
          <w:lang w:val="uk-UA"/>
        </w:rPr>
        <w:t>,</w:t>
      </w:r>
      <w:r w:rsidRPr="00EC2BB4">
        <w:rPr>
          <w:color w:val="000000"/>
          <w:sz w:val="28"/>
          <w:szCs w:val="28"/>
          <w:lang w:val="uk-UA"/>
        </w:rPr>
        <w:t xml:space="preserve"> перелік напрямів використання бюджетних коштів визначається відповідно до переліку, що використовувався головним розпорядником при підготовці бюджетних запитів на плановий бюджетний період.</w:t>
      </w:r>
    </w:p>
    <w:p w:rsidR="00EC2BB4" w:rsidRPr="00EC2BB4" w:rsidRDefault="00EC2BB4" w:rsidP="00EC2BB4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" w:name="n180"/>
      <w:bookmarkEnd w:id="3"/>
      <w:r w:rsidRPr="00EC2BB4">
        <w:rPr>
          <w:color w:val="000000"/>
          <w:sz w:val="28"/>
          <w:szCs w:val="28"/>
          <w:lang w:val="uk-UA"/>
        </w:rPr>
        <w:t>Для нових бюджетних програм напрями використання бюджетних коштів визначаються головним розпорядником самостійно.</w:t>
      </w:r>
    </w:p>
    <w:p w:rsidR="00EC2BB4" w:rsidRPr="00EC2BB4" w:rsidRDefault="00EC2BB4" w:rsidP="00EC2BB4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" w:name="n181"/>
      <w:bookmarkEnd w:id="4"/>
      <w:r w:rsidRPr="00EC2BB4">
        <w:rPr>
          <w:color w:val="000000"/>
          <w:sz w:val="28"/>
          <w:szCs w:val="28"/>
          <w:lang w:val="uk-UA"/>
        </w:rPr>
        <w:t>Напрями використання бюджетних коштів за спеціальним фондом повинні узгоджуватися з напрямами використання бюджетних коштів за загальним фондом.</w:t>
      </w:r>
    </w:p>
    <w:p w:rsidR="002C5256" w:rsidRPr="00BD33BD" w:rsidRDefault="00EC2BB4" w:rsidP="00817B6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10</w:t>
      </w:r>
      <w:r w:rsidR="00E031D0" w:rsidRPr="00FD49F8">
        <w:rPr>
          <w:sz w:val="28"/>
          <w:szCs w:val="28"/>
          <w:lang w:val="uk-UA"/>
        </w:rPr>
        <w:t xml:space="preserve">. </w:t>
      </w:r>
      <w:r w:rsidR="002C5256" w:rsidRPr="00FD49F8">
        <w:rPr>
          <w:sz w:val="28"/>
          <w:szCs w:val="28"/>
          <w:lang w:val="uk-UA"/>
        </w:rPr>
        <w:t xml:space="preserve">У пункті </w:t>
      </w:r>
      <w:r w:rsidR="0053247D" w:rsidRPr="00FD49F8">
        <w:rPr>
          <w:sz w:val="28"/>
          <w:szCs w:val="28"/>
          <w:lang w:val="uk-UA"/>
        </w:rPr>
        <w:t>8</w:t>
      </w:r>
      <w:r w:rsidR="001D5921">
        <w:rPr>
          <w:sz w:val="28"/>
          <w:szCs w:val="28"/>
          <w:lang w:val="uk-UA"/>
        </w:rPr>
        <w:t xml:space="preserve"> </w:t>
      </w:r>
      <w:r w:rsidR="00CE7498" w:rsidRPr="00FD49F8">
        <w:rPr>
          <w:sz w:val="28"/>
          <w:szCs w:val="28"/>
          <w:lang w:val="uk-UA"/>
        </w:rPr>
        <w:t>Форм</w:t>
      </w:r>
      <w:r w:rsidR="002C5256" w:rsidRPr="00FD49F8">
        <w:rPr>
          <w:sz w:val="28"/>
          <w:szCs w:val="28"/>
          <w:lang w:val="uk-UA"/>
        </w:rPr>
        <w:t xml:space="preserve">и </w:t>
      </w:r>
      <w:r w:rsidR="00CE7498" w:rsidRPr="00FD49F8">
        <w:rPr>
          <w:sz w:val="28"/>
          <w:szCs w:val="28"/>
          <w:lang w:val="uk-UA"/>
        </w:rPr>
        <w:t>20__-2</w:t>
      </w:r>
      <w:r w:rsidR="002C5256" w:rsidRPr="00FD49F8">
        <w:rPr>
          <w:sz w:val="28"/>
          <w:szCs w:val="28"/>
          <w:lang w:val="uk-UA"/>
        </w:rPr>
        <w:t xml:space="preserve"> наводяться результативні показники </w:t>
      </w:r>
      <w:r w:rsidR="006658CF" w:rsidRPr="00FD49F8">
        <w:rPr>
          <w:sz w:val="28"/>
          <w:szCs w:val="28"/>
          <w:lang w:val="uk-UA"/>
        </w:rPr>
        <w:t xml:space="preserve">за бюджетною програмою </w:t>
      </w:r>
      <w:r w:rsidR="00066AB0" w:rsidRPr="00FD49F8">
        <w:rPr>
          <w:sz w:val="28"/>
          <w:szCs w:val="28"/>
          <w:lang w:val="uk-UA"/>
        </w:rPr>
        <w:t xml:space="preserve">без розподілу </w:t>
      </w:r>
      <w:r w:rsidR="002C5256" w:rsidRPr="00FD49F8">
        <w:rPr>
          <w:sz w:val="28"/>
          <w:szCs w:val="28"/>
          <w:lang w:val="uk-UA"/>
        </w:rPr>
        <w:t xml:space="preserve">за завданнями, визначеними у </w:t>
      </w:r>
      <w:r w:rsidR="002C5256" w:rsidRPr="00BD33BD">
        <w:rPr>
          <w:sz w:val="28"/>
          <w:szCs w:val="28"/>
          <w:lang w:val="uk-UA"/>
        </w:rPr>
        <w:t xml:space="preserve">пункті </w:t>
      </w:r>
      <w:r w:rsidR="00066AB0" w:rsidRPr="00BD33BD">
        <w:rPr>
          <w:sz w:val="28"/>
          <w:szCs w:val="28"/>
          <w:lang w:val="uk-UA"/>
        </w:rPr>
        <w:t>4</w:t>
      </w:r>
      <w:r w:rsidR="001D5921">
        <w:rPr>
          <w:sz w:val="28"/>
          <w:szCs w:val="28"/>
          <w:lang w:val="uk-UA"/>
        </w:rPr>
        <w:t xml:space="preserve"> </w:t>
      </w:r>
      <w:r w:rsidR="00CE7498" w:rsidRPr="00BD33BD">
        <w:rPr>
          <w:sz w:val="28"/>
          <w:szCs w:val="28"/>
          <w:lang w:val="uk-UA"/>
        </w:rPr>
        <w:t>Форм</w:t>
      </w:r>
      <w:r w:rsidR="002C5256" w:rsidRPr="00BD33BD">
        <w:rPr>
          <w:sz w:val="28"/>
          <w:szCs w:val="28"/>
          <w:lang w:val="uk-UA"/>
        </w:rPr>
        <w:t xml:space="preserve">и </w:t>
      </w:r>
      <w:r w:rsidR="001D5921">
        <w:rPr>
          <w:sz w:val="28"/>
          <w:szCs w:val="28"/>
          <w:lang w:val="uk-UA"/>
        </w:rPr>
        <w:t xml:space="preserve"> </w:t>
      </w:r>
      <w:r w:rsidR="00CE7498" w:rsidRPr="00BD33BD">
        <w:rPr>
          <w:sz w:val="28"/>
          <w:szCs w:val="28"/>
          <w:lang w:val="uk-UA"/>
        </w:rPr>
        <w:t>20__-2</w:t>
      </w:r>
      <w:r w:rsidR="002C5256" w:rsidRPr="00BD33BD">
        <w:rPr>
          <w:sz w:val="28"/>
          <w:szCs w:val="28"/>
          <w:lang w:val="uk-UA"/>
        </w:rPr>
        <w:t>.</w:t>
      </w:r>
    </w:p>
    <w:p w:rsidR="0021205F" w:rsidRPr="0021205F" w:rsidRDefault="0021205F" w:rsidP="005014B7">
      <w:pPr>
        <w:ind w:firstLine="720"/>
        <w:jc w:val="both"/>
        <w:rPr>
          <w:rStyle w:val="rvts23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D33BD">
        <w:rPr>
          <w:color w:val="000000"/>
          <w:sz w:val="28"/>
          <w:szCs w:val="28"/>
          <w:shd w:val="clear" w:color="auto" w:fill="FFFFFF"/>
          <w:lang w:val="uk-UA"/>
        </w:rPr>
        <w:t xml:space="preserve">Результативні показники бюджетної програми визначаються з дотриманням Правил </w:t>
      </w:r>
      <w:r w:rsidRPr="00BD33BD">
        <w:rPr>
          <w:rStyle w:val="rvts23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складання паспортів бюджетних програм місцевих бюджетів та</w:t>
      </w:r>
      <w:r w:rsidRPr="0021205F">
        <w:rPr>
          <w:rStyle w:val="rvts23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звітів про їх виконання</w:t>
      </w:r>
      <w:r w:rsidR="00833C82">
        <w:rPr>
          <w:rStyle w:val="rvts23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21205F">
        <w:rPr>
          <w:color w:val="000000"/>
          <w:sz w:val="28"/>
          <w:szCs w:val="28"/>
          <w:shd w:val="clear" w:color="auto" w:fill="FFFFFF"/>
          <w:lang w:val="uk-UA"/>
        </w:rPr>
        <w:t xml:space="preserve"> затверджених наказом Міністерства фінансів України від </w:t>
      </w:r>
      <w:r w:rsidR="009E440C">
        <w:rPr>
          <w:color w:val="000000"/>
          <w:sz w:val="28"/>
          <w:szCs w:val="28"/>
          <w:shd w:val="clear" w:color="auto" w:fill="FFFFFF"/>
          <w:lang w:val="uk-UA"/>
        </w:rPr>
        <w:t>0</w:t>
      </w:r>
      <w:r>
        <w:rPr>
          <w:color w:val="000000"/>
          <w:sz w:val="28"/>
          <w:szCs w:val="28"/>
          <w:shd w:val="clear" w:color="auto" w:fill="FFFFFF"/>
          <w:lang w:val="uk-UA"/>
        </w:rPr>
        <w:t>6 серпня 2014 року № 836</w:t>
      </w:r>
      <w:r w:rsidRPr="0021205F">
        <w:rPr>
          <w:color w:val="000000"/>
          <w:sz w:val="28"/>
          <w:szCs w:val="28"/>
          <w:shd w:val="clear" w:color="auto" w:fill="FFFFFF"/>
          <w:lang w:val="uk-UA"/>
        </w:rPr>
        <w:t>, зареєстрован</w:t>
      </w:r>
      <w:r w:rsidR="00833C82">
        <w:rPr>
          <w:color w:val="000000"/>
          <w:sz w:val="28"/>
          <w:szCs w:val="28"/>
          <w:shd w:val="clear" w:color="auto" w:fill="FFFFFF"/>
          <w:lang w:val="uk-UA"/>
        </w:rPr>
        <w:t xml:space="preserve">их </w:t>
      </w:r>
      <w:r>
        <w:rPr>
          <w:color w:val="000000"/>
          <w:sz w:val="28"/>
          <w:szCs w:val="28"/>
          <w:shd w:val="clear" w:color="auto" w:fill="FFFFFF"/>
          <w:lang w:val="uk-UA"/>
        </w:rPr>
        <w:t>у Міністерстві юстиції України 10</w:t>
      </w:r>
      <w:r w:rsidR="001D592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вересня</w:t>
      </w:r>
      <w:r w:rsidRPr="0021205F">
        <w:rPr>
          <w:color w:val="000000"/>
          <w:sz w:val="28"/>
          <w:szCs w:val="28"/>
          <w:shd w:val="clear" w:color="auto" w:fill="FFFFFF"/>
          <w:lang w:val="uk-UA"/>
        </w:rPr>
        <w:t xml:space="preserve"> 20</w:t>
      </w:r>
      <w:r w:rsidR="005014B7">
        <w:rPr>
          <w:color w:val="000000"/>
          <w:sz w:val="28"/>
          <w:szCs w:val="28"/>
          <w:shd w:val="clear" w:color="auto" w:fill="FFFFFF"/>
          <w:lang w:val="uk-UA"/>
        </w:rPr>
        <w:t xml:space="preserve">14 року за № 1104/25881, </w:t>
      </w:r>
      <w:r>
        <w:rPr>
          <w:color w:val="000000"/>
          <w:sz w:val="28"/>
          <w:szCs w:val="28"/>
          <w:shd w:val="clear" w:color="auto" w:fill="FFFFFF"/>
          <w:lang w:val="uk-UA"/>
        </w:rPr>
        <w:t>зі змінами</w:t>
      </w:r>
      <w:r w:rsidRPr="0021205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2C5256" w:rsidRPr="00FD49F8" w:rsidRDefault="00DC440D" w:rsidP="00817B68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У пункті</w:t>
      </w:r>
      <w:r w:rsidR="001D5921">
        <w:rPr>
          <w:sz w:val="28"/>
          <w:szCs w:val="28"/>
          <w:lang w:val="uk-UA"/>
        </w:rPr>
        <w:t xml:space="preserve"> </w:t>
      </w:r>
      <w:r w:rsidR="000B0905" w:rsidRPr="00FD49F8">
        <w:rPr>
          <w:sz w:val="28"/>
          <w:szCs w:val="28"/>
        </w:rPr>
        <w:t>8</w:t>
      </w:r>
      <w:r w:rsidR="001D5921">
        <w:rPr>
          <w:sz w:val="28"/>
          <w:szCs w:val="28"/>
          <w:lang w:val="uk-UA"/>
        </w:rPr>
        <w:t xml:space="preserve"> </w:t>
      </w:r>
      <w:r w:rsidR="00CE7498" w:rsidRPr="00FD49F8">
        <w:rPr>
          <w:sz w:val="28"/>
          <w:szCs w:val="28"/>
          <w:lang w:val="uk-UA"/>
        </w:rPr>
        <w:t>Форм</w:t>
      </w:r>
      <w:r w:rsidR="00114EA5" w:rsidRPr="00FD49F8">
        <w:rPr>
          <w:sz w:val="28"/>
          <w:szCs w:val="28"/>
          <w:lang w:val="uk-UA"/>
        </w:rPr>
        <w:t xml:space="preserve">и </w:t>
      </w:r>
      <w:r w:rsidR="00CE7498" w:rsidRPr="00FD49F8">
        <w:rPr>
          <w:sz w:val="28"/>
          <w:szCs w:val="28"/>
          <w:lang w:val="uk-UA"/>
        </w:rPr>
        <w:t>20__-2</w:t>
      </w:r>
      <w:r w:rsidR="00CE2BFB">
        <w:rPr>
          <w:sz w:val="28"/>
          <w:szCs w:val="28"/>
          <w:lang w:val="uk-UA"/>
        </w:rPr>
        <w:t xml:space="preserve"> </w:t>
      </w:r>
      <w:r w:rsidR="002C5256" w:rsidRPr="00FD49F8">
        <w:rPr>
          <w:sz w:val="28"/>
          <w:szCs w:val="28"/>
          <w:lang w:val="uk-UA"/>
        </w:rPr>
        <w:t>наводяться результативні показники, що дають можливість здійснити оцінку використання коштів на виконання бюджетної програми</w:t>
      </w:r>
      <w:r w:rsidR="001D5921">
        <w:rPr>
          <w:sz w:val="28"/>
          <w:szCs w:val="28"/>
          <w:lang w:val="uk-UA"/>
        </w:rPr>
        <w:t xml:space="preserve"> </w:t>
      </w:r>
      <w:r w:rsidR="002C5256" w:rsidRPr="00FD49F8">
        <w:rPr>
          <w:sz w:val="28"/>
          <w:szCs w:val="28"/>
          <w:lang w:val="uk-UA"/>
        </w:rPr>
        <w:t>для досягнення визначених мети та завдань цієї бюджетної програми</w:t>
      </w:r>
      <w:r w:rsidR="001D5921">
        <w:rPr>
          <w:sz w:val="28"/>
          <w:szCs w:val="28"/>
          <w:lang w:val="uk-UA"/>
        </w:rPr>
        <w:t xml:space="preserve"> </w:t>
      </w:r>
      <w:r w:rsidR="002C5256" w:rsidRPr="00FD49F8">
        <w:rPr>
          <w:sz w:val="28"/>
          <w:szCs w:val="28"/>
          <w:lang w:val="uk-UA"/>
        </w:rPr>
        <w:t xml:space="preserve">головного розпорядника у плановому році, та на підставі яких буде </w:t>
      </w:r>
      <w:r w:rsidR="00353D2E" w:rsidRPr="00FD49F8">
        <w:rPr>
          <w:sz w:val="28"/>
          <w:szCs w:val="28"/>
          <w:lang w:val="uk-UA"/>
        </w:rPr>
        <w:t>ф</w:t>
      </w:r>
      <w:r w:rsidR="00CE7498" w:rsidRPr="00FD49F8">
        <w:rPr>
          <w:sz w:val="28"/>
          <w:szCs w:val="28"/>
          <w:lang w:val="uk-UA"/>
        </w:rPr>
        <w:t>орм</w:t>
      </w:r>
      <w:r w:rsidR="002C5256" w:rsidRPr="00FD49F8">
        <w:rPr>
          <w:sz w:val="28"/>
          <w:szCs w:val="28"/>
          <w:lang w:val="uk-UA"/>
        </w:rPr>
        <w:t>уватися паспорт бюджетної програми.</w:t>
      </w:r>
    </w:p>
    <w:p w:rsidR="002C5256" w:rsidRPr="00FD49F8" w:rsidRDefault="002C5256" w:rsidP="003332EF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При внесенні даних обов’язков</w:t>
      </w:r>
      <w:r w:rsidR="00BF277A">
        <w:rPr>
          <w:sz w:val="28"/>
          <w:szCs w:val="28"/>
          <w:lang w:val="uk-UA"/>
        </w:rPr>
        <w:t xml:space="preserve">им є </w:t>
      </w:r>
      <w:r w:rsidRPr="00FD49F8">
        <w:rPr>
          <w:sz w:val="28"/>
          <w:szCs w:val="28"/>
          <w:lang w:val="uk-UA"/>
        </w:rPr>
        <w:t>заповн</w:t>
      </w:r>
      <w:r w:rsidR="00BF277A">
        <w:rPr>
          <w:sz w:val="28"/>
          <w:szCs w:val="28"/>
          <w:lang w:val="uk-UA"/>
        </w:rPr>
        <w:t>ення</w:t>
      </w:r>
      <w:r w:rsidRPr="00FD49F8">
        <w:rPr>
          <w:sz w:val="28"/>
          <w:szCs w:val="28"/>
          <w:lang w:val="uk-UA"/>
        </w:rPr>
        <w:t xml:space="preserve"> пол</w:t>
      </w:r>
      <w:r w:rsidR="00BF277A">
        <w:rPr>
          <w:sz w:val="28"/>
          <w:szCs w:val="28"/>
          <w:lang w:val="uk-UA"/>
        </w:rPr>
        <w:t>я</w:t>
      </w:r>
      <w:r w:rsidR="00CE2BFB">
        <w:rPr>
          <w:sz w:val="28"/>
          <w:szCs w:val="28"/>
          <w:lang w:val="uk-UA"/>
        </w:rPr>
        <w:t xml:space="preserve"> </w:t>
      </w:r>
      <w:proofErr w:type="spellStart"/>
      <w:r w:rsidR="009660E3" w:rsidRPr="00FD49F8">
        <w:rPr>
          <w:sz w:val="28"/>
          <w:szCs w:val="28"/>
          <w:lang w:val="uk-UA"/>
        </w:rPr>
        <w:t>„</w:t>
      </w:r>
      <w:r w:rsidRPr="00FD49F8">
        <w:rPr>
          <w:sz w:val="28"/>
          <w:szCs w:val="28"/>
          <w:lang w:val="uk-UA"/>
        </w:rPr>
        <w:t>Джерело</w:t>
      </w:r>
      <w:proofErr w:type="spellEnd"/>
      <w:r w:rsidRPr="00FD49F8">
        <w:rPr>
          <w:sz w:val="28"/>
          <w:szCs w:val="28"/>
          <w:lang w:val="uk-UA"/>
        </w:rPr>
        <w:t xml:space="preserve"> </w:t>
      </w:r>
      <w:proofErr w:type="spellStart"/>
      <w:r w:rsidRPr="00FD49F8">
        <w:rPr>
          <w:sz w:val="28"/>
          <w:szCs w:val="28"/>
          <w:lang w:val="uk-UA"/>
        </w:rPr>
        <w:t>ін</w:t>
      </w:r>
      <w:r w:rsidR="000B0905" w:rsidRPr="00FD49F8">
        <w:rPr>
          <w:sz w:val="28"/>
          <w:szCs w:val="28"/>
          <w:lang w:val="uk-UA"/>
        </w:rPr>
        <w:t>ф</w:t>
      </w:r>
      <w:r w:rsidR="00CE7498" w:rsidRPr="00FD49F8">
        <w:rPr>
          <w:sz w:val="28"/>
          <w:szCs w:val="28"/>
          <w:lang w:val="uk-UA"/>
        </w:rPr>
        <w:t>орм</w:t>
      </w:r>
      <w:r w:rsidRPr="00FD49F8">
        <w:rPr>
          <w:sz w:val="28"/>
          <w:szCs w:val="28"/>
          <w:lang w:val="uk-UA"/>
        </w:rPr>
        <w:t>ації</w:t>
      </w:r>
      <w:r w:rsidR="009660E3" w:rsidRPr="00FD49F8">
        <w:rPr>
          <w:sz w:val="28"/>
          <w:szCs w:val="28"/>
          <w:lang w:val="uk-UA"/>
        </w:rPr>
        <w:t>”</w:t>
      </w:r>
      <w:proofErr w:type="spellEnd"/>
      <w:r w:rsidRPr="00FD49F8">
        <w:rPr>
          <w:sz w:val="28"/>
          <w:szCs w:val="28"/>
          <w:lang w:val="uk-UA"/>
        </w:rPr>
        <w:t>, визначивши найменування статистичних збірників, звітності та обліку, що ведуться головним розпорядником, інших видів джерел ін</w:t>
      </w:r>
      <w:r w:rsidR="000B0905" w:rsidRPr="00FD49F8">
        <w:rPr>
          <w:sz w:val="28"/>
          <w:szCs w:val="28"/>
          <w:lang w:val="uk-UA"/>
        </w:rPr>
        <w:t>ф</w:t>
      </w:r>
      <w:r w:rsidR="00CE7498" w:rsidRPr="00FD49F8">
        <w:rPr>
          <w:sz w:val="28"/>
          <w:szCs w:val="28"/>
          <w:lang w:val="uk-UA"/>
        </w:rPr>
        <w:t>орм</w:t>
      </w:r>
      <w:r w:rsidRPr="00FD49F8">
        <w:rPr>
          <w:sz w:val="28"/>
          <w:szCs w:val="28"/>
          <w:lang w:val="uk-UA"/>
        </w:rPr>
        <w:t>ації, які підтверджують достовірність наведених результативних показників.</w:t>
      </w:r>
    </w:p>
    <w:p w:rsidR="00114EA5" w:rsidRPr="00982B97" w:rsidRDefault="002C5256" w:rsidP="00817B68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 xml:space="preserve">Результативні показники заповнюються </w:t>
      </w:r>
      <w:r w:rsidR="005014B7">
        <w:rPr>
          <w:sz w:val="28"/>
          <w:szCs w:val="28"/>
          <w:lang w:val="uk-UA"/>
        </w:rPr>
        <w:t>з урахуванням</w:t>
      </w:r>
      <w:r w:rsidRPr="00FD49F8">
        <w:rPr>
          <w:color w:val="000000"/>
          <w:sz w:val="28"/>
          <w:szCs w:val="28"/>
          <w:lang w:val="uk-UA"/>
        </w:rPr>
        <w:t xml:space="preserve"> типових переліків </w:t>
      </w:r>
      <w:r w:rsidRPr="00982B97">
        <w:rPr>
          <w:color w:val="000000"/>
          <w:sz w:val="28"/>
          <w:szCs w:val="28"/>
          <w:lang w:val="uk-UA"/>
        </w:rPr>
        <w:t>бюджетних програм та результативних показників їх виконання для місцевих бюджетів по кожній галузі</w:t>
      </w:r>
      <w:r w:rsidRPr="00982B97">
        <w:rPr>
          <w:sz w:val="28"/>
          <w:szCs w:val="28"/>
          <w:lang w:val="uk-UA"/>
        </w:rPr>
        <w:t>.</w:t>
      </w:r>
      <w:r w:rsidR="00114EA5" w:rsidRPr="00982B97">
        <w:rPr>
          <w:sz w:val="28"/>
          <w:szCs w:val="28"/>
          <w:lang w:val="uk-UA"/>
        </w:rPr>
        <w:t xml:space="preserve">За кожною бюджетною програмою </w:t>
      </w:r>
      <w:r w:rsidR="005014B7" w:rsidRPr="00982B97">
        <w:rPr>
          <w:sz w:val="28"/>
          <w:szCs w:val="28"/>
          <w:lang w:val="uk-UA"/>
        </w:rPr>
        <w:t>головний розпорядник може у</w:t>
      </w:r>
      <w:r w:rsidR="00114EA5" w:rsidRPr="00982B97">
        <w:rPr>
          <w:sz w:val="28"/>
          <w:szCs w:val="28"/>
          <w:lang w:val="uk-UA"/>
        </w:rPr>
        <w:t>точн</w:t>
      </w:r>
      <w:r w:rsidR="005014B7" w:rsidRPr="00982B97">
        <w:rPr>
          <w:sz w:val="28"/>
          <w:szCs w:val="28"/>
          <w:lang w:val="uk-UA"/>
        </w:rPr>
        <w:t xml:space="preserve">яти </w:t>
      </w:r>
      <w:r w:rsidR="00114EA5" w:rsidRPr="00982B97">
        <w:rPr>
          <w:sz w:val="28"/>
          <w:szCs w:val="28"/>
          <w:lang w:val="uk-UA"/>
        </w:rPr>
        <w:t>перелік результативних показників</w:t>
      </w:r>
      <w:r w:rsidR="005014B7" w:rsidRPr="00982B97">
        <w:rPr>
          <w:sz w:val="28"/>
          <w:szCs w:val="28"/>
          <w:lang w:val="uk-UA"/>
        </w:rPr>
        <w:t xml:space="preserve"> відповідно до мети та завдань бюджетної програми</w:t>
      </w:r>
      <w:r w:rsidR="00114EA5" w:rsidRPr="00982B97">
        <w:rPr>
          <w:sz w:val="28"/>
          <w:szCs w:val="28"/>
          <w:lang w:val="uk-UA"/>
        </w:rPr>
        <w:t>.</w:t>
      </w:r>
    </w:p>
    <w:p w:rsidR="00982B97" w:rsidRPr="00982B97" w:rsidRDefault="00621D46" w:rsidP="00817B68">
      <w:pPr>
        <w:ind w:firstLine="720"/>
        <w:jc w:val="both"/>
        <w:rPr>
          <w:sz w:val="28"/>
          <w:szCs w:val="28"/>
          <w:lang w:val="uk-UA"/>
        </w:rPr>
      </w:pPr>
      <w:r w:rsidRPr="00982B97">
        <w:rPr>
          <w:sz w:val="28"/>
          <w:szCs w:val="28"/>
          <w:lang w:val="uk-UA"/>
        </w:rPr>
        <w:t>1</w:t>
      </w:r>
      <w:r w:rsidR="00EC2BB4" w:rsidRPr="00982B97">
        <w:rPr>
          <w:sz w:val="28"/>
          <w:szCs w:val="28"/>
          <w:lang w:val="uk-UA"/>
        </w:rPr>
        <w:t>1</w:t>
      </w:r>
      <w:r w:rsidR="00E031D0" w:rsidRPr="00982B97">
        <w:rPr>
          <w:sz w:val="28"/>
          <w:szCs w:val="28"/>
          <w:lang w:val="uk-UA"/>
        </w:rPr>
        <w:t>.</w:t>
      </w:r>
      <w:r w:rsidR="006E2A4E" w:rsidRPr="00982B97">
        <w:rPr>
          <w:sz w:val="28"/>
          <w:szCs w:val="28"/>
          <w:lang w:val="uk-UA"/>
        </w:rPr>
        <w:t>У п</w:t>
      </w:r>
      <w:r w:rsidR="0035504C" w:rsidRPr="00982B97">
        <w:rPr>
          <w:sz w:val="28"/>
          <w:szCs w:val="28"/>
          <w:lang w:val="uk-UA"/>
        </w:rPr>
        <w:t>ункт</w:t>
      </w:r>
      <w:r w:rsidR="006E2A4E" w:rsidRPr="00982B97">
        <w:rPr>
          <w:sz w:val="28"/>
          <w:szCs w:val="28"/>
          <w:lang w:val="uk-UA"/>
        </w:rPr>
        <w:t>і</w:t>
      </w:r>
      <w:r w:rsidR="001D5921">
        <w:rPr>
          <w:sz w:val="28"/>
          <w:szCs w:val="28"/>
          <w:lang w:val="uk-UA"/>
        </w:rPr>
        <w:t xml:space="preserve"> </w:t>
      </w:r>
      <w:r w:rsidR="006E2A4E" w:rsidRPr="00982B97">
        <w:rPr>
          <w:sz w:val="28"/>
          <w:szCs w:val="28"/>
          <w:lang w:val="uk-UA"/>
        </w:rPr>
        <w:t>9</w:t>
      </w:r>
      <w:r w:rsidR="0035504C" w:rsidRPr="00982B97">
        <w:rPr>
          <w:sz w:val="28"/>
          <w:szCs w:val="28"/>
          <w:lang w:val="uk-UA"/>
        </w:rPr>
        <w:t xml:space="preserve"> форми 20</w:t>
      </w:r>
      <w:r w:rsidR="006E2A4E" w:rsidRPr="00982B97">
        <w:rPr>
          <w:sz w:val="28"/>
          <w:szCs w:val="28"/>
          <w:lang w:val="uk-UA"/>
        </w:rPr>
        <w:t>__</w:t>
      </w:r>
      <w:r w:rsidR="0035504C" w:rsidRPr="00982B97">
        <w:rPr>
          <w:sz w:val="28"/>
          <w:szCs w:val="28"/>
          <w:lang w:val="uk-UA"/>
        </w:rPr>
        <w:t>-2 необхідно навести структуру видатків на оплату праці</w:t>
      </w:r>
      <w:r w:rsidR="006E2A4E" w:rsidRPr="00982B97">
        <w:rPr>
          <w:sz w:val="28"/>
          <w:szCs w:val="28"/>
          <w:lang w:val="uk-UA"/>
        </w:rPr>
        <w:t xml:space="preserve"> за кожною програмою</w:t>
      </w:r>
      <w:r w:rsidR="00982B97" w:rsidRPr="00982B97">
        <w:rPr>
          <w:sz w:val="28"/>
          <w:szCs w:val="28"/>
          <w:lang w:val="uk-UA"/>
        </w:rPr>
        <w:t>, в тому числі за:</w:t>
      </w:r>
    </w:p>
    <w:p w:rsidR="00982B97" w:rsidRPr="00982B97" w:rsidRDefault="00982B97" w:rsidP="00982B97">
      <w:pPr>
        <w:ind w:firstLine="720"/>
        <w:jc w:val="both"/>
        <w:rPr>
          <w:sz w:val="28"/>
          <w:szCs w:val="28"/>
          <w:lang w:val="uk-UA"/>
        </w:rPr>
      </w:pPr>
      <w:r w:rsidRPr="00982B97">
        <w:rPr>
          <w:rFonts w:eastAsia="SimSun"/>
          <w:sz w:val="28"/>
          <w:szCs w:val="28"/>
          <w:lang w:val="uk-UA" w:eastAsia="zh-CN"/>
        </w:rPr>
        <w:t>посадовими окладами</w:t>
      </w:r>
      <w:r>
        <w:rPr>
          <w:rFonts w:eastAsia="SimSun"/>
          <w:sz w:val="28"/>
          <w:szCs w:val="28"/>
          <w:lang w:val="uk-UA" w:eastAsia="zh-CN"/>
        </w:rPr>
        <w:t xml:space="preserve"> (з підвищеннями)</w:t>
      </w:r>
      <w:r w:rsidRPr="00982B97">
        <w:rPr>
          <w:rFonts w:eastAsia="SimSun"/>
          <w:sz w:val="28"/>
          <w:szCs w:val="28"/>
          <w:lang w:val="uk-UA" w:eastAsia="zh-CN"/>
        </w:rPr>
        <w:t>;</w:t>
      </w:r>
    </w:p>
    <w:p w:rsidR="00982B97" w:rsidRPr="00982B97" w:rsidRDefault="00982B97" w:rsidP="00982B97">
      <w:pPr>
        <w:ind w:firstLine="720"/>
        <w:jc w:val="both"/>
        <w:rPr>
          <w:sz w:val="28"/>
          <w:szCs w:val="28"/>
          <w:lang w:val="uk-UA"/>
        </w:rPr>
      </w:pPr>
      <w:r w:rsidRPr="00982B97">
        <w:rPr>
          <w:rFonts w:eastAsia="SimSun"/>
          <w:sz w:val="28"/>
          <w:szCs w:val="28"/>
          <w:lang w:val="uk-UA" w:eastAsia="zh-CN"/>
        </w:rPr>
        <w:t>надбавками та доплатами обов</w:t>
      </w:r>
      <w:r w:rsidRPr="00982B97">
        <w:rPr>
          <w:rFonts w:ascii="Arial" w:eastAsia="SimSun" w:hAnsi="Arial"/>
          <w:sz w:val="28"/>
          <w:szCs w:val="28"/>
          <w:lang w:val="uk-UA" w:eastAsia="zh-CN"/>
        </w:rPr>
        <w:t>’</w:t>
      </w:r>
      <w:r w:rsidRPr="00982B97">
        <w:rPr>
          <w:rFonts w:eastAsia="SimSun"/>
          <w:sz w:val="28"/>
          <w:szCs w:val="28"/>
          <w:lang w:val="uk-UA" w:eastAsia="zh-CN"/>
        </w:rPr>
        <w:t>язкового характеру (в тому числі доплатами до мінімальної заробітної плати);</w:t>
      </w:r>
    </w:p>
    <w:p w:rsidR="00982B97" w:rsidRPr="00982B97" w:rsidRDefault="00982B97" w:rsidP="00982B97">
      <w:pPr>
        <w:ind w:firstLine="720"/>
        <w:jc w:val="both"/>
        <w:rPr>
          <w:sz w:val="28"/>
          <w:szCs w:val="28"/>
          <w:lang w:val="uk-UA"/>
        </w:rPr>
      </w:pPr>
      <w:r w:rsidRPr="00982B97">
        <w:rPr>
          <w:rFonts w:eastAsia="SimSun"/>
          <w:sz w:val="28"/>
          <w:szCs w:val="28"/>
          <w:lang w:val="uk-UA" w:eastAsia="zh-CN"/>
        </w:rPr>
        <w:t xml:space="preserve">матеріальною допомогою на оздоровлення (педагогічних, медичних, </w:t>
      </w:r>
      <w:r w:rsidR="00BD33BD" w:rsidRPr="00982B97">
        <w:rPr>
          <w:rFonts w:eastAsia="SimSun"/>
          <w:sz w:val="28"/>
          <w:szCs w:val="28"/>
          <w:lang w:val="uk-UA" w:eastAsia="zh-CN"/>
        </w:rPr>
        <w:t>працівників</w:t>
      </w:r>
      <w:r w:rsidRPr="00982B97">
        <w:rPr>
          <w:rFonts w:eastAsia="SimSun"/>
          <w:sz w:val="28"/>
          <w:szCs w:val="28"/>
          <w:lang w:val="uk-UA" w:eastAsia="zh-CN"/>
        </w:rPr>
        <w:t xml:space="preserve"> закладів культури та посадових осіб органів місцевого </w:t>
      </w:r>
      <w:r w:rsidR="00BD33BD" w:rsidRPr="00982B97">
        <w:rPr>
          <w:rFonts w:eastAsia="SimSun"/>
          <w:sz w:val="28"/>
          <w:szCs w:val="28"/>
          <w:lang w:val="uk-UA" w:eastAsia="zh-CN"/>
        </w:rPr>
        <w:t>самоврядування</w:t>
      </w:r>
      <w:r w:rsidRPr="00982B97">
        <w:rPr>
          <w:rFonts w:eastAsia="SimSun"/>
          <w:sz w:val="28"/>
          <w:szCs w:val="28"/>
          <w:lang w:val="uk-UA" w:eastAsia="zh-CN"/>
        </w:rPr>
        <w:t xml:space="preserve">); </w:t>
      </w:r>
    </w:p>
    <w:p w:rsidR="00982B97" w:rsidRPr="00982B97" w:rsidRDefault="00982B97" w:rsidP="00982B97">
      <w:pPr>
        <w:ind w:firstLine="720"/>
        <w:jc w:val="both"/>
        <w:rPr>
          <w:sz w:val="28"/>
          <w:szCs w:val="28"/>
          <w:lang w:val="uk-UA"/>
        </w:rPr>
      </w:pPr>
      <w:r w:rsidRPr="00982B97">
        <w:rPr>
          <w:rFonts w:eastAsia="SimSun"/>
          <w:sz w:val="28"/>
          <w:szCs w:val="28"/>
          <w:lang w:val="uk-UA" w:eastAsia="zh-CN"/>
        </w:rPr>
        <w:t>грошовою винагородою педагогічним працівникам;</w:t>
      </w:r>
    </w:p>
    <w:p w:rsidR="00982B97" w:rsidRPr="00982B97" w:rsidRDefault="00982B97" w:rsidP="00982B97">
      <w:pPr>
        <w:ind w:firstLine="720"/>
        <w:jc w:val="both"/>
        <w:rPr>
          <w:rFonts w:eastAsia="SimSun"/>
          <w:sz w:val="28"/>
          <w:szCs w:val="28"/>
          <w:lang w:val="uk-UA" w:eastAsia="zh-CN"/>
        </w:rPr>
      </w:pPr>
      <w:r w:rsidRPr="00982B97">
        <w:rPr>
          <w:rFonts w:eastAsia="SimSun"/>
          <w:sz w:val="28"/>
          <w:szCs w:val="28"/>
          <w:lang w:val="uk-UA" w:eastAsia="zh-CN"/>
        </w:rPr>
        <w:t>матеріальними допомоги необов'язкового характеру та іншими стимулюючими виплатами;</w:t>
      </w:r>
    </w:p>
    <w:p w:rsidR="00982B97" w:rsidRPr="00982B97" w:rsidRDefault="00982B97" w:rsidP="00982B97">
      <w:pPr>
        <w:ind w:firstLine="720"/>
        <w:jc w:val="both"/>
        <w:rPr>
          <w:rFonts w:eastAsia="SimSun"/>
          <w:sz w:val="28"/>
          <w:szCs w:val="28"/>
          <w:lang w:val="uk-UA" w:eastAsia="zh-CN"/>
        </w:rPr>
      </w:pPr>
      <w:r w:rsidRPr="00982B97">
        <w:rPr>
          <w:rFonts w:eastAsia="SimSun"/>
          <w:sz w:val="28"/>
          <w:szCs w:val="28"/>
          <w:lang w:val="uk-UA" w:eastAsia="zh-CN"/>
        </w:rPr>
        <w:t>іншими видами оплати праці.</w:t>
      </w:r>
    </w:p>
    <w:p w:rsidR="0035504C" w:rsidRPr="00982B97" w:rsidRDefault="00976B2D" w:rsidP="003332E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35504C" w:rsidRPr="00982B97">
        <w:rPr>
          <w:sz w:val="28"/>
          <w:szCs w:val="28"/>
          <w:lang w:val="uk-UA"/>
        </w:rPr>
        <w:t xml:space="preserve">ри цьому, в останньому рядку додатково </w:t>
      </w:r>
      <w:r w:rsidR="0057379B">
        <w:rPr>
          <w:sz w:val="28"/>
          <w:szCs w:val="28"/>
          <w:lang w:val="uk-UA"/>
        </w:rPr>
        <w:t>зазначаються</w:t>
      </w:r>
      <w:r w:rsidR="0035504C" w:rsidRPr="00982B97">
        <w:rPr>
          <w:sz w:val="28"/>
          <w:szCs w:val="28"/>
          <w:lang w:val="uk-UA"/>
        </w:rPr>
        <w:t xml:space="preserve"> видатки на оплату праці штатних одиниць за загальним фондом, що враховані також у спеціальному фонді. </w:t>
      </w:r>
    </w:p>
    <w:p w:rsidR="00DE4055" w:rsidRPr="00DE4055" w:rsidRDefault="006E2A4E" w:rsidP="00DE4055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82B97">
        <w:rPr>
          <w:bCs/>
          <w:sz w:val="28"/>
          <w:szCs w:val="28"/>
          <w:lang w:val="uk-UA"/>
        </w:rPr>
        <w:t>1</w:t>
      </w:r>
      <w:r w:rsidR="00EC2BB4" w:rsidRPr="00982B97">
        <w:rPr>
          <w:bCs/>
          <w:sz w:val="28"/>
          <w:szCs w:val="28"/>
          <w:lang w:val="uk-UA"/>
        </w:rPr>
        <w:t>2</w:t>
      </w:r>
      <w:r w:rsidR="0035504C" w:rsidRPr="00982B97">
        <w:rPr>
          <w:bCs/>
          <w:sz w:val="28"/>
          <w:szCs w:val="28"/>
          <w:lang w:val="uk-UA"/>
        </w:rPr>
        <w:t xml:space="preserve">. </w:t>
      </w:r>
      <w:r w:rsidR="00A05C33">
        <w:rPr>
          <w:bCs/>
          <w:sz w:val="28"/>
          <w:szCs w:val="28"/>
          <w:lang w:val="uk-UA"/>
        </w:rPr>
        <w:t>У п</w:t>
      </w:r>
      <w:r w:rsidRPr="00982B97">
        <w:rPr>
          <w:bCs/>
          <w:sz w:val="28"/>
          <w:szCs w:val="28"/>
          <w:lang w:val="uk-UA"/>
        </w:rPr>
        <w:t>ункт</w:t>
      </w:r>
      <w:r w:rsidR="00A05C33">
        <w:rPr>
          <w:bCs/>
          <w:sz w:val="28"/>
          <w:szCs w:val="28"/>
          <w:lang w:val="uk-UA"/>
        </w:rPr>
        <w:t>і</w:t>
      </w:r>
      <w:r w:rsidRPr="00982B97">
        <w:rPr>
          <w:bCs/>
          <w:sz w:val="28"/>
          <w:szCs w:val="28"/>
          <w:lang w:val="uk-UA"/>
        </w:rPr>
        <w:t xml:space="preserve"> 10 форми 20__-2 </w:t>
      </w:r>
      <w:r w:rsidR="00A05C33">
        <w:rPr>
          <w:color w:val="000000"/>
          <w:sz w:val="28"/>
          <w:szCs w:val="28"/>
          <w:lang w:val="uk-UA"/>
        </w:rPr>
        <w:t>вказується</w:t>
      </w:r>
      <w:r w:rsidR="00DE4055" w:rsidRPr="00DE4055">
        <w:rPr>
          <w:color w:val="000000"/>
          <w:sz w:val="28"/>
          <w:szCs w:val="28"/>
          <w:lang w:val="uk-UA"/>
        </w:rPr>
        <w:t xml:space="preserve"> чисельність працівників, зайнятих у бюджетних установах, в розрізі переліку категорій працівників згідно з штатним розписом та фактично зайнятими посадами:</w:t>
      </w:r>
    </w:p>
    <w:p w:rsidR="00DE4055" w:rsidRPr="00DE4055" w:rsidRDefault="00DE4055" w:rsidP="00DE4055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" w:name="n189"/>
      <w:bookmarkEnd w:id="5"/>
      <w:r w:rsidRPr="00DE4055">
        <w:rPr>
          <w:color w:val="000000"/>
          <w:sz w:val="28"/>
          <w:szCs w:val="28"/>
          <w:lang w:val="uk-UA"/>
        </w:rPr>
        <w:t>у графах 3, 5, 7, 9 зазначається кількість затверджених штатних одиниць у штатних розписах;</w:t>
      </w:r>
    </w:p>
    <w:p w:rsidR="00DE4055" w:rsidRPr="00DE4055" w:rsidRDefault="00DE4055" w:rsidP="00DE4055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" w:name="n190"/>
      <w:bookmarkEnd w:id="6"/>
      <w:r w:rsidRPr="00DE4055">
        <w:rPr>
          <w:color w:val="000000"/>
          <w:sz w:val="28"/>
          <w:szCs w:val="28"/>
          <w:lang w:val="uk-UA"/>
        </w:rPr>
        <w:t xml:space="preserve">у графах 4, 6, 8, 10 </w:t>
      </w:r>
      <w:r>
        <w:rPr>
          <w:color w:val="000000"/>
          <w:sz w:val="28"/>
          <w:szCs w:val="28"/>
          <w:lang w:val="uk-UA"/>
        </w:rPr>
        <w:t>–</w:t>
      </w:r>
      <w:r w:rsidRPr="00DE4055">
        <w:rPr>
          <w:color w:val="000000"/>
          <w:sz w:val="28"/>
          <w:szCs w:val="28"/>
          <w:lang w:val="uk-UA"/>
        </w:rPr>
        <w:t xml:space="preserve"> кількість фактично зайнятих штатних одиниць в попередньому бюджетному періоді, а в поточному бюджетному періоді </w:t>
      </w:r>
      <w:r>
        <w:rPr>
          <w:color w:val="000000"/>
          <w:sz w:val="28"/>
          <w:szCs w:val="28"/>
          <w:lang w:val="uk-UA"/>
        </w:rPr>
        <w:t xml:space="preserve">– </w:t>
      </w:r>
      <w:r w:rsidRPr="00DE4055">
        <w:rPr>
          <w:color w:val="000000"/>
          <w:sz w:val="28"/>
          <w:szCs w:val="28"/>
          <w:lang w:val="uk-UA"/>
        </w:rPr>
        <w:t xml:space="preserve"> станом на </w:t>
      </w:r>
      <w:r w:rsidR="009E440C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>1 вересня</w:t>
      </w:r>
      <w:r w:rsidRPr="00DE4055">
        <w:rPr>
          <w:color w:val="000000"/>
          <w:sz w:val="28"/>
          <w:szCs w:val="28"/>
          <w:lang w:val="uk-UA"/>
        </w:rPr>
        <w:t xml:space="preserve"> поточного бюджетного періоду;</w:t>
      </w:r>
    </w:p>
    <w:p w:rsidR="00DE4055" w:rsidRPr="00DE4055" w:rsidRDefault="00DE4055" w:rsidP="00DE4055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" w:name="n191"/>
      <w:bookmarkEnd w:id="7"/>
      <w:r w:rsidRPr="00DE4055">
        <w:rPr>
          <w:color w:val="000000"/>
          <w:sz w:val="28"/>
          <w:szCs w:val="28"/>
          <w:lang w:val="uk-UA"/>
        </w:rPr>
        <w:lastRenderedPageBreak/>
        <w:t xml:space="preserve">у графах 11-16 </w:t>
      </w:r>
      <w:r>
        <w:rPr>
          <w:color w:val="000000"/>
          <w:sz w:val="28"/>
          <w:szCs w:val="28"/>
          <w:lang w:val="uk-UA"/>
        </w:rPr>
        <w:t>–</w:t>
      </w:r>
      <w:r w:rsidRPr="00DE4055">
        <w:rPr>
          <w:color w:val="000000"/>
          <w:sz w:val="28"/>
          <w:szCs w:val="28"/>
          <w:lang w:val="uk-UA"/>
        </w:rPr>
        <w:t xml:space="preserve"> чисельність працівників бюджетних установ на плановий та наступні за плановим два бюджетні періоди.</w:t>
      </w:r>
    </w:p>
    <w:p w:rsidR="0035504C" w:rsidRPr="00DE4055" w:rsidRDefault="00DE4055" w:rsidP="00DE405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35504C" w:rsidRPr="00FD49F8">
        <w:rPr>
          <w:sz w:val="28"/>
          <w:szCs w:val="28"/>
          <w:lang w:val="uk-UA"/>
        </w:rPr>
        <w:t xml:space="preserve">ількість штатних одиниць </w:t>
      </w:r>
      <w:r>
        <w:rPr>
          <w:sz w:val="28"/>
          <w:szCs w:val="28"/>
          <w:lang w:val="uk-UA"/>
        </w:rPr>
        <w:t>зазначається</w:t>
      </w:r>
      <w:r w:rsidR="0035504C" w:rsidRPr="00FD49F8">
        <w:rPr>
          <w:sz w:val="28"/>
          <w:szCs w:val="28"/>
          <w:lang w:val="uk-UA"/>
        </w:rPr>
        <w:t xml:space="preserve"> окремо: штатні одиниці та фактично зайняті посади, які утримуються за рахунок </w:t>
      </w:r>
      <w:r>
        <w:rPr>
          <w:sz w:val="28"/>
          <w:szCs w:val="28"/>
          <w:lang w:val="uk-UA"/>
        </w:rPr>
        <w:t xml:space="preserve">загального фонду бюджету </w:t>
      </w:r>
      <w:r w:rsidR="0035504C" w:rsidRPr="00FD49F8">
        <w:rPr>
          <w:sz w:val="28"/>
          <w:szCs w:val="28"/>
          <w:lang w:val="uk-UA"/>
        </w:rPr>
        <w:t xml:space="preserve"> (у колонці </w:t>
      </w:r>
      <w:r w:rsidR="0058335A" w:rsidRPr="00FD49F8">
        <w:rPr>
          <w:sz w:val="28"/>
          <w:szCs w:val="28"/>
          <w:lang w:val="uk-UA"/>
        </w:rPr>
        <w:t>„</w:t>
      </w:r>
      <w:r w:rsidR="0035504C" w:rsidRPr="00FD49F8">
        <w:rPr>
          <w:sz w:val="28"/>
          <w:szCs w:val="28"/>
          <w:lang w:val="uk-UA"/>
        </w:rPr>
        <w:t>загальний фонд</w:t>
      </w:r>
      <w:r w:rsidR="0058335A" w:rsidRPr="00FD49F8">
        <w:rPr>
          <w:sz w:val="28"/>
          <w:szCs w:val="28"/>
          <w:lang w:val="uk-UA"/>
        </w:rPr>
        <w:t>”</w:t>
      </w:r>
      <w:r w:rsidR="0035504C" w:rsidRPr="00FD49F8">
        <w:rPr>
          <w:sz w:val="28"/>
          <w:szCs w:val="28"/>
          <w:lang w:val="uk-UA"/>
        </w:rPr>
        <w:t xml:space="preserve">), та штатні одиниці і фактично зайняті посади, які утримуються за рахунок </w:t>
      </w:r>
      <w:r>
        <w:rPr>
          <w:sz w:val="28"/>
          <w:szCs w:val="28"/>
          <w:lang w:val="uk-UA"/>
        </w:rPr>
        <w:t>спеціального фонду бюджету</w:t>
      </w:r>
      <w:r w:rsidR="0035504C" w:rsidRPr="00FD49F8">
        <w:rPr>
          <w:sz w:val="28"/>
          <w:szCs w:val="28"/>
          <w:lang w:val="uk-UA"/>
        </w:rPr>
        <w:t xml:space="preserve"> (у колонці </w:t>
      </w:r>
      <w:r w:rsidR="0058335A" w:rsidRPr="00FD49F8">
        <w:rPr>
          <w:sz w:val="28"/>
          <w:szCs w:val="28"/>
          <w:lang w:val="uk-UA"/>
        </w:rPr>
        <w:t>„</w:t>
      </w:r>
      <w:r w:rsidR="0035504C" w:rsidRPr="00FD49F8">
        <w:rPr>
          <w:sz w:val="28"/>
          <w:szCs w:val="28"/>
          <w:lang w:val="uk-UA"/>
        </w:rPr>
        <w:t>спеціальний фонд</w:t>
      </w:r>
      <w:r w:rsidR="0058335A" w:rsidRPr="00FD49F8">
        <w:rPr>
          <w:sz w:val="28"/>
          <w:szCs w:val="28"/>
          <w:lang w:val="uk-UA"/>
        </w:rPr>
        <w:t>”</w:t>
      </w:r>
      <w:r w:rsidR="0035504C" w:rsidRPr="00FD49F8">
        <w:rPr>
          <w:sz w:val="28"/>
          <w:szCs w:val="28"/>
          <w:lang w:val="uk-UA"/>
        </w:rPr>
        <w:t xml:space="preserve">). У випадку, якщо згідно з діючим законодавством працівники, що отримують основну оплату праці за рахунок загального фонду, отримують додаткову оплату праці зі спеціального фонду, або працюють за сумісництвом у підрозділі, що утримується зі спеціального фонду, чисельність проставляється і по загальному, і по спеціальному фондах, а також додатково в </w:t>
      </w:r>
      <w:r w:rsidR="0035504C" w:rsidRPr="00DE4055">
        <w:rPr>
          <w:sz w:val="28"/>
          <w:szCs w:val="28"/>
          <w:lang w:val="uk-UA"/>
        </w:rPr>
        <w:t xml:space="preserve">останньому рядку </w:t>
      </w:r>
      <w:r w:rsidR="009A55B6" w:rsidRPr="00DE4055">
        <w:rPr>
          <w:sz w:val="28"/>
          <w:szCs w:val="28"/>
          <w:lang w:val="uk-UA"/>
        </w:rPr>
        <w:t>„</w:t>
      </w:r>
      <w:r w:rsidR="0035504C" w:rsidRPr="00DE4055">
        <w:rPr>
          <w:sz w:val="28"/>
          <w:szCs w:val="28"/>
          <w:lang w:val="uk-UA"/>
        </w:rPr>
        <w:t xml:space="preserve">з них штатні одиниці за загальним фондом, що враховані також у спеціальному фонді”. </w:t>
      </w:r>
    </w:p>
    <w:p w:rsidR="00DE4055" w:rsidRPr="00DE4055" w:rsidRDefault="00DE4055" w:rsidP="00DE4055">
      <w:pPr>
        <w:ind w:firstLine="720"/>
        <w:jc w:val="both"/>
        <w:rPr>
          <w:sz w:val="28"/>
          <w:szCs w:val="28"/>
          <w:lang w:val="uk-UA"/>
        </w:rPr>
      </w:pPr>
      <w:r w:rsidRPr="00DE4055">
        <w:rPr>
          <w:color w:val="000000"/>
          <w:sz w:val="28"/>
          <w:szCs w:val="28"/>
          <w:shd w:val="clear" w:color="auto" w:fill="FFFFFF"/>
          <w:lang w:val="uk-UA"/>
        </w:rPr>
        <w:t xml:space="preserve">Показники чисельності повинні узгоджуватися з відповідними показниками видатків у підпунктах </w:t>
      </w:r>
      <w:r>
        <w:rPr>
          <w:color w:val="000000"/>
          <w:sz w:val="28"/>
          <w:szCs w:val="28"/>
          <w:shd w:val="clear" w:color="auto" w:fill="FFFFFF"/>
          <w:lang w:val="uk-UA"/>
        </w:rPr>
        <w:t>1 і 3 пункту 6</w:t>
      </w:r>
      <w:r w:rsidRPr="00DE4055">
        <w:rPr>
          <w:color w:val="000000"/>
          <w:sz w:val="28"/>
          <w:szCs w:val="28"/>
          <w:shd w:val="clear" w:color="auto" w:fill="FFFFFF"/>
          <w:lang w:val="uk-UA"/>
        </w:rPr>
        <w:t xml:space="preserve"> та пункті </w:t>
      </w:r>
      <w:r>
        <w:rPr>
          <w:color w:val="000000"/>
          <w:sz w:val="28"/>
          <w:szCs w:val="28"/>
          <w:shd w:val="clear" w:color="auto" w:fill="FFFFFF"/>
          <w:lang w:val="uk-UA"/>
        </w:rPr>
        <w:t>9 цієї Форми.</w:t>
      </w:r>
    </w:p>
    <w:p w:rsidR="0035504C" w:rsidRPr="005C15A5" w:rsidRDefault="00AC289E" w:rsidP="00817B68">
      <w:pPr>
        <w:ind w:firstLine="720"/>
        <w:jc w:val="both"/>
        <w:rPr>
          <w:sz w:val="28"/>
          <w:szCs w:val="28"/>
          <w:lang w:val="uk-UA"/>
        </w:rPr>
      </w:pPr>
      <w:r w:rsidRPr="005C15A5">
        <w:rPr>
          <w:sz w:val="28"/>
          <w:szCs w:val="28"/>
          <w:lang w:val="uk-UA"/>
        </w:rPr>
        <w:t>1</w:t>
      </w:r>
      <w:r w:rsidR="00EC2BB4" w:rsidRPr="005C15A5">
        <w:rPr>
          <w:sz w:val="28"/>
          <w:szCs w:val="28"/>
          <w:lang w:val="uk-UA"/>
        </w:rPr>
        <w:t>3</w:t>
      </w:r>
      <w:r w:rsidR="0035504C" w:rsidRPr="005C15A5">
        <w:rPr>
          <w:sz w:val="28"/>
          <w:szCs w:val="28"/>
          <w:lang w:val="uk-UA"/>
        </w:rPr>
        <w:t xml:space="preserve">. </w:t>
      </w:r>
      <w:r w:rsidR="0035504C" w:rsidRPr="00A350CA">
        <w:rPr>
          <w:sz w:val="28"/>
          <w:szCs w:val="28"/>
          <w:lang w:val="uk-UA"/>
        </w:rPr>
        <w:t xml:space="preserve">Пункт </w:t>
      </w:r>
      <w:r w:rsidR="006E2A4E" w:rsidRPr="00A350CA">
        <w:rPr>
          <w:sz w:val="28"/>
          <w:szCs w:val="28"/>
          <w:lang w:val="uk-UA"/>
        </w:rPr>
        <w:t>11</w:t>
      </w:r>
      <w:r w:rsidR="0035504C" w:rsidRPr="00A350CA">
        <w:rPr>
          <w:sz w:val="28"/>
          <w:szCs w:val="28"/>
          <w:lang w:val="uk-UA"/>
        </w:rPr>
        <w:t xml:space="preserve"> форми 20</w:t>
      </w:r>
      <w:r w:rsidR="006E2A4E" w:rsidRPr="00A350CA">
        <w:rPr>
          <w:sz w:val="28"/>
          <w:szCs w:val="28"/>
          <w:lang w:val="uk-UA"/>
        </w:rPr>
        <w:t>__</w:t>
      </w:r>
      <w:r w:rsidR="0035504C" w:rsidRPr="00A350CA">
        <w:rPr>
          <w:sz w:val="28"/>
          <w:szCs w:val="28"/>
          <w:lang w:val="uk-UA"/>
        </w:rPr>
        <w:t>-2 передбачає відображення видатків за кожною регіональною програмою, як</w:t>
      </w:r>
      <w:r w:rsidR="00A20CFC" w:rsidRPr="00A350CA">
        <w:rPr>
          <w:sz w:val="28"/>
          <w:szCs w:val="28"/>
          <w:lang w:val="uk-UA"/>
        </w:rPr>
        <w:t>а</w:t>
      </w:r>
      <w:r w:rsidR="0035504C" w:rsidRPr="00A350CA">
        <w:rPr>
          <w:sz w:val="28"/>
          <w:szCs w:val="28"/>
          <w:lang w:val="uk-UA"/>
        </w:rPr>
        <w:t xml:space="preserve"> затверджен</w:t>
      </w:r>
      <w:r w:rsidR="00A20CFC" w:rsidRPr="00A350CA">
        <w:rPr>
          <w:sz w:val="28"/>
          <w:szCs w:val="28"/>
          <w:lang w:val="uk-UA"/>
        </w:rPr>
        <w:t>а</w:t>
      </w:r>
      <w:r w:rsidR="001D5921">
        <w:rPr>
          <w:sz w:val="28"/>
          <w:szCs w:val="28"/>
          <w:lang w:val="uk-UA"/>
        </w:rPr>
        <w:t xml:space="preserve"> </w:t>
      </w:r>
      <w:r w:rsidR="00361209" w:rsidRPr="00A350CA">
        <w:rPr>
          <w:sz w:val="28"/>
          <w:szCs w:val="28"/>
          <w:lang w:val="uk-UA"/>
        </w:rPr>
        <w:t>міською</w:t>
      </w:r>
      <w:r w:rsidR="0035504C" w:rsidRPr="00A350CA">
        <w:rPr>
          <w:sz w:val="28"/>
          <w:szCs w:val="28"/>
          <w:lang w:val="uk-UA"/>
        </w:rPr>
        <w:t xml:space="preserve"> радою відповідно до статті 91 Бюджетного кодексу України</w:t>
      </w:r>
      <w:r w:rsidR="00A20CFC" w:rsidRPr="00A350CA">
        <w:rPr>
          <w:sz w:val="28"/>
          <w:szCs w:val="28"/>
          <w:lang w:val="uk-UA"/>
        </w:rPr>
        <w:t>,</w:t>
      </w:r>
      <w:r w:rsidR="001D5921">
        <w:rPr>
          <w:sz w:val="28"/>
          <w:szCs w:val="28"/>
          <w:lang w:val="uk-UA"/>
        </w:rPr>
        <w:t xml:space="preserve"> </w:t>
      </w:r>
      <w:r w:rsidR="00A20CFC" w:rsidRPr="00A350CA">
        <w:rPr>
          <w:sz w:val="28"/>
          <w:szCs w:val="28"/>
          <w:lang w:val="uk-UA"/>
        </w:rPr>
        <w:t xml:space="preserve">за відповідною бюджетною </w:t>
      </w:r>
      <w:r w:rsidR="00A20CFC" w:rsidRPr="005C15A5">
        <w:rPr>
          <w:sz w:val="28"/>
          <w:szCs w:val="28"/>
          <w:lang w:val="uk-UA"/>
        </w:rPr>
        <w:t>програмою.</w:t>
      </w:r>
    </w:p>
    <w:p w:rsidR="005B4136" w:rsidRPr="005C15A5" w:rsidRDefault="0035504C" w:rsidP="005C15A5">
      <w:pPr>
        <w:pStyle w:val="a6"/>
        <w:spacing w:after="0"/>
        <w:ind w:firstLine="720"/>
        <w:jc w:val="both"/>
        <w:rPr>
          <w:sz w:val="28"/>
          <w:szCs w:val="28"/>
          <w:lang w:val="uk-UA"/>
        </w:rPr>
      </w:pPr>
      <w:r w:rsidRPr="005C15A5">
        <w:rPr>
          <w:sz w:val="28"/>
          <w:szCs w:val="28"/>
          <w:lang w:val="uk-UA"/>
        </w:rPr>
        <w:t xml:space="preserve">У пункті  необхідно відобразити інформацію </w:t>
      </w:r>
      <w:r w:rsidR="00974FBC" w:rsidRPr="005C15A5">
        <w:rPr>
          <w:sz w:val="28"/>
          <w:szCs w:val="28"/>
          <w:lang w:val="uk-UA"/>
        </w:rPr>
        <w:t xml:space="preserve">також </w:t>
      </w:r>
      <w:r w:rsidRPr="005C15A5">
        <w:rPr>
          <w:sz w:val="28"/>
          <w:szCs w:val="28"/>
          <w:lang w:val="uk-UA"/>
        </w:rPr>
        <w:t xml:space="preserve">щодо </w:t>
      </w:r>
      <w:r w:rsidR="005C15A5">
        <w:rPr>
          <w:sz w:val="28"/>
          <w:szCs w:val="28"/>
          <w:lang w:val="uk-UA"/>
        </w:rPr>
        <w:t xml:space="preserve">документу, яким </w:t>
      </w:r>
      <w:r w:rsidRPr="005C15A5">
        <w:rPr>
          <w:sz w:val="28"/>
          <w:szCs w:val="28"/>
          <w:lang w:val="uk-UA"/>
        </w:rPr>
        <w:t>затверджен</w:t>
      </w:r>
      <w:r w:rsidR="005C15A5">
        <w:rPr>
          <w:sz w:val="28"/>
          <w:szCs w:val="28"/>
          <w:lang w:val="uk-UA"/>
        </w:rPr>
        <w:t>а відповідна регіональна програма</w:t>
      </w:r>
      <w:r w:rsidRPr="005C15A5">
        <w:rPr>
          <w:sz w:val="28"/>
          <w:szCs w:val="28"/>
          <w:lang w:val="uk-UA"/>
        </w:rPr>
        <w:t>.</w:t>
      </w:r>
      <w:r w:rsidR="005B4136" w:rsidRPr="005C15A5">
        <w:rPr>
          <w:sz w:val="28"/>
          <w:szCs w:val="28"/>
          <w:lang w:val="uk-UA"/>
        </w:rPr>
        <w:t xml:space="preserve"> У</w:t>
      </w:r>
      <w:r w:rsidR="001D5921">
        <w:rPr>
          <w:sz w:val="28"/>
          <w:szCs w:val="28"/>
          <w:lang w:val="uk-UA"/>
        </w:rPr>
        <w:t xml:space="preserve"> </w:t>
      </w:r>
      <w:proofErr w:type="spellStart"/>
      <w:r w:rsidR="005B4136" w:rsidRPr="005C15A5">
        <w:rPr>
          <w:sz w:val="28"/>
          <w:szCs w:val="28"/>
        </w:rPr>
        <w:t>разі</w:t>
      </w:r>
      <w:proofErr w:type="spellEnd"/>
      <w:r w:rsidR="001D5921">
        <w:rPr>
          <w:sz w:val="28"/>
          <w:szCs w:val="28"/>
          <w:lang w:val="uk-UA"/>
        </w:rPr>
        <w:t xml:space="preserve"> </w:t>
      </w:r>
      <w:proofErr w:type="spellStart"/>
      <w:r w:rsidR="005B4136" w:rsidRPr="005C15A5">
        <w:rPr>
          <w:sz w:val="28"/>
          <w:szCs w:val="28"/>
        </w:rPr>
        <w:t>відсутності</w:t>
      </w:r>
      <w:proofErr w:type="spellEnd"/>
      <w:r w:rsidR="005B4136" w:rsidRPr="005C15A5">
        <w:rPr>
          <w:sz w:val="28"/>
          <w:szCs w:val="28"/>
        </w:rPr>
        <w:t xml:space="preserve"> на день </w:t>
      </w:r>
      <w:proofErr w:type="spellStart"/>
      <w:r w:rsidR="005B4136" w:rsidRPr="005C15A5">
        <w:rPr>
          <w:sz w:val="28"/>
          <w:szCs w:val="28"/>
        </w:rPr>
        <w:t>подання</w:t>
      </w:r>
      <w:proofErr w:type="spellEnd"/>
      <w:r w:rsidR="001D5921">
        <w:rPr>
          <w:sz w:val="28"/>
          <w:szCs w:val="28"/>
          <w:lang w:val="uk-UA"/>
        </w:rPr>
        <w:t xml:space="preserve"> </w:t>
      </w:r>
      <w:r w:rsidR="005B4136" w:rsidRPr="005C15A5">
        <w:rPr>
          <w:sz w:val="28"/>
          <w:szCs w:val="28"/>
          <w:lang w:val="uk-UA"/>
        </w:rPr>
        <w:t>бюджетного запиту</w:t>
      </w:r>
      <w:r w:rsidR="005B4136" w:rsidRPr="00BD33BD">
        <w:rPr>
          <w:sz w:val="28"/>
          <w:szCs w:val="28"/>
          <w:lang w:val="uk-UA"/>
        </w:rPr>
        <w:t xml:space="preserve"> затвердженої</w:t>
      </w:r>
      <w:r w:rsidR="005B4136" w:rsidRPr="005C15A5">
        <w:rPr>
          <w:sz w:val="28"/>
          <w:szCs w:val="28"/>
        </w:rPr>
        <w:t xml:space="preserve"> в</w:t>
      </w:r>
      <w:r w:rsidR="005B4136" w:rsidRPr="00BD33BD">
        <w:rPr>
          <w:sz w:val="28"/>
          <w:szCs w:val="28"/>
          <w:lang w:val="uk-UA"/>
        </w:rPr>
        <w:t xml:space="preserve"> установленому</w:t>
      </w:r>
      <w:r w:rsidR="005B4136" w:rsidRPr="005C15A5">
        <w:rPr>
          <w:sz w:val="28"/>
          <w:szCs w:val="28"/>
        </w:rPr>
        <w:t xml:space="preserve"> порядку</w:t>
      </w:r>
      <w:r w:rsidR="005B4136" w:rsidRPr="00BD33BD">
        <w:rPr>
          <w:sz w:val="28"/>
          <w:szCs w:val="28"/>
          <w:lang w:val="uk-UA"/>
        </w:rPr>
        <w:t xml:space="preserve"> програми</w:t>
      </w:r>
      <w:r w:rsidR="005B4136" w:rsidRPr="005C15A5">
        <w:rPr>
          <w:sz w:val="28"/>
          <w:szCs w:val="28"/>
        </w:rPr>
        <w:t>, у</w:t>
      </w:r>
      <w:r w:rsidR="005B4136" w:rsidRPr="00BD33BD">
        <w:rPr>
          <w:sz w:val="28"/>
          <w:szCs w:val="28"/>
          <w:lang w:val="uk-UA"/>
        </w:rPr>
        <w:t xml:space="preserve"> колонці</w:t>
      </w:r>
      <w:r w:rsidR="001D5921">
        <w:rPr>
          <w:sz w:val="28"/>
          <w:szCs w:val="28"/>
          <w:lang w:val="uk-UA"/>
        </w:rPr>
        <w:t xml:space="preserve"> </w:t>
      </w:r>
      <w:r w:rsidR="005B4136" w:rsidRPr="005C15A5">
        <w:rPr>
          <w:sz w:val="28"/>
          <w:szCs w:val="28"/>
          <w:lang w:val="uk-UA"/>
        </w:rPr>
        <w:t>3</w:t>
      </w:r>
      <w:r w:rsidR="005B4136" w:rsidRPr="005C15A5">
        <w:rPr>
          <w:sz w:val="28"/>
          <w:szCs w:val="28"/>
        </w:rPr>
        <w:t xml:space="preserve"> ставиться</w:t>
      </w:r>
      <w:r w:rsidR="005B4136" w:rsidRPr="00BD33BD">
        <w:rPr>
          <w:sz w:val="28"/>
          <w:szCs w:val="28"/>
          <w:lang w:val="uk-UA"/>
        </w:rPr>
        <w:t xml:space="preserve"> примітка</w:t>
      </w:r>
      <w:r w:rsidR="005B4136" w:rsidRPr="005C15A5">
        <w:rPr>
          <w:sz w:val="28"/>
          <w:szCs w:val="28"/>
        </w:rPr>
        <w:t xml:space="preserve"> „ПРОЕКТ”</w:t>
      </w:r>
      <w:r w:rsidR="005B4136" w:rsidRPr="005C15A5">
        <w:rPr>
          <w:sz w:val="28"/>
          <w:szCs w:val="28"/>
          <w:lang w:val="uk-UA"/>
        </w:rPr>
        <w:t xml:space="preserve"> та зазначаються реквізити документу, яким проект відповідної регіональної програми направлено на розгляд</w:t>
      </w:r>
      <w:r w:rsidR="001D5921">
        <w:rPr>
          <w:sz w:val="28"/>
          <w:szCs w:val="28"/>
          <w:lang w:val="uk-UA"/>
        </w:rPr>
        <w:t xml:space="preserve">  </w:t>
      </w:r>
      <w:r w:rsidR="00361209">
        <w:rPr>
          <w:sz w:val="28"/>
          <w:szCs w:val="28"/>
          <w:lang w:val="uk-UA"/>
        </w:rPr>
        <w:t>міськ</w:t>
      </w:r>
      <w:r w:rsidR="005C15A5" w:rsidRPr="005C15A5">
        <w:rPr>
          <w:sz w:val="28"/>
          <w:szCs w:val="28"/>
          <w:lang w:val="uk-UA"/>
        </w:rPr>
        <w:t>ої</w:t>
      </w:r>
      <w:r w:rsidR="005B4136" w:rsidRPr="005C15A5">
        <w:rPr>
          <w:sz w:val="28"/>
          <w:szCs w:val="28"/>
          <w:lang w:val="uk-UA"/>
        </w:rPr>
        <w:t xml:space="preserve"> рад</w:t>
      </w:r>
      <w:r w:rsidR="005C15A5" w:rsidRPr="005C15A5">
        <w:rPr>
          <w:sz w:val="28"/>
          <w:szCs w:val="28"/>
          <w:lang w:val="uk-UA"/>
        </w:rPr>
        <w:t>и</w:t>
      </w:r>
      <w:r w:rsidR="005B4136" w:rsidRPr="005C15A5">
        <w:rPr>
          <w:sz w:val="28"/>
          <w:szCs w:val="28"/>
          <w:lang w:val="uk-UA"/>
        </w:rPr>
        <w:t>.</w:t>
      </w:r>
    </w:p>
    <w:p w:rsidR="00974FBC" w:rsidRPr="00FD49F8" w:rsidRDefault="0035504C" w:rsidP="002B44DE">
      <w:pPr>
        <w:pStyle w:val="a6"/>
        <w:spacing w:after="0"/>
        <w:ind w:firstLine="720"/>
        <w:jc w:val="both"/>
        <w:rPr>
          <w:sz w:val="28"/>
          <w:szCs w:val="28"/>
          <w:lang w:val="uk-UA"/>
        </w:rPr>
      </w:pPr>
      <w:r w:rsidRPr="005C15A5">
        <w:rPr>
          <w:sz w:val="28"/>
          <w:szCs w:val="28"/>
          <w:lang w:val="uk-UA"/>
        </w:rPr>
        <w:t xml:space="preserve">Обсяги коштів, внесені у запит, </w:t>
      </w:r>
      <w:r w:rsidR="00974FBC" w:rsidRPr="005C15A5">
        <w:rPr>
          <w:sz w:val="28"/>
          <w:szCs w:val="28"/>
          <w:lang w:val="uk-UA"/>
        </w:rPr>
        <w:t>не можуть перевищувати п</w:t>
      </w:r>
      <w:r w:rsidRPr="005C15A5">
        <w:rPr>
          <w:sz w:val="28"/>
          <w:szCs w:val="28"/>
          <w:lang w:val="uk-UA"/>
        </w:rPr>
        <w:t>оказник</w:t>
      </w:r>
      <w:r w:rsidR="00974FBC" w:rsidRPr="005C15A5">
        <w:rPr>
          <w:sz w:val="28"/>
          <w:szCs w:val="28"/>
          <w:lang w:val="uk-UA"/>
        </w:rPr>
        <w:t>и</w:t>
      </w:r>
      <w:r w:rsidRPr="005C15A5">
        <w:rPr>
          <w:sz w:val="28"/>
          <w:szCs w:val="28"/>
          <w:lang w:val="uk-UA"/>
        </w:rPr>
        <w:t>, визначен</w:t>
      </w:r>
      <w:r w:rsidR="00974FBC" w:rsidRPr="005C15A5">
        <w:rPr>
          <w:sz w:val="28"/>
          <w:szCs w:val="28"/>
          <w:lang w:val="uk-UA"/>
        </w:rPr>
        <w:t>і</w:t>
      </w:r>
      <w:r w:rsidRPr="005C15A5">
        <w:rPr>
          <w:sz w:val="28"/>
          <w:szCs w:val="28"/>
          <w:lang w:val="uk-UA"/>
        </w:rPr>
        <w:t xml:space="preserve"> у пункт</w:t>
      </w:r>
      <w:r w:rsidR="00974FBC" w:rsidRPr="005C15A5">
        <w:rPr>
          <w:sz w:val="28"/>
          <w:szCs w:val="28"/>
          <w:lang w:val="uk-UA"/>
        </w:rPr>
        <w:t>і</w:t>
      </w:r>
      <w:r w:rsidR="001D5921">
        <w:rPr>
          <w:sz w:val="28"/>
          <w:szCs w:val="28"/>
          <w:lang w:val="uk-UA"/>
        </w:rPr>
        <w:t xml:space="preserve"> </w:t>
      </w:r>
      <w:r w:rsidR="002B44DE">
        <w:rPr>
          <w:sz w:val="28"/>
          <w:szCs w:val="28"/>
          <w:lang w:val="uk-UA"/>
        </w:rPr>
        <w:t>6</w:t>
      </w:r>
      <w:r w:rsidRPr="005C15A5">
        <w:rPr>
          <w:sz w:val="28"/>
          <w:szCs w:val="28"/>
          <w:lang w:val="uk-UA"/>
        </w:rPr>
        <w:t xml:space="preserve"> цієї форми.</w:t>
      </w:r>
    </w:p>
    <w:p w:rsidR="00AC289E" w:rsidRPr="00FD49F8" w:rsidRDefault="00AC289E" w:rsidP="00EC2BB4">
      <w:pPr>
        <w:pStyle w:val="a6"/>
        <w:spacing w:after="0"/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1</w:t>
      </w:r>
      <w:r w:rsidR="00EC2BB4">
        <w:rPr>
          <w:sz w:val="28"/>
          <w:szCs w:val="28"/>
          <w:lang w:val="uk-UA"/>
        </w:rPr>
        <w:t>4</w:t>
      </w:r>
      <w:r w:rsidR="00E031D0" w:rsidRPr="00FD49F8">
        <w:rPr>
          <w:sz w:val="28"/>
          <w:szCs w:val="28"/>
          <w:lang w:val="uk-UA"/>
        </w:rPr>
        <w:t xml:space="preserve">. </w:t>
      </w:r>
      <w:r w:rsidR="00877C20" w:rsidRPr="00FD49F8">
        <w:rPr>
          <w:sz w:val="28"/>
          <w:szCs w:val="28"/>
          <w:lang w:val="uk-UA"/>
        </w:rPr>
        <w:t>До</w:t>
      </w:r>
      <w:r w:rsidR="002C5256" w:rsidRPr="00FD49F8">
        <w:rPr>
          <w:sz w:val="28"/>
          <w:szCs w:val="28"/>
          <w:lang w:val="uk-UA"/>
        </w:rPr>
        <w:t xml:space="preserve"> пункт</w:t>
      </w:r>
      <w:r w:rsidR="00877C20" w:rsidRPr="00FD49F8">
        <w:rPr>
          <w:sz w:val="28"/>
          <w:szCs w:val="28"/>
          <w:lang w:val="uk-UA"/>
        </w:rPr>
        <w:t>у 12</w:t>
      </w:r>
      <w:r w:rsidR="001D5921">
        <w:rPr>
          <w:sz w:val="28"/>
          <w:szCs w:val="28"/>
          <w:lang w:val="uk-UA"/>
        </w:rPr>
        <w:t xml:space="preserve"> </w:t>
      </w:r>
      <w:r w:rsidR="00CE7498" w:rsidRPr="00FD49F8">
        <w:rPr>
          <w:sz w:val="28"/>
          <w:szCs w:val="28"/>
          <w:lang w:val="uk-UA"/>
        </w:rPr>
        <w:t>Форм</w:t>
      </w:r>
      <w:r w:rsidR="002C5256" w:rsidRPr="00FD49F8">
        <w:rPr>
          <w:sz w:val="28"/>
          <w:szCs w:val="28"/>
          <w:lang w:val="uk-UA"/>
        </w:rPr>
        <w:t xml:space="preserve">и </w:t>
      </w:r>
      <w:r w:rsidR="00CE7498" w:rsidRPr="00FD49F8">
        <w:rPr>
          <w:sz w:val="28"/>
          <w:szCs w:val="28"/>
          <w:lang w:val="uk-UA"/>
        </w:rPr>
        <w:t>20__-2</w:t>
      </w:r>
      <w:r w:rsidR="002C5256" w:rsidRPr="00FD49F8">
        <w:rPr>
          <w:sz w:val="28"/>
          <w:szCs w:val="28"/>
          <w:lang w:val="uk-UA"/>
        </w:rPr>
        <w:t xml:space="preserve"> включа</w:t>
      </w:r>
      <w:r w:rsidRPr="00FD49F8">
        <w:rPr>
          <w:sz w:val="28"/>
          <w:szCs w:val="28"/>
          <w:lang w:val="uk-UA"/>
        </w:rPr>
        <w:t>є</w:t>
      </w:r>
      <w:r w:rsidR="002C5256" w:rsidRPr="00FD49F8">
        <w:rPr>
          <w:sz w:val="28"/>
          <w:szCs w:val="28"/>
          <w:lang w:val="uk-UA"/>
        </w:rPr>
        <w:t>ться</w:t>
      </w:r>
      <w:r w:rsidRPr="00FD49F8">
        <w:rPr>
          <w:sz w:val="28"/>
          <w:szCs w:val="28"/>
          <w:lang w:val="uk-UA"/>
        </w:rPr>
        <w:t xml:space="preserve"> інформація щодо об’єктів, які виконуються за рахунок коштів бюджету розвитку бюджету</w:t>
      </w:r>
      <w:r w:rsidR="00361209">
        <w:rPr>
          <w:sz w:val="28"/>
          <w:szCs w:val="28"/>
          <w:lang w:val="uk-UA"/>
        </w:rPr>
        <w:t xml:space="preserve"> міста</w:t>
      </w:r>
      <w:r w:rsidRPr="00FD49F8">
        <w:rPr>
          <w:sz w:val="28"/>
          <w:szCs w:val="28"/>
          <w:lang w:val="uk-UA"/>
        </w:rPr>
        <w:t>.</w:t>
      </w:r>
    </w:p>
    <w:p w:rsidR="00956B6D" w:rsidRPr="00FD49F8" w:rsidRDefault="009D09E5" w:rsidP="00956B6D">
      <w:pPr>
        <w:pStyle w:val="2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При складанні Форми капітальні видатки, пов’язані з утриманням бюджетних установ (придбання обладнання)</w:t>
      </w:r>
      <w:r w:rsidR="00956B6D" w:rsidRPr="00FD49F8">
        <w:rPr>
          <w:sz w:val="28"/>
          <w:szCs w:val="28"/>
          <w:lang w:val="uk-UA"/>
        </w:rPr>
        <w:t>,</w:t>
      </w:r>
      <w:r w:rsidRPr="00FD49F8">
        <w:rPr>
          <w:sz w:val="28"/>
          <w:szCs w:val="28"/>
          <w:lang w:val="uk-UA"/>
        </w:rPr>
        <w:t xml:space="preserve"> відображаються загальною сумою. У колонці 1 Форми зазначається „Капітальні видатки”</w:t>
      </w:r>
      <w:r w:rsidR="00956B6D" w:rsidRPr="00FD49F8">
        <w:rPr>
          <w:sz w:val="28"/>
          <w:szCs w:val="28"/>
          <w:lang w:val="uk-UA"/>
        </w:rPr>
        <w:t xml:space="preserve">, колонки 2, 3, 5, 7, 9, 11, 13 не заповнюються. </w:t>
      </w:r>
    </w:p>
    <w:p w:rsidR="009D09E5" w:rsidRPr="00FD49F8" w:rsidRDefault="009D09E5" w:rsidP="00956B6D">
      <w:pPr>
        <w:pStyle w:val="2"/>
        <w:rPr>
          <w:sz w:val="28"/>
          <w:szCs w:val="28"/>
          <w:lang w:val="uk-UA"/>
        </w:rPr>
      </w:pPr>
      <w:r w:rsidRPr="004C1DA4">
        <w:rPr>
          <w:sz w:val="28"/>
          <w:szCs w:val="28"/>
          <w:lang w:val="uk-UA"/>
        </w:rPr>
        <w:t>Видатки на капітальний ремонт, будівництво, реконструкцію, реставрацію</w:t>
      </w:r>
      <w:r w:rsidR="002B44DE" w:rsidRPr="004C1DA4">
        <w:rPr>
          <w:sz w:val="28"/>
          <w:szCs w:val="28"/>
          <w:lang w:val="uk-UA"/>
        </w:rPr>
        <w:t>,</w:t>
      </w:r>
      <w:r w:rsidR="004C1DA4" w:rsidRPr="004C1DA4">
        <w:rPr>
          <w:sz w:val="28"/>
          <w:szCs w:val="28"/>
          <w:lang w:val="uk-UA"/>
        </w:rPr>
        <w:t xml:space="preserve"> які </w:t>
      </w:r>
      <w:r w:rsidR="00BD33BD" w:rsidRPr="004C1DA4">
        <w:rPr>
          <w:sz w:val="28"/>
          <w:szCs w:val="28"/>
          <w:lang w:val="uk-UA"/>
        </w:rPr>
        <w:t>здійснюються</w:t>
      </w:r>
      <w:r w:rsidR="004C1DA4" w:rsidRPr="004C1DA4">
        <w:rPr>
          <w:sz w:val="28"/>
          <w:szCs w:val="28"/>
          <w:lang w:val="uk-UA"/>
        </w:rPr>
        <w:t>за кодами економічної класифікації видатків 3120, 3130, 3140, 3210,</w:t>
      </w:r>
      <w:r w:rsidRPr="004C1DA4">
        <w:rPr>
          <w:sz w:val="28"/>
          <w:szCs w:val="28"/>
          <w:lang w:val="uk-UA"/>
        </w:rPr>
        <w:t xml:space="preserve"> відображаються у розрізі об’єктів (крім витрат на утримання та розвиток дорожньої інфраструктури, які можуть відображатись загальною сумою).</w:t>
      </w:r>
      <w:r w:rsidR="001D5921">
        <w:rPr>
          <w:sz w:val="28"/>
          <w:szCs w:val="28"/>
          <w:lang w:val="uk-UA"/>
        </w:rPr>
        <w:t xml:space="preserve"> </w:t>
      </w:r>
      <w:r w:rsidRPr="00FD49F8">
        <w:rPr>
          <w:sz w:val="28"/>
          <w:szCs w:val="28"/>
          <w:lang w:val="uk-UA"/>
        </w:rPr>
        <w:t>Крім цього, окремо за об’єктами відображаються видатки на здійснення внесків органів місцевого самоврядування у статутні капітали суб’єктів підприємницької діяльності</w:t>
      </w:r>
      <w:r w:rsidR="00956B6D" w:rsidRPr="00FD49F8">
        <w:rPr>
          <w:sz w:val="28"/>
          <w:szCs w:val="28"/>
          <w:lang w:val="uk-UA"/>
        </w:rPr>
        <w:t>, у колонці 1 Форми при цьому зазначається назва підприємства, колонки 2, 3, 5, 7, 9, 11, 13 не заповнюються.</w:t>
      </w:r>
    </w:p>
    <w:p w:rsidR="00AC289E" w:rsidRPr="00FD49F8" w:rsidRDefault="00956B6D" w:rsidP="00956B6D">
      <w:pPr>
        <w:ind w:firstLine="720"/>
        <w:jc w:val="both"/>
        <w:outlineLvl w:val="3"/>
        <w:rPr>
          <w:noProof/>
          <w:sz w:val="28"/>
          <w:szCs w:val="28"/>
          <w:lang w:val="uk-UA"/>
        </w:rPr>
      </w:pPr>
      <w:r w:rsidRPr="00FD49F8">
        <w:rPr>
          <w:noProof/>
          <w:sz w:val="28"/>
          <w:szCs w:val="28"/>
          <w:lang w:val="uk-UA"/>
        </w:rPr>
        <w:t xml:space="preserve">Показники, наведені </w:t>
      </w:r>
      <w:r w:rsidR="009E440C">
        <w:rPr>
          <w:noProof/>
          <w:sz w:val="28"/>
          <w:szCs w:val="28"/>
          <w:lang w:val="uk-UA"/>
        </w:rPr>
        <w:t xml:space="preserve">у </w:t>
      </w:r>
      <w:r w:rsidRPr="00FD49F8">
        <w:rPr>
          <w:noProof/>
          <w:sz w:val="28"/>
          <w:szCs w:val="28"/>
          <w:lang w:val="uk-UA"/>
        </w:rPr>
        <w:t xml:space="preserve">пункті 12 Форми, щодо спрямування коштів на виконання об’єктів з бюджету розвитку мають відповідати даним колонок „у тому числі бюджет розвитку” пунтку 7 Форми. </w:t>
      </w:r>
    </w:p>
    <w:p w:rsidR="00CD151F" w:rsidRPr="00FD49F8" w:rsidRDefault="00206708" w:rsidP="00EC2BB4">
      <w:pPr>
        <w:ind w:firstLine="720"/>
        <w:jc w:val="both"/>
        <w:outlineLvl w:val="3"/>
        <w:rPr>
          <w:noProof/>
          <w:sz w:val="28"/>
          <w:szCs w:val="28"/>
          <w:lang w:val="uk-UA"/>
        </w:rPr>
      </w:pPr>
      <w:r w:rsidRPr="00FD49F8">
        <w:rPr>
          <w:noProof/>
          <w:sz w:val="28"/>
          <w:szCs w:val="28"/>
          <w:lang w:val="uk-UA"/>
        </w:rPr>
        <w:t>1</w:t>
      </w:r>
      <w:r w:rsidR="00EC2BB4">
        <w:rPr>
          <w:noProof/>
          <w:sz w:val="28"/>
          <w:szCs w:val="28"/>
          <w:lang w:val="uk-UA"/>
        </w:rPr>
        <w:t>5</w:t>
      </w:r>
      <w:r w:rsidR="00E031D0" w:rsidRPr="00FD49F8">
        <w:rPr>
          <w:noProof/>
          <w:sz w:val="28"/>
          <w:szCs w:val="28"/>
          <w:lang w:val="uk-UA"/>
        </w:rPr>
        <w:t xml:space="preserve">. </w:t>
      </w:r>
      <w:r w:rsidR="00CD151F" w:rsidRPr="00FD49F8">
        <w:rPr>
          <w:noProof/>
          <w:sz w:val="28"/>
          <w:szCs w:val="28"/>
          <w:lang w:val="uk-UA"/>
        </w:rPr>
        <w:t xml:space="preserve">У пункті 13 Форми 20__-2 наводиться аналіз результатів, досягнутих внаслідок використання коштів загального фонду бюджету у звітному році, очікувані результати у поточному році та обгрунтування необхідності </w:t>
      </w:r>
      <w:r w:rsidR="00CD151F" w:rsidRPr="00FD49F8">
        <w:rPr>
          <w:noProof/>
          <w:sz w:val="28"/>
          <w:szCs w:val="28"/>
          <w:lang w:val="uk-UA"/>
        </w:rPr>
        <w:lastRenderedPageBreak/>
        <w:t>проведення витрат із загального фонду у планововму та двох наступних роках, виходячи з граничного обсягу та на підставі результативних показників та аналізу результатів використання коштів.</w:t>
      </w:r>
    </w:p>
    <w:p w:rsidR="00DC440D" w:rsidRPr="00FD49F8" w:rsidRDefault="00DC440D" w:rsidP="00206708">
      <w:pPr>
        <w:ind w:firstLine="720"/>
        <w:jc w:val="both"/>
        <w:outlineLvl w:val="3"/>
        <w:rPr>
          <w:noProof/>
          <w:sz w:val="28"/>
          <w:szCs w:val="28"/>
          <w:lang w:val="uk-UA"/>
        </w:rPr>
      </w:pPr>
      <w:r w:rsidRPr="00FD49F8">
        <w:rPr>
          <w:noProof/>
          <w:sz w:val="28"/>
          <w:szCs w:val="28"/>
          <w:lang w:val="uk-UA"/>
        </w:rPr>
        <w:t>Заповнення таблиць у пункт</w:t>
      </w:r>
      <w:r w:rsidR="00206708" w:rsidRPr="00FD49F8">
        <w:rPr>
          <w:noProof/>
          <w:sz w:val="28"/>
          <w:szCs w:val="28"/>
          <w:lang w:val="uk-UA"/>
        </w:rPr>
        <w:t>і</w:t>
      </w:r>
      <w:r w:rsidRPr="00FD49F8">
        <w:rPr>
          <w:noProof/>
          <w:sz w:val="28"/>
          <w:szCs w:val="28"/>
          <w:lang w:val="uk-UA"/>
        </w:rPr>
        <w:t xml:space="preserve"> 1</w:t>
      </w:r>
      <w:r w:rsidR="00CD151F" w:rsidRPr="00FD49F8">
        <w:rPr>
          <w:noProof/>
          <w:sz w:val="28"/>
          <w:szCs w:val="28"/>
          <w:lang w:val="uk-UA"/>
        </w:rPr>
        <w:t>4</w:t>
      </w:r>
      <w:r w:rsidR="001D5921">
        <w:rPr>
          <w:noProof/>
          <w:sz w:val="28"/>
          <w:szCs w:val="28"/>
          <w:lang w:val="uk-UA"/>
        </w:rPr>
        <w:t xml:space="preserve"> </w:t>
      </w:r>
      <w:r w:rsidR="00CE7498" w:rsidRPr="00FD49F8">
        <w:rPr>
          <w:sz w:val="28"/>
          <w:szCs w:val="28"/>
          <w:lang w:val="uk-UA"/>
        </w:rPr>
        <w:t>Форм</w:t>
      </w:r>
      <w:r w:rsidR="001C61BE" w:rsidRPr="00FD49F8">
        <w:rPr>
          <w:sz w:val="28"/>
          <w:szCs w:val="28"/>
          <w:lang w:val="uk-UA"/>
        </w:rPr>
        <w:t xml:space="preserve">и </w:t>
      </w:r>
      <w:r w:rsidR="00CE7498" w:rsidRPr="00FD49F8">
        <w:rPr>
          <w:sz w:val="28"/>
          <w:szCs w:val="28"/>
          <w:lang w:val="uk-UA"/>
        </w:rPr>
        <w:t>20__-2</w:t>
      </w:r>
      <w:r w:rsidR="001D5921">
        <w:rPr>
          <w:sz w:val="28"/>
          <w:szCs w:val="28"/>
          <w:lang w:val="uk-UA"/>
        </w:rPr>
        <w:t xml:space="preserve"> </w:t>
      </w:r>
      <w:r w:rsidRPr="00FD49F8">
        <w:rPr>
          <w:noProof/>
          <w:sz w:val="28"/>
          <w:szCs w:val="28"/>
          <w:lang w:val="uk-UA"/>
        </w:rPr>
        <w:t xml:space="preserve">дає можливість провести </w:t>
      </w:r>
      <w:r w:rsidR="001D1CC7" w:rsidRPr="00FD49F8">
        <w:rPr>
          <w:noProof/>
          <w:sz w:val="28"/>
          <w:szCs w:val="28"/>
          <w:lang w:val="uk-UA"/>
        </w:rPr>
        <w:t xml:space="preserve">у </w:t>
      </w:r>
      <w:r w:rsidR="00206708" w:rsidRPr="00FD49F8">
        <w:rPr>
          <w:noProof/>
          <w:sz w:val="28"/>
          <w:szCs w:val="28"/>
          <w:lang w:val="uk-UA"/>
        </w:rPr>
        <w:t xml:space="preserve">підпункті 4 </w:t>
      </w:r>
      <w:r w:rsidR="001D1CC7" w:rsidRPr="00FD49F8">
        <w:rPr>
          <w:noProof/>
          <w:sz w:val="28"/>
          <w:szCs w:val="28"/>
          <w:lang w:val="uk-UA"/>
        </w:rPr>
        <w:t>пункт</w:t>
      </w:r>
      <w:r w:rsidR="00206708" w:rsidRPr="00FD49F8">
        <w:rPr>
          <w:noProof/>
          <w:sz w:val="28"/>
          <w:szCs w:val="28"/>
          <w:lang w:val="uk-UA"/>
        </w:rPr>
        <w:t>у</w:t>
      </w:r>
      <w:r w:rsidR="001D1CC7" w:rsidRPr="00FD49F8">
        <w:rPr>
          <w:noProof/>
          <w:sz w:val="28"/>
          <w:szCs w:val="28"/>
          <w:lang w:val="uk-UA"/>
        </w:rPr>
        <w:t xml:space="preserve"> 14 </w:t>
      </w:r>
      <w:r w:rsidR="001D1CC7" w:rsidRPr="00FD49F8">
        <w:rPr>
          <w:sz w:val="28"/>
          <w:szCs w:val="28"/>
          <w:lang w:val="uk-UA"/>
        </w:rPr>
        <w:t xml:space="preserve">Форми 20__-2 </w:t>
      </w:r>
      <w:r w:rsidRPr="00FD49F8">
        <w:rPr>
          <w:noProof/>
          <w:sz w:val="28"/>
          <w:szCs w:val="28"/>
          <w:lang w:val="uk-UA"/>
        </w:rPr>
        <w:t>моніторинг та аналіз ефективності управління головним розпорядником своїми зобов’язаннями в минулому, поточному та наступному роках по загальному фонду в розрізі економічної класифікації (проведені видатки, стан погашення кредиторської заборгованості загального фонду, тенденції щодо заборгованості по заробітній платі та заходи з приведення мережі і чисельності зайнятих у відповідність з передбаченими асигнуваннями), а також розробити заходи щодо приведення своїх зобов’язань на плановий рік у відповідність з обсягами видатків на плановий рік.</w:t>
      </w:r>
    </w:p>
    <w:p w:rsidR="00877C20" w:rsidRPr="00FD49F8" w:rsidRDefault="00206708" w:rsidP="00EC2BB4">
      <w:pPr>
        <w:ind w:firstLine="720"/>
        <w:jc w:val="both"/>
        <w:rPr>
          <w:bCs/>
          <w:sz w:val="28"/>
          <w:szCs w:val="28"/>
          <w:lang w:val="uk-UA"/>
        </w:rPr>
      </w:pPr>
      <w:r w:rsidRPr="00FD49F8">
        <w:rPr>
          <w:bCs/>
          <w:sz w:val="28"/>
          <w:szCs w:val="28"/>
          <w:lang w:val="uk-UA"/>
        </w:rPr>
        <w:t>1</w:t>
      </w:r>
      <w:r w:rsidR="00EC2BB4">
        <w:rPr>
          <w:bCs/>
          <w:sz w:val="28"/>
          <w:szCs w:val="28"/>
          <w:lang w:val="uk-UA"/>
        </w:rPr>
        <w:t>6</w:t>
      </w:r>
      <w:r w:rsidR="00877C20" w:rsidRPr="00FD49F8">
        <w:rPr>
          <w:bCs/>
          <w:sz w:val="28"/>
          <w:szCs w:val="28"/>
          <w:lang w:val="uk-UA"/>
        </w:rPr>
        <w:t xml:space="preserve">. </w:t>
      </w:r>
      <w:r w:rsidR="001D1CC7" w:rsidRPr="00FD49F8">
        <w:rPr>
          <w:bCs/>
          <w:noProof/>
          <w:sz w:val="28"/>
          <w:szCs w:val="28"/>
          <w:lang w:val="uk-UA"/>
        </w:rPr>
        <w:t>У пун</w:t>
      </w:r>
      <w:r w:rsidR="00A533AB" w:rsidRPr="00FD49F8">
        <w:rPr>
          <w:bCs/>
          <w:noProof/>
          <w:sz w:val="28"/>
          <w:szCs w:val="28"/>
          <w:lang w:val="uk-UA"/>
        </w:rPr>
        <w:t xml:space="preserve">кті 15 Форми 20__-2 наводяться </w:t>
      </w:r>
      <w:r w:rsidR="00A533AB" w:rsidRPr="00FD49F8">
        <w:rPr>
          <w:bCs/>
          <w:snapToGrid w:val="0"/>
          <w:sz w:val="28"/>
          <w:szCs w:val="28"/>
          <w:lang w:val="uk-UA"/>
        </w:rPr>
        <w:t>підстави</w:t>
      </w:r>
      <w:r w:rsidR="001D1CC7" w:rsidRPr="00FD49F8">
        <w:rPr>
          <w:bCs/>
          <w:snapToGrid w:val="0"/>
          <w:sz w:val="28"/>
          <w:szCs w:val="28"/>
          <w:lang w:val="uk-UA"/>
        </w:rPr>
        <w:t xml:space="preserve"> та обґрунтування видатків спеціального фонду на плановий рік та на два наступні роки за рахунок надходжень до спеціального фонду, аналіз результатів, досягнутих унаслідок використання коштів спеціального фонду бюджету у звітному році, та очікувані результати у році, що передує плановому.</w:t>
      </w:r>
    </w:p>
    <w:p w:rsidR="00367520" w:rsidRPr="00FD49F8" w:rsidRDefault="00367520" w:rsidP="003332EF">
      <w:pPr>
        <w:ind w:firstLine="720"/>
        <w:jc w:val="center"/>
        <w:rPr>
          <w:b/>
          <w:sz w:val="28"/>
          <w:szCs w:val="28"/>
          <w:lang w:val="uk-UA"/>
        </w:rPr>
      </w:pPr>
    </w:p>
    <w:p w:rsidR="0078729B" w:rsidRPr="00FD49F8" w:rsidRDefault="00F9142F" w:rsidP="003332EF">
      <w:pPr>
        <w:ind w:firstLine="720"/>
        <w:jc w:val="center"/>
        <w:rPr>
          <w:b/>
          <w:sz w:val="28"/>
          <w:szCs w:val="28"/>
          <w:lang w:val="uk-UA"/>
        </w:rPr>
      </w:pPr>
      <w:r w:rsidRPr="00FD49F8">
        <w:rPr>
          <w:b/>
          <w:sz w:val="28"/>
          <w:szCs w:val="28"/>
          <w:lang w:val="uk-UA"/>
        </w:rPr>
        <w:t xml:space="preserve">IV. </w:t>
      </w:r>
      <w:r w:rsidR="00E12E50" w:rsidRPr="00FD49F8">
        <w:rPr>
          <w:b/>
          <w:sz w:val="28"/>
          <w:szCs w:val="28"/>
          <w:lang w:val="uk-UA"/>
        </w:rPr>
        <w:t xml:space="preserve">Порядок заповнення </w:t>
      </w:r>
      <w:r w:rsidR="00CE7498" w:rsidRPr="00FD49F8">
        <w:rPr>
          <w:b/>
          <w:sz w:val="28"/>
          <w:szCs w:val="28"/>
          <w:lang w:val="uk-UA"/>
        </w:rPr>
        <w:t>Форм</w:t>
      </w:r>
      <w:r w:rsidR="00E12E50" w:rsidRPr="00FD49F8">
        <w:rPr>
          <w:b/>
          <w:sz w:val="28"/>
          <w:szCs w:val="28"/>
          <w:lang w:val="uk-UA"/>
        </w:rPr>
        <w:t xml:space="preserve">и </w:t>
      </w:r>
      <w:r w:rsidR="00CE7498" w:rsidRPr="00FD49F8">
        <w:rPr>
          <w:b/>
          <w:sz w:val="28"/>
          <w:szCs w:val="28"/>
          <w:lang w:val="uk-UA"/>
        </w:rPr>
        <w:t>20__-3</w:t>
      </w:r>
    </w:p>
    <w:p w:rsidR="008B4B95" w:rsidRPr="00FD49F8" w:rsidRDefault="008B4B95" w:rsidP="003332EF">
      <w:pPr>
        <w:ind w:firstLine="720"/>
        <w:jc w:val="both"/>
        <w:rPr>
          <w:b/>
          <w:bCs/>
          <w:sz w:val="28"/>
          <w:szCs w:val="28"/>
          <w:lang w:val="uk-UA"/>
        </w:rPr>
      </w:pPr>
    </w:p>
    <w:p w:rsidR="007C2B1C" w:rsidRPr="00FD49F8" w:rsidRDefault="00E031D0" w:rsidP="00817B68">
      <w:pPr>
        <w:ind w:firstLine="720"/>
        <w:jc w:val="both"/>
        <w:rPr>
          <w:bCs/>
          <w:sz w:val="28"/>
          <w:szCs w:val="28"/>
          <w:lang w:val="uk-UA"/>
        </w:rPr>
      </w:pPr>
      <w:r w:rsidRPr="00FD49F8">
        <w:rPr>
          <w:bCs/>
          <w:sz w:val="28"/>
          <w:szCs w:val="28"/>
          <w:lang w:val="uk-UA"/>
        </w:rPr>
        <w:t xml:space="preserve">1. </w:t>
      </w:r>
      <w:r w:rsidR="007C2B1C" w:rsidRPr="00FD49F8">
        <w:rPr>
          <w:bCs/>
          <w:sz w:val="28"/>
          <w:szCs w:val="28"/>
          <w:lang w:val="uk-UA"/>
        </w:rPr>
        <w:t xml:space="preserve">Лише після заповнення </w:t>
      </w:r>
      <w:r w:rsidR="00CE7498" w:rsidRPr="00FD49F8">
        <w:rPr>
          <w:bCs/>
          <w:sz w:val="28"/>
          <w:szCs w:val="28"/>
          <w:lang w:val="uk-UA"/>
        </w:rPr>
        <w:t>Форм</w:t>
      </w:r>
      <w:r w:rsidR="007C2B1C" w:rsidRPr="00FD49F8">
        <w:rPr>
          <w:bCs/>
          <w:sz w:val="28"/>
          <w:szCs w:val="28"/>
          <w:lang w:val="uk-UA"/>
        </w:rPr>
        <w:t xml:space="preserve"> 20</w:t>
      </w:r>
      <w:r w:rsidR="003C3D3A" w:rsidRPr="00FD49F8">
        <w:rPr>
          <w:bCs/>
          <w:sz w:val="28"/>
          <w:szCs w:val="28"/>
          <w:lang w:val="uk-UA"/>
        </w:rPr>
        <w:t>__</w:t>
      </w:r>
      <w:r w:rsidR="007C2B1C" w:rsidRPr="00FD49F8">
        <w:rPr>
          <w:bCs/>
          <w:sz w:val="28"/>
          <w:szCs w:val="28"/>
          <w:lang w:val="uk-UA"/>
        </w:rPr>
        <w:t xml:space="preserve">-1 і </w:t>
      </w:r>
      <w:r w:rsidR="00CE7498" w:rsidRPr="00FD49F8">
        <w:rPr>
          <w:bCs/>
          <w:sz w:val="28"/>
          <w:szCs w:val="28"/>
          <w:lang w:val="uk-UA"/>
        </w:rPr>
        <w:t>20__-2</w:t>
      </w:r>
      <w:r w:rsidR="00407BBC" w:rsidRPr="00FD49F8">
        <w:rPr>
          <w:bCs/>
          <w:sz w:val="28"/>
          <w:szCs w:val="28"/>
          <w:lang w:val="uk-UA"/>
        </w:rPr>
        <w:t>,</w:t>
      </w:r>
      <w:r w:rsidR="007C2B1C" w:rsidRPr="00FD49F8">
        <w:rPr>
          <w:bCs/>
          <w:sz w:val="28"/>
          <w:szCs w:val="28"/>
          <w:lang w:val="uk-UA"/>
        </w:rPr>
        <w:t xml:space="preserve"> у разі наявності пропозицій про збільшення обсягу </w:t>
      </w:r>
      <w:r w:rsidR="00144E65" w:rsidRPr="00FD49F8">
        <w:rPr>
          <w:bCs/>
          <w:sz w:val="28"/>
          <w:szCs w:val="28"/>
          <w:lang w:val="uk-UA"/>
        </w:rPr>
        <w:t>витрат</w:t>
      </w:r>
      <w:r w:rsidR="007C2B1C" w:rsidRPr="00FD49F8">
        <w:rPr>
          <w:bCs/>
          <w:sz w:val="28"/>
          <w:szCs w:val="28"/>
          <w:lang w:val="uk-UA"/>
        </w:rPr>
        <w:t xml:space="preserve"> на плановий рік</w:t>
      </w:r>
      <w:r w:rsidR="00CC13A5" w:rsidRPr="00FD49F8">
        <w:rPr>
          <w:bCs/>
          <w:sz w:val="28"/>
          <w:szCs w:val="28"/>
          <w:lang w:val="uk-UA"/>
        </w:rPr>
        <w:t>,</w:t>
      </w:r>
      <w:r w:rsidR="001D5921">
        <w:rPr>
          <w:bCs/>
          <w:sz w:val="28"/>
          <w:szCs w:val="28"/>
          <w:lang w:val="uk-UA"/>
        </w:rPr>
        <w:t xml:space="preserve"> </w:t>
      </w:r>
      <w:r w:rsidR="00E22AE8" w:rsidRPr="00FD49F8">
        <w:rPr>
          <w:bCs/>
          <w:sz w:val="28"/>
          <w:szCs w:val="28"/>
          <w:lang w:val="uk-UA"/>
        </w:rPr>
        <w:t>заповнюється</w:t>
      </w:r>
      <w:r w:rsidR="001D5921">
        <w:rPr>
          <w:bCs/>
          <w:sz w:val="28"/>
          <w:szCs w:val="28"/>
          <w:lang w:val="uk-UA"/>
        </w:rPr>
        <w:t xml:space="preserve"> </w:t>
      </w:r>
      <w:r w:rsidR="00CE7498" w:rsidRPr="00FD49F8">
        <w:rPr>
          <w:bCs/>
          <w:sz w:val="28"/>
          <w:szCs w:val="28"/>
          <w:lang w:val="uk-UA"/>
        </w:rPr>
        <w:t>Форм</w:t>
      </w:r>
      <w:r w:rsidR="007C2B1C" w:rsidRPr="00FD49F8">
        <w:rPr>
          <w:bCs/>
          <w:sz w:val="28"/>
          <w:szCs w:val="28"/>
          <w:lang w:val="uk-UA"/>
        </w:rPr>
        <w:t xml:space="preserve">а </w:t>
      </w:r>
      <w:r w:rsidR="00CE7498" w:rsidRPr="00FD49F8">
        <w:rPr>
          <w:bCs/>
          <w:sz w:val="28"/>
          <w:szCs w:val="28"/>
          <w:lang w:val="uk-UA"/>
        </w:rPr>
        <w:t>20__-3</w:t>
      </w:r>
      <w:r w:rsidR="007C2B1C" w:rsidRPr="00FD49F8">
        <w:rPr>
          <w:bCs/>
          <w:sz w:val="28"/>
          <w:szCs w:val="28"/>
          <w:lang w:val="uk-UA"/>
        </w:rPr>
        <w:t xml:space="preserve">, в якій потрібно обґрунтувати запропоноване збільшення </w:t>
      </w:r>
      <w:r w:rsidR="00144E65" w:rsidRPr="00FD49F8">
        <w:rPr>
          <w:bCs/>
          <w:sz w:val="28"/>
          <w:szCs w:val="28"/>
          <w:lang w:val="uk-UA"/>
        </w:rPr>
        <w:t>витрат</w:t>
      </w:r>
      <w:r w:rsidR="007C2B1C" w:rsidRPr="00FD49F8">
        <w:rPr>
          <w:bCs/>
          <w:sz w:val="28"/>
          <w:szCs w:val="28"/>
          <w:lang w:val="uk-UA"/>
        </w:rPr>
        <w:t xml:space="preserve"> (запити на збільшення </w:t>
      </w:r>
      <w:r w:rsidR="00144E65" w:rsidRPr="00FD49F8">
        <w:rPr>
          <w:bCs/>
          <w:sz w:val="28"/>
          <w:szCs w:val="28"/>
          <w:lang w:val="uk-UA"/>
        </w:rPr>
        <w:t xml:space="preserve">витрат </w:t>
      </w:r>
      <w:r w:rsidR="007C2B1C" w:rsidRPr="00FD49F8">
        <w:rPr>
          <w:bCs/>
          <w:sz w:val="28"/>
          <w:szCs w:val="28"/>
          <w:lang w:val="uk-UA"/>
        </w:rPr>
        <w:t>можливі лише за бюджетними програмами, що згідно з нормативними актами визначені пріоритетними).</w:t>
      </w:r>
    </w:p>
    <w:p w:rsidR="007C2B1C" w:rsidRPr="00FD49F8" w:rsidRDefault="007C2B1C" w:rsidP="003332EF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 xml:space="preserve">Зазначені пропозиції будуть розглядатися </w:t>
      </w:r>
      <w:r w:rsidR="00CC721B" w:rsidRPr="00FD49F8">
        <w:rPr>
          <w:sz w:val="28"/>
          <w:szCs w:val="28"/>
          <w:lang w:val="uk-UA"/>
        </w:rPr>
        <w:t>департаментом фінансів</w:t>
      </w:r>
      <w:r w:rsidR="00361209">
        <w:rPr>
          <w:sz w:val="28"/>
          <w:szCs w:val="28"/>
          <w:lang w:val="uk-UA"/>
        </w:rPr>
        <w:t xml:space="preserve"> та бюджету</w:t>
      </w:r>
      <w:r w:rsidR="001D5921">
        <w:rPr>
          <w:sz w:val="28"/>
          <w:szCs w:val="28"/>
          <w:lang w:val="uk-UA"/>
        </w:rPr>
        <w:t xml:space="preserve"> </w:t>
      </w:r>
      <w:r w:rsidRPr="00FD49F8">
        <w:rPr>
          <w:sz w:val="28"/>
          <w:szCs w:val="28"/>
          <w:lang w:val="uk-UA"/>
        </w:rPr>
        <w:t>у ході доопрацювання проекту бюджету</w:t>
      </w:r>
      <w:r w:rsidR="00361209">
        <w:rPr>
          <w:sz w:val="28"/>
          <w:szCs w:val="28"/>
          <w:lang w:val="uk-UA"/>
        </w:rPr>
        <w:t xml:space="preserve"> міста</w:t>
      </w:r>
      <w:r w:rsidRPr="00FD49F8">
        <w:rPr>
          <w:sz w:val="28"/>
          <w:szCs w:val="28"/>
          <w:lang w:val="uk-UA"/>
        </w:rPr>
        <w:t xml:space="preserve"> на плановий рік у разі, якщо виникне реальна можливість збільшення прогнозу ресурсів.</w:t>
      </w:r>
    </w:p>
    <w:p w:rsidR="007C2B1C" w:rsidRPr="00FD49F8" w:rsidRDefault="00E031D0" w:rsidP="00817B68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 xml:space="preserve">2. </w:t>
      </w:r>
      <w:r w:rsidR="007C2B1C" w:rsidRPr="00FD49F8">
        <w:rPr>
          <w:sz w:val="28"/>
          <w:szCs w:val="28"/>
          <w:lang w:val="uk-UA"/>
        </w:rPr>
        <w:t xml:space="preserve">У </w:t>
      </w:r>
      <w:r w:rsidR="00003311" w:rsidRPr="00FD49F8">
        <w:rPr>
          <w:sz w:val="28"/>
          <w:szCs w:val="28"/>
          <w:lang w:val="uk-UA"/>
        </w:rPr>
        <w:t xml:space="preserve">підпункті 1 пункту 4 </w:t>
      </w:r>
      <w:r w:rsidR="00003311" w:rsidRPr="00FD49F8">
        <w:rPr>
          <w:bCs/>
          <w:sz w:val="28"/>
          <w:szCs w:val="28"/>
          <w:lang w:val="uk-UA"/>
        </w:rPr>
        <w:t xml:space="preserve">Форми 20__-3 </w:t>
      </w:r>
      <w:r w:rsidR="007C2B1C" w:rsidRPr="00FD49F8">
        <w:rPr>
          <w:sz w:val="28"/>
          <w:szCs w:val="28"/>
          <w:lang w:val="uk-UA"/>
        </w:rPr>
        <w:t xml:space="preserve">заповнюються </w:t>
      </w:r>
      <w:r w:rsidR="00003311" w:rsidRPr="00FD49F8">
        <w:rPr>
          <w:sz w:val="28"/>
          <w:szCs w:val="28"/>
          <w:lang w:val="uk-UA"/>
        </w:rPr>
        <w:t xml:space="preserve">дані </w:t>
      </w:r>
      <w:r w:rsidR="007C2B1C" w:rsidRPr="00FD49F8">
        <w:rPr>
          <w:iCs/>
          <w:sz w:val="28"/>
          <w:szCs w:val="28"/>
          <w:lang w:val="uk-UA"/>
        </w:rPr>
        <w:t xml:space="preserve">тільки </w:t>
      </w:r>
      <w:r w:rsidR="00003311" w:rsidRPr="00FD49F8">
        <w:rPr>
          <w:iCs/>
          <w:sz w:val="28"/>
          <w:szCs w:val="28"/>
          <w:lang w:val="uk-UA"/>
        </w:rPr>
        <w:t xml:space="preserve">за тими </w:t>
      </w:r>
      <w:r w:rsidR="007C2B1C" w:rsidRPr="00FD49F8">
        <w:rPr>
          <w:iCs/>
          <w:sz w:val="28"/>
          <w:szCs w:val="28"/>
          <w:lang w:val="uk-UA"/>
        </w:rPr>
        <w:t>бюджетн</w:t>
      </w:r>
      <w:r w:rsidR="00003311" w:rsidRPr="00FD49F8">
        <w:rPr>
          <w:iCs/>
          <w:sz w:val="28"/>
          <w:szCs w:val="28"/>
          <w:lang w:val="uk-UA"/>
        </w:rPr>
        <w:t>ими</w:t>
      </w:r>
      <w:r w:rsidR="007C2B1C" w:rsidRPr="00FD49F8">
        <w:rPr>
          <w:iCs/>
          <w:sz w:val="28"/>
          <w:szCs w:val="28"/>
          <w:lang w:val="uk-UA"/>
        </w:rPr>
        <w:t xml:space="preserve"> програми, які</w:t>
      </w:r>
      <w:r w:rsidR="007C2B1C" w:rsidRPr="00FD49F8">
        <w:rPr>
          <w:sz w:val="28"/>
          <w:szCs w:val="28"/>
          <w:lang w:val="uk-UA"/>
        </w:rPr>
        <w:t xml:space="preserve"> згідно з положеннями нормативно-правових актів </w:t>
      </w:r>
      <w:r w:rsidR="007C2B1C" w:rsidRPr="00FD49F8">
        <w:rPr>
          <w:iCs/>
          <w:sz w:val="28"/>
          <w:szCs w:val="28"/>
          <w:lang w:val="uk-UA"/>
        </w:rPr>
        <w:t>не забезпечені обсягом видатків/наданих кредитів загального фонду на плановий рік</w:t>
      </w:r>
      <w:r w:rsidR="006C04AD" w:rsidRPr="00FD49F8">
        <w:rPr>
          <w:iCs/>
          <w:sz w:val="28"/>
          <w:szCs w:val="28"/>
          <w:lang w:val="uk-UA"/>
        </w:rPr>
        <w:t xml:space="preserve"> (наступні два роки)</w:t>
      </w:r>
      <w:r w:rsidR="00003311" w:rsidRPr="00FD49F8">
        <w:rPr>
          <w:iCs/>
          <w:sz w:val="28"/>
          <w:szCs w:val="28"/>
          <w:lang w:val="uk-UA"/>
        </w:rPr>
        <w:t>,</w:t>
      </w:r>
      <w:r w:rsidR="007C2B1C" w:rsidRPr="00FD49F8">
        <w:rPr>
          <w:iCs/>
          <w:sz w:val="28"/>
          <w:szCs w:val="28"/>
          <w:lang w:val="uk-UA"/>
        </w:rPr>
        <w:t xml:space="preserve"> і є пріоритетними. </w:t>
      </w:r>
      <w:r w:rsidR="007C2B1C" w:rsidRPr="00FD49F8">
        <w:rPr>
          <w:sz w:val="28"/>
          <w:szCs w:val="28"/>
          <w:lang w:val="uk-UA"/>
        </w:rPr>
        <w:t xml:space="preserve">Тому, в </w:t>
      </w:r>
      <w:r w:rsidR="003C3D3A" w:rsidRPr="00FD49F8">
        <w:rPr>
          <w:sz w:val="28"/>
          <w:szCs w:val="28"/>
          <w:lang w:val="uk-UA"/>
        </w:rPr>
        <w:t xml:space="preserve">колонці </w:t>
      </w:r>
      <w:r w:rsidR="007C2B1C" w:rsidRPr="00FD49F8">
        <w:rPr>
          <w:sz w:val="28"/>
          <w:szCs w:val="28"/>
          <w:lang w:val="uk-UA"/>
        </w:rPr>
        <w:t>6 проставляється лише додаткова потреба (+) до обсягу на плановий рік.</w:t>
      </w:r>
    </w:p>
    <w:p w:rsidR="007C2B1C" w:rsidRPr="00FD49F8" w:rsidRDefault="007C2B1C" w:rsidP="00817B68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 xml:space="preserve">У </w:t>
      </w:r>
      <w:r w:rsidR="003C3D3A" w:rsidRPr="00FD49F8">
        <w:rPr>
          <w:sz w:val="28"/>
          <w:szCs w:val="28"/>
          <w:lang w:val="uk-UA"/>
        </w:rPr>
        <w:t>колонці</w:t>
      </w:r>
      <w:r w:rsidR="00C8557C">
        <w:rPr>
          <w:sz w:val="28"/>
          <w:szCs w:val="28"/>
          <w:lang w:val="uk-UA"/>
        </w:rPr>
        <w:t xml:space="preserve"> 7 </w:t>
      </w:r>
      <w:r w:rsidRPr="00FD49F8">
        <w:rPr>
          <w:sz w:val="28"/>
          <w:szCs w:val="28"/>
          <w:lang w:val="uk-UA"/>
        </w:rPr>
        <w:t>обґрунтовується необхідність додаткових коштів із загального фонду на плановий рік у розрізі економічної класифікації видатків (з обов’язковим посиланням на нормативний документ, відповідно до якого необхідні додаткові кошти), визначається вплив у разі виділення цих коштів на виконання бюджетних програм у плановому році, у тому числі в розрізі результативних показників, зміни результативних показників, що характеризують виконання бюджетної програми, у разі виділення додаткових коштів та у разі невиділення додаткових коштів із загального фонду на плановий рік, а також альтернативні заходи, розроблені для забезпечення виконання бюджетної програми.</w:t>
      </w:r>
    </w:p>
    <w:p w:rsidR="007C2B1C" w:rsidRPr="00FD49F8" w:rsidRDefault="007C2B1C" w:rsidP="003332EF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При цьому обґрунтування має охоплювати:</w:t>
      </w:r>
    </w:p>
    <w:p w:rsidR="007C2B1C" w:rsidRPr="00FD49F8" w:rsidRDefault="00A05C33" w:rsidP="003332E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причини </w:t>
      </w:r>
      <w:r w:rsidR="007C2B1C" w:rsidRPr="00FD49F8">
        <w:rPr>
          <w:sz w:val="28"/>
          <w:szCs w:val="28"/>
          <w:lang w:val="uk-UA"/>
        </w:rPr>
        <w:t>неможливо</w:t>
      </w:r>
      <w:r>
        <w:rPr>
          <w:sz w:val="28"/>
          <w:szCs w:val="28"/>
          <w:lang w:val="uk-UA"/>
        </w:rPr>
        <w:t>сті</w:t>
      </w:r>
      <w:r w:rsidR="007C2B1C" w:rsidRPr="00FD49F8">
        <w:rPr>
          <w:sz w:val="28"/>
          <w:szCs w:val="28"/>
          <w:lang w:val="uk-UA"/>
        </w:rPr>
        <w:t xml:space="preserve"> забезпеч</w:t>
      </w:r>
      <w:r>
        <w:rPr>
          <w:sz w:val="28"/>
          <w:szCs w:val="28"/>
          <w:lang w:val="uk-UA"/>
        </w:rPr>
        <w:t>ення</w:t>
      </w:r>
      <w:r w:rsidR="007C2B1C" w:rsidRPr="00FD49F8">
        <w:rPr>
          <w:sz w:val="28"/>
          <w:szCs w:val="28"/>
          <w:lang w:val="uk-UA"/>
        </w:rPr>
        <w:t xml:space="preserve"> виконання бюджетних </w:t>
      </w:r>
      <w:r w:rsidR="00144E65" w:rsidRPr="00FD49F8">
        <w:rPr>
          <w:sz w:val="28"/>
          <w:szCs w:val="28"/>
          <w:lang w:val="uk-UA"/>
        </w:rPr>
        <w:t>програм у межах обсягу видатків</w:t>
      </w:r>
      <w:r w:rsidR="007C2B1C" w:rsidRPr="00FD49F8">
        <w:rPr>
          <w:sz w:val="28"/>
          <w:szCs w:val="28"/>
          <w:lang w:val="uk-UA"/>
        </w:rPr>
        <w:t xml:space="preserve"> на плановий рік;</w:t>
      </w:r>
    </w:p>
    <w:p w:rsidR="007C2B1C" w:rsidRPr="00FD49F8" w:rsidRDefault="007C2B1C" w:rsidP="00817B68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lastRenderedPageBreak/>
        <w:t xml:space="preserve">аналіз впливу виділення додаткових коштів на виконання бюджетних програму плановому році з наведенням пояснень щодо впливу на результативні показники продукту та ефективності, та наступних за плановим двох роках з наведенням конкретних очікуваних результатів. </w:t>
      </w:r>
    </w:p>
    <w:p w:rsidR="007C2B1C" w:rsidRPr="00FD49F8" w:rsidRDefault="007C2B1C" w:rsidP="003332EF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У цьому пункті слід обов’язково проаналізувати додаткові запити порівнян</w:t>
      </w:r>
      <w:r w:rsidR="00144E65" w:rsidRPr="00FD49F8">
        <w:rPr>
          <w:sz w:val="28"/>
          <w:szCs w:val="28"/>
          <w:lang w:val="uk-UA"/>
        </w:rPr>
        <w:t>о з відповідними видатками</w:t>
      </w:r>
      <w:r w:rsidRPr="00FD49F8">
        <w:rPr>
          <w:sz w:val="28"/>
          <w:szCs w:val="28"/>
          <w:lang w:val="uk-UA"/>
        </w:rPr>
        <w:t xml:space="preserve"> за минулий та поточний роки (у разі, якщо такі були).</w:t>
      </w:r>
    </w:p>
    <w:p w:rsidR="007C2B1C" w:rsidRPr="00FD49F8" w:rsidRDefault="00003311" w:rsidP="00817B68">
      <w:pPr>
        <w:ind w:firstLine="720"/>
        <w:jc w:val="both"/>
        <w:rPr>
          <w:sz w:val="28"/>
          <w:szCs w:val="28"/>
          <w:lang w:val="uk-UA"/>
        </w:rPr>
      </w:pPr>
      <w:r w:rsidRPr="00FD49F8">
        <w:rPr>
          <w:sz w:val="28"/>
          <w:szCs w:val="28"/>
          <w:lang w:val="uk-UA"/>
        </w:rPr>
        <w:t>3</w:t>
      </w:r>
      <w:r w:rsidR="00E031D0" w:rsidRPr="00FD49F8">
        <w:rPr>
          <w:sz w:val="28"/>
          <w:szCs w:val="28"/>
          <w:lang w:val="uk-UA"/>
        </w:rPr>
        <w:t xml:space="preserve">. </w:t>
      </w:r>
      <w:r w:rsidR="007C2B1C" w:rsidRPr="00FD49F8">
        <w:rPr>
          <w:sz w:val="28"/>
          <w:szCs w:val="28"/>
          <w:lang w:val="uk-UA"/>
        </w:rPr>
        <w:t>При заповненні таблиці змін результативних показників, що характеризують виконання бюджетної програми, необхідно показати, як зміняться результативні показники затрат, продукту, ефективності та якості у разі виділення додаткових коштів у плановому році.</w:t>
      </w:r>
    </w:p>
    <w:p w:rsidR="00580C89" w:rsidRPr="00FD49F8" w:rsidRDefault="00003311" w:rsidP="00817B68">
      <w:pPr>
        <w:ind w:firstLine="720"/>
        <w:jc w:val="both"/>
        <w:rPr>
          <w:sz w:val="28"/>
          <w:szCs w:val="28"/>
          <w:lang w:val="uk-UA"/>
        </w:rPr>
      </w:pPr>
      <w:bookmarkStart w:id="8" w:name="_Toc426947441"/>
      <w:r w:rsidRPr="00FD49F8">
        <w:rPr>
          <w:sz w:val="28"/>
          <w:szCs w:val="28"/>
          <w:lang w:val="uk-UA"/>
        </w:rPr>
        <w:t xml:space="preserve">4. </w:t>
      </w:r>
      <w:r w:rsidR="007C2B1C" w:rsidRPr="00FD49F8">
        <w:rPr>
          <w:sz w:val="28"/>
          <w:szCs w:val="28"/>
          <w:lang w:val="uk-UA"/>
        </w:rPr>
        <w:t xml:space="preserve">При </w:t>
      </w:r>
      <w:r w:rsidR="003C3D3A" w:rsidRPr="00FD49F8">
        <w:rPr>
          <w:sz w:val="28"/>
          <w:szCs w:val="28"/>
          <w:lang w:val="uk-UA"/>
        </w:rPr>
        <w:t>ф</w:t>
      </w:r>
      <w:r w:rsidR="00CE7498" w:rsidRPr="00FD49F8">
        <w:rPr>
          <w:sz w:val="28"/>
          <w:szCs w:val="28"/>
          <w:lang w:val="uk-UA"/>
        </w:rPr>
        <w:t>орм</w:t>
      </w:r>
      <w:r w:rsidR="007C2B1C" w:rsidRPr="00FD49F8">
        <w:rPr>
          <w:sz w:val="28"/>
          <w:szCs w:val="28"/>
          <w:lang w:val="uk-UA"/>
        </w:rPr>
        <w:t>улюванні наслідків слід розглянути ті, що очікуються у разі н</w:t>
      </w:r>
      <w:r w:rsidR="00144E65" w:rsidRPr="00FD49F8">
        <w:rPr>
          <w:sz w:val="28"/>
          <w:szCs w:val="28"/>
          <w:lang w:val="uk-UA"/>
        </w:rPr>
        <w:t>епроведення зазначених видатків</w:t>
      </w:r>
      <w:r w:rsidR="007C2B1C" w:rsidRPr="00FD49F8">
        <w:rPr>
          <w:sz w:val="28"/>
          <w:szCs w:val="28"/>
          <w:lang w:val="uk-UA"/>
        </w:rPr>
        <w:t xml:space="preserve">, та пояснити, які альтернативні заходи </w:t>
      </w:r>
      <w:r w:rsidR="005F4A3C" w:rsidRPr="00FD49F8">
        <w:rPr>
          <w:sz w:val="28"/>
          <w:szCs w:val="28"/>
          <w:lang w:val="uk-UA"/>
        </w:rPr>
        <w:t>будуть</w:t>
      </w:r>
      <w:r w:rsidR="007C2B1C" w:rsidRPr="00FD49F8">
        <w:rPr>
          <w:sz w:val="28"/>
          <w:szCs w:val="28"/>
          <w:lang w:val="uk-UA"/>
        </w:rPr>
        <w:t xml:space="preserve"> здійснені головним розпорядником для забезпечення виконання бюджетних програм.</w:t>
      </w:r>
      <w:bookmarkEnd w:id="8"/>
    </w:p>
    <w:p w:rsidR="00174E8E" w:rsidRPr="00FD49F8" w:rsidRDefault="00174E8E" w:rsidP="003332EF">
      <w:pPr>
        <w:ind w:firstLine="539"/>
        <w:jc w:val="both"/>
        <w:rPr>
          <w:sz w:val="28"/>
          <w:szCs w:val="28"/>
          <w:lang w:val="uk-UA"/>
        </w:rPr>
      </w:pPr>
    </w:p>
    <w:p w:rsidR="00191000" w:rsidRPr="00FD49F8" w:rsidRDefault="00191000" w:rsidP="003332EF">
      <w:pPr>
        <w:ind w:firstLine="539"/>
        <w:jc w:val="both"/>
        <w:rPr>
          <w:sz w:val="28"/>
          <w:szCs w:val="28"/>
          <w:lang w:val="uk-UA"/>
        </w:rPr>
      </w:pPr>
    </w:p>
    <w:p w:rsidR="00FD49F8" w:rsidRPr="00FD49F8" w:rsidRDefault="00FD49F8" w:rsidP="003332EF">
      <w:pPr>
        <w:ind w:firstLine="539"/>
        <w:jc w:val="both"/>
        <w:rPr>
          <w:sz w:val="28"/>
          <w:szCs w:val="28"/>
          <w:lang w:val="uk-UA"/>
        </w:rPr>
      </w:pPr>
    </w:p>
    <w:p w:rsidR="00FD49F8" w:rsidRPr="00FD49F8" w:rsidRDefault="00FD49F8" w:rsidP="003332EF">
      <w:pPr>
        <w:ind w:firstLine="539"/>
        <w:jc w:val="both"/>
        <w:rPr>
          <w:sz w:val="28"/>
          <w:szCs w:val="28"/>
          <w:lang w:val="uk-UA"/>
        </w:rPr>
      </w:pPr>
    </w:p>
    <w:p w:rsidR="00FD49F8" w:rsidRPr="00FD49F8" w:rsidRDefault="00FD49F8" w:rsidP="003332EF">
      <w:pPr>
        <w:ind w:firstLine="539"/>
        <w:jc w:val="both"/>
        <w:rPr>
          <w:sz w:val="28"/>
          <w:szCs w:val="28"/>
          <w:lang w:val="uk-UA"/>
        </w:rPr>
      </w:pPr>
    </w:p>
    <w:p w:rsidR="00361209" w:rsidRDefault="008A25D8" w:rsidP="008A2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</w:t>
      </w:r>
      <w:r w:rsidR="00361209">
        <w:rPr>
          <w:sz w:val="28"/>
          <w:szCs w:val="28"/>
          <w:lang w:val="uk-UA"/>
        </w:rPr>
        <w:t xml:space="preserve"> директора</w:t>
      </w:r>
      <w:r w:rsidR="00833C82">
        <w:rPr>
          <w:sz w:val="28"/>
          <w:szCs w:val="28"/>
          <w:lang w:val="uk-UA"/>
        </w:rPr>
        <w:t xml:space="preserve"> департаменту</w:t>
      </w:r>
      <w:r w:rsidR="00361209">
        <w:rPr>
          <w:sz w:val="28"/>
          <w:szCs w:val="28"/>
          <w:lang w:val="uk-UA"/>
        </w:rPr>
        <w:t xml:space="preserve">, </w:t>
      </w:r>
    </w:p>
    <w:p w:rsidR="00FD49F8" w:rsidRPr="00FD49F8" w:rsidRDefault="008A25D8" w:rsidP="00FD49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бюджетного</w:t>
      </w:r>
      <w:r w:rsidR="00361209">
        <w:rPr>
          <w:sz w:val="28"/>
          <w:szCs w:val="28"/>
          <w:lang w:val="uk-UA"/>
        </w:rPr>
        <w:t xml:space="preserve"> відділу</w:t>
      </w:r>
      <w:r w:rsidR="00BC736A">
        <w:rPr>
          <w:sz w:val="28"/>
          <w:szCs w:val="28"/>
          <w:lang w:val="uk-UA"/>
        </w:rPr>
        <w:tab/>
      </w:r>
      <w:r w:rsidR="00BC736A">
        <w:rPr>
          <w:sz w:val="28"/>
          <w:szCs w:val="28"/>
          <w:lang w:val="uk-UA"/>
        </w:rPr>
        <w:tab/>
      </w:r>
      <w:r w:rsidR="00BC736A">
        <w:rPr>
          <w:sz w:val="28"/>
          <w:szCs w:val="28"/>
          <w:lang w:val="uk-UA"/>
        </w:rPr>
        <w:tab/>
      </w:r>
      <w:r w:rsidR="00BC736A">
        <w:rPr>
          <w:sz w:val="28"/>
          <w:szCs w:val="28"/>
          <w:lang w:val="uk-UA"/>
        </w:rPr>
        <w:tab/>
        <w:t xml:space="preserve"> Алла </w:t>
      </w:r>
      <w:proofErr w:type="spellStart"/>
      <w:r w:rsidR="00BC736A">
        <w:rPr>
          <w:sz w:val="28"/>
          <w:szCs w:val="28"/>
          <w:lang w:val="uk-UA"/>
        </w:rPr>
        <w:t>Саприка</w:t>
      </w:r>
      <w:proofErr w:type="spellEnd"/>
    </w:p>
    <w:p w:rsidR="00FD49F8" w:rsidRPr="003332EF" w:rsidRDefault="00FD49F8" w:rsidP="003332EF">
      <w:pPr>
        <w:ind w:firstLine="539"/>
        <w:jc w:val="both"/>
        <w:rPr>
          <w:sz w:val="24"/>
          <w:szCs w:val="24"/>
          <w:lang w:val="uk-UA"/>
        </w:rPr>
      </w:pPr>
    </w:p>
    <w:sectPr w:rsidR="00FD49F8" w:rsidRPr="003332EF" w:rsidSect="00F97141">
      <w:headerReference w:type="even" r:id="rId9"/>
      <w:headerReference w:type="default" r:id="rId10"/>
      <w:pgSz w:w="11907" w:h="16840" w:code="9"/>
      <w:pgMar w:top="1134" w:right="567" w:bottom="719" w:left="1701" w:header="680" w:footer="68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05C" w:rsidRDefault="00D9205C">
      <w:r>
        <w:separator/>
      </w:r>
    </w:p>
  </w:endnote>
  <w:endnote w:type="continuationSeparator" w:id="1">
    <w:p w:rsidR="00D9205C" w:rsidRDefault="00D92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05C" w:rsidRDefault="00D9205C">
      <w:r>
        <w:separator/>
      </w:r>
    </w:p>
  </w:footnote>
  <w:footnote w:type="continuationSeparator" w:id="1">
    <w:p w:rsidR="00D9205C" w:rsidRDefault="00D920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5C" w:rsidRDefault="00093054" w:rsidP="005076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9205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9205C" w:rsidRDefault="00D9205C" w:rsidP="009A528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5C" w:rsidRDefault="00093054" w:rsidP="005076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9205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91275">
      <w:rPr>
        <w:rStyle w:val="a8"/>
        <w:noProof/>
      </w:rPr>
      <w:t>2</w:t>
    </w:r>
    <w:r>
      <w:rPr>
        <w:rStyle w:val="a8"/>
      </w:rPr>
      <w:fldChar w:fldCharType="end"/>
    </w:r>
  </w:p>
  <w:p w:rsidR="00D9205C" w:rsidRDefault="00D9205C" w:rsidP="009A5284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E300C"/>
    <w:multiLevelType w:val="hybridMultilevel"/>
    <w:tmpl w:val="03486146"/>
    <w:lvl w:ilvl="0" w:tplc="00CE26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>
    <w:nsid w:val="26D9041B"/>
    <w:multiLevelType w:val="hybridMultilevel"/>
    <w:tmpl w:val="1994B4DA"/>
    <w:lvl w:ilvl="0" w:tplc="A6D49C5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4F152DFD"/>
    <w:multiLevelType w:val="hybridMultilevel"/>
    <w:tmpl w:val="DC7619C0"/>
    <w:lvl w:ilvl="0" w:tplc="97063840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  <w:color w:val="auto"/>
      </w:rPr>
    </w:lvl>
    <w:lvl w:ilvl="1" w:tplc="48F0AFB0">
      <w:start w:val="2006"/>
      <w:numFmt w:val="bullet"/>
      <w:lvlText w:val="–"/>
      <w:lvlJc w:val="left"/>
      <w:pPr>
        <w:tabs>
          <w:tab w:val="num" w:pos="1979"/>
        </w:tabs>
        <w:ind w:left="1979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">
    <w:nsid w:val="511E3471"/>
    <w:multiLevelType w:val="hybridMultilevel"/>
    <w:tmpl w:val="12B4DBA8"/>
    <w:lvl w:ilvl="0" w:tplc="492C6E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253AF5"/>
    <w:multiLevelType w:val="multilevel"/>
    <w:tmpl w:val="92C8A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80C89"/>
    <w:rsid w:val="00003311"/>
    <w:rsid w:val="00012105"/>
    <w:rsid w:val="00017591"/>
    <w:rsid w:val="00017598"/>
    <w:rsid w:val="00021549"/>
    <w:rsid w:val="0002227C"/>
    <w:rsid w:val="00064007"/>
    <w:rsid w:val="00066AB0"/>
    <w:rsid w:val="000733FF"/>
    <w:rsid w:val="00077B5F"/>
    <w:rsid w:val="00084DB7"/>
    <w:rsid w:val="00092098"/>
    <w:rsid w:val="00093054"/>
    <w:rsid w:val="00095418"/>
    <w:rsid w:val="000A3F75"/>
    <w:rsid w:val="000B0905"/>
    <w:rsid w:val="000B2068"/>
    <w:rsid w:val="000D0DAF"/>
    <w:rsid w:val="000D2AEA"/>
    <w:rsid w:val="000D46D9"/>
    <w:rsid w:val="000E2AA2"/>
    <w:rsid w:val="000E31DC"/>
    <w:rsid w:val="000E35B8"/>
    <w:rsid w:val="00100A66"/>
    <w:rsid w:val="00113D64"/>
    <w:rsid w:val="00114EA5"/>
    <w:rsid w:val="00123894"/>
    <w:rsid w:val="001266FA"/>
    <w:rsid w:val="0012771F"/>
    <w:rsid w:val="00144E65"/>
    <w:rsid w:val="00165AFE"/>
    <w:rsid w:val="00174E8E"/>
    <w:rsid w:val="00191000"/>
    <w:rsid w:val="001A02E6"/>
    <w:rsid w:val="001A2916"/>
    <w:rsid w:val="001B2283"/>
    <w:rsid w:val="001B6D67"/>
    <w:rsid w:val="001C61BE"/>
    <w:rsid w:val="001D1CC7"/>
    <w:rsid w:val="001D5921"/>
    <w:rsid w:val="001F295C"/>
    <w:rsid w:val="00202378"/>
    <w:rsid w:val="00202402"/>
    <w:rsid w:val="00202FB4"/>
    <w:rsid w:val="00206708"/>
    <w:rsid w:val="0021076F"/>
    <w:rsid w:val="0021108E"/>
    <w:rsid w:val="0021205F"/>
    <w:rsid w:val="002137E5"/>
    <w:rsid w:val="0022350C"/>
    <w:rsid w:val="002262F2"/>
    <w:rsid w:val="00236C3D"/>
    <w:rsid w:val="00243F7E"/>
    <w:rsid w:val="002472E1"/>
    <w:rsid w:val="0025241A"/>
    <w:rsid w:val="00255C21"/>
    <w:rsid w:val="00256CDB"/>
    <w:rsid w:val="00267AEC"/>
    <w:rsid w:val="00274529"/>
    <w:rsid w:val="002749DE"/>
    <w:rsid w:val="00276104"/>
    <w:rsid w:val="0028497B"/>
    <w:rsid w:val="00295BF7"/>
    <w:rsid w:val="002B0550"/>
    <w:rsid w:val="002B2C1E"/>
    <w:rsid w:val="002B44DE"/>
    <w:rsid w:val="002C019A"/>
    <w:rsid w:val="002C3F01"/>
    <w:rsid w:val="002C5256"/>
    <w:rsid w:val="002C5AA6"/>
    <w:rsid w:val="002C7791"/>
    <w:rsid w:val="002E60FE"/>
    <w:rsid w:val="002F0FA2"/>
    <w:rsid w:val="00301EAE"/>
    <w:rsid w:val="0032105D"/>
    <w:rsid w:val="003266CF"/>
    <w:rsid w:val="00327999"/>
    <w:rsid w:val="003332EF"/>
    <w:rsid w:val="00334D32"/>
    <w:rsid w:val="00336458"/>
    <w:rsid w:val="0033780B"/>
    <w:rsid w:val="00343B04"/>
    <w:rsid w:val="003527C2"/>
    <w:rsid w:val="00353A8E"/>
    <w:rsid w:val="00353D2E"/>
    <w:rsid w:val="0035504C"/>
    <w:rsid w:val="003601DC"/>
    <w:rsid w:val="00361209"/>
    <w:rsid w:val="00363D01"/>
    <w:rsid w:val="00367396"/>
    <w:rsid w:val="00367520"/>
    <w:rsid w:val="00394BDE"/>
    <w:rsid w:val="003A510A"/>
    <w:rsid w:val="003C3D3A"/>
    <w:rsid w:val="003C5A4E"/>
    <w:rsid w:val="003C6CFB"/>
    <w:rsid w:val="003E0B8A"/>
    <w:rsid w:val="003F2010"/>
    <w:rsid w:val="003F7380"/>
    <w:rsid w:val="004025C5"/>
    <w:rsid w:val="004030C9"/>
    <w:rsid w:val="00405B6A"/>
    <w:rsid w:val="0040732B"/>
    <w:rsid w:val="00407BBC"/>
    <w:rsid w:val="00414C72"/>
    <w:rsid w:val="00456DA3"/>
    <w:rsid w:val="004614D1"/>
    <w:rsid w:val="0048009D"/>
    <w:rsid w:val="00487542"/>
    <w:rsid w:val="004A28BE"/>
    <w:rsid w:val="004C1DA4"/>
    <w:rsid w:val="004C7D44"/>
    <w:rsid w:val="004D0816"/>
    <w:rsid w:val="004F43C3"/>
    <w:rsid w:val="005014B7"/>
    <w:rsid w:val="005022EF"/>
    <w:rsid w:val="00505700"/>
    <w:rsid w:val="00505A25"/>
    <w:rsid w:val="00506CF7"/>
    <w:rsid w:val="005076E4"/>
    <w:rsid w:val="005250E9"/>
    <w:rsid w:val="0053247D"/>
    <w:rsid w:val="00537F2D"/>
    <w:rsid w:val="0057379B"/>
    <w:rsid w:val="00574393"/>
    <w:rsid w:val="005762A0"/>
    <w:rsid w:val="00580C89"/>
    <w:rsid w:val="0058335A"/>
    <w:rsid w:val="00590FCD"/>
    <w:rsid w:val="00591401"/>
    <w:rsid w:val="005925F6"/>
    <w:rsid w:val="005926DB"/>
    <w:rsid w:val="00595A3B"/>
    <w:rsid w:val="005B3BD3"/>
    <w:rsid w:val="005B4136"/>
    <w:rsid w:val="005C15A5"/>
    <w:rsid w:val="005E05CA"/>
    <w:rsid w:val="005E0832"/>
    <w:rsid w:val="005E0C6B"/>
    <w:rsid w:val="005E3412"/>
    <w:rsid w:val="005E4050"/>
    <w:rsid w:val="005E6DEA"/>
    <w:rsid w:val="005F2AE3"/>
    <w:rsid w:val="005F4A3C"/>
    <w:rsid w:val="005F4CC3"/>
    <w:rsid w:val="006014EF"/>
    <w:rsid w:val="00621D46"/>
    <w:rsid w:val="006311D0"/>
    <w:rsid w:val="0064177C"/>
    <w:rsid w:val="00660ECB"/>
    <w:rsid w:val="00661D32"/>
    <w:rsid w:val="00662F06"/>
    <w:rsid w:val="006658CF"/>
    <w:rsid w:val="00687C53"/>
    <w:rsid w:val="00695ED6"/>
    <w:rsid w:val="006A5101"/>
    <w:rsid w:val="006B275A"/>
    <w:rsid w:val="006B3291"/>
    <w:rsid w:val="006B5EA2"/>
    <w:rsid w:val="006C04AD"/>
    <w:rsid w:val="006E2A4E"/>
    <w:rsid w:val="00700A0B"/>
    <w:rsid w:val="00706CA9"/>
    <w:rsid w:val="00717194"/>
    <w:rsid w:val="00751442"/>
    <w:rsid w:val="0075348E"/>
    <w:rsid w:val="00754B48"/>
    <w:rsid w:val="00754D43"/>
    <w:rsid w:val="007551AA"/>
    <w:rsid w:val="0076404B"/>
    <w:rsid w:val="0078729B"/>
    <w:rsid w:val="007876D3"/>
    <w:rsid w:val="007A2E77"/>
    <w:rsid w:val="007A79B6"/>
    <w:rsid w:val="007B2C52"/>
    <w:rsid w:val="007B75E2"/>
    <w:rsid w:val="007C2B1C"/>
    <w:rsid w:val="007C3430"/>
    <w:rsid w:val="007D2B7D"/>
    <w:rsid w:val="007D7D38"/>
    <w:rsid w:val="007E5B07"/>
    <w:rsid w:val="007F345D"/>
    <w:rsid w:val="00813931"/>
    <w:rsid w:val="0081400A"/>
    <w:rsid w:val="00817B68"/>
    <w:rsid w:val="008320DA"/>
    <w:rsid w:val="00833C82"/>
    <w:rsid w:val="0083602E"/>
    <w:rsid w:val="00844062"/>
    <w:rsid w:val="00865B5D"/>
    <w:rsid w:val="00867371"/>
    <w:rsid w:val="00877C20"/>
    <w:rsid w:val="008818DF"/>
    <w:rsid w:val="00886FAE"/>
    <w:rsid w:val="008937CD"/>
    <w:rsid w:val="008A2215"/>
    <w:rsid w:val="008A25D8"/>
    <w:rsid w:val="008A2802"/>
    <w:rsid w:val="008A6C76"/>
    <w:rsid w:val="008B4B95"/>
    <w:rsid w:val="008C5192"/>
    <w:rsid w:val="008D40E4"/>
    <w:rsid w:val="008E5B24"/>
    <w:rsid w:val="008F36EA"/>
    <w:rsid w:val="00902992"/>
    <w:rsid w:val="00923C63"/>
    <w:rsid w:val="00935486"/>
    <w:rsid w:val="00942315"/>
    <w:rsid w:val="0095400C"/>
    <w:rsid w:val="00956B6D"/>
    <w:rsid w:val="00962EE9"/>
    <w:rsid w:val="009660E3"/>
    <w:rsid w:val="00974FBC"/>
    <w:rsid w:val="009757A9"/>
    <w:rsid w:val="00976B2D"/>
    <w:rsid w:val="00982B97"/>
    <w:rsid w:val="00991C9C"/>
    <w:rsid w:val="009A3C25"/>
    <w:rsid w:val="009A5284"/>
    <w:rsid w:val="009A5496"/>
    <w:rsid w:val="009A55B6"/>
    <w:rsid w:val="009D09E5"/>
    <w:rsid w:val="009D27BB"/>
    <w:rsid w:val="009E440C"/>
    <w:rsid w:val="009E54C2"/>
    <w:rsid w:val="009E6EF4"/>
    <w:rsid w:val="00A03E47"/>
    <w:rsid w:val="00A05666"/>
    <w:rsid w:val="00A05C33"/>
    <w:rsid w:val="00A062AE"/>
    <w:rsid w:val="00A141A0"/>
    <w:rsid w:val="00A166F1"/>
    <w:rsid w:val="00A20CFC"/>
    <w:rsid w:val="00A350CA"/>
    <w:rsid w:val="00A502A8"/>
    <w:rsid w:val="00A518CA"/>
    <w:rsid w:val="00A533AB"/>
    <w:rsid w:val="00A5435E"/>
    <w:rsid w:val="00A5738D"/>
    <w:rsid w:val="00A86DDF"/>
    <w:rsid w:val="00A91D5E"/>
    <w:rsid w:val="00A9433D"/>
    <w:rsid w:val="00AA085D"/>
    <w:rsid w:val="00AA6A8C"/>
    <w:rsid w:val="00AB16A3"/>
    <w:rsid w:val="00AC1DC3"/>
    <w:rsid w:val="00AC1EF4"/>
    <w:rsid w:val="00AC289E"/>
    <w:rsid w:val="00AC2DD4"/>
    <w:rsid w:val="00AC2E40"/>
    <w:rsid w:val="00AC779C"/>
    <w:rsid w:val="00AD04B8"/>
    <w:rsid w:val="00AD068C"/>
    <w:rsid w:val="00AD113C"/>
    <w:rsid w:val="00AD172C"/>
    <w:rsid w:val="00AD3585"/>
    <w:rsid w:val="00AE39A2"/>
    <w:rsid w:val="00AF4811"/>
    <w:rsid w:val="00B00FBD"/>
    <w:rsid w:val="00B4117E"/>
    <w:rsid w:val="00B43BF5"/>
    <w:rsid w:val="00B52A92"/>
    <w:rsid w:val="00B648D8"/>
    <w:rsid w:val="00B67E4D"/>
    <w:rsid w:val="00B71889"/>
    <w:rsid w:val="00B848D5"/>
    <w:rsid w:val="00B86DDE"/>
    <w:rsid w:val="00B91275"/>
    <w:rsid w:val="00BA4B64"/>
    <w:rsid w:val="00BA5CB1"/>
    <w:rsid w:val="00BB2FC3"/>
    <w:rsid w:val="00BC70D8"/>
    <w:rsid w:val="00BC736A"/>
    <w:rsid w:val="00BD33BD"/>
    <w:rsid w:val="00BD5372"/>
    <w:rsid w:val="00BE009B"/>
    <w:rsid w:val="00BF0BBE"/>
    <w:rsid w:val="00BF277A"/>
    <w:rsid w:val="00BF60E4"/>
    <w:rsid w:val="00C353DE"/>
    <w:rsid w:val="00C40F7F"/>
    <w:rsid w:val="00C45AF2"/>
    <w:rsid w:val="00C714B6"/>
    <w:rsid w:val="00C755C6"/>
    <w:rsid w:val="00C83E6A"/>
    <w:rsid w:val="00C8557C"/>
    <w:rsid w:val="00CB1104"/>
    <w:rsid w:val="00CC13A5"/>
    <w:rsid w:val="00CC721B"/>
    <w:rsid w:val="00CD151F"/>
    <w:rsid w:val="00CD157E"/>
    <w:rsid w:val="00CE2AC6"/>
    <w:rsid w:val="00CE2BFB"/>
    <w:rsid w:val="00CE51D1"/>
    <w:rsid w:val="00CE7498"/>
    <w:rsid w:val="00CF20A7"/>
    <w:rsid w:val="00D175A0"/>
    <w:rsid w:val="00D44714"/>
    <w:rsid w:val="00D60C7C"/>
    <w:rsid w:val="00D70B33"/>
    <w:rsid w:val="00D73A12"/>
    <w:rsid w:val="00D742F6"/>
    <w:rsid w:val="00D86948"/>
    <w:rsid w:val="00D9205C"/>
    <w:rsid w:val="00D96D30"/>
    <w:rsid w:val="00DB359C"/>
    <w:rsid w:val="00DC3EC1"/>
    <w:rsid w:val="00DC440D"/>
    <w:rsid w:val="00DC5823"/>
    <w:rsid w:val="00DC69B4"/>
    <w:rsid w:val="00DD0D31"/>
    <w:rsid w:val="00DD2CC5"/>
    <w:rsid w:val="00DE4055"/>
    <w:rsid w:val="00E022A8"/>
    <w:rsid w:val="00E02C86"/>
    <w:rsid w:val="00E031D0"/>
    <w:rsid w:val="00E11C80"/>
    <w:rsid w:val="00E12E50"/>
    <w:rsid w:val="00E13F4A"/>
    <w:rsid w:val="00E22AE8"/>
    <w:rsid w:val="00E25861"/>
    <w:rsid w:val="00E37FF3"/>
    <w:rsid w:val="00E415EE"/>
    <w:rsid w:val="00E57BF5"/>
    <w:rsid w:val="00E6284C"/>
    <w:rsid w:val="00E7734D"/>
    <w:rsid w:val="00E778B9"/>
    <w:rsid w:val="00E91B33"/>
    <w:rsid w:val="00E94A79"/>
    <w:rsid w:val="00EB4E22"/>
    <w:rsid w:val="00EC2BB4"/>
    <w:rsid w:val="00EE5B44"/>
    <w:rsid w:val="00EF74EB"/>
    <w:rsid w:val="00EF7B10"/>
    <w:rsid w:val="00F01541"/>
    <w:rsid w:val="00F22F21"/>
    <w:rsid w:val="00F42EBD"/>
    <w:rsid w:val="00F50876"/>
    <w:rsid w:val="00F559C3"/>
    <w:rsid w:val="00F76DE3"/>
    <w:rsid w:val="00F9142F"/>
    <w:rsid w:val="00F92BC0"/>
    <w:rsid w:val="00F93179"/>
    <w:rsid w:val="00F97141"/>
    <w:rsid w:val="00FA70DA"/>
    <w:rsid w:val="00FB6FAC"/>
    <w:rsid w:val="00FC2BF2"/>
    <w:rsid w:val="00FD0336"/>
    <w:rsid w:val="00FD49F8"/>
    <w:rsid w:val="00FE7366"/>
    <w:rsid w:val="00FF16BF"/>
    <w:rsid w:val="00FF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9B"/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80C89"/>
    <w:pPr>
      <w:ind w:firstLine="720"/>
      <w:jc w:val="both"/>
    </w:pPr>
    <w:rPr>
      <w:sz w:val="22"/>
    </w:rPr>
  </w:style>
  <w:style w:type="paragraph" w:styleId="a3">
    <w:name w:val="footer"/>
    <w:basedOn w:val="a"/>
    <w:rsid w:val="00580C89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rsid w:val="00580C89"/>
    <w:pPr>
      <w:ind w:firstLine="720"/>
      <w:jc w:val="both"/>
    </w:pPr>
    <w:rPr>
      <w:b/>
      <w:sz w:val="22"/>
    </w:rPr>
  </w:style>
  <w:style w:type="paragraph" w:customStyle="1" w:styleId="1">
    <w:name w:val="Знак Знак Знак Знак Знак Знак Знак1 Знак Знак Знак Знак Знак Знак Знак"/>
    <w:basedOn w:val="a"/>
    <w:rsid w:val="00580C89"/>
    <w:rPr>
      <w:rFonts w:ascii="Verdana" w:eastAsia="Batang" w:hAnsi="Verdana" w:cs="Verdana"/>
      <w:lang w:val="en-US" w:eastAsia="en-US"/>
    </w:rPr>
  </w:style>
  <w:style w:type="paragraph" w:customStyle="1" w:styleId="a4">
    <w:name w:val="Знак"/>
    <w:basedOn w:val="a"/>
    <w:rsid w:val="002C5256"/>
    <w:rPr>
      <w:rFonts w:ascii="Verdana" w:eastAsia="MS Mincho" w:hAnsi="Verdana" w:cs="Verdana"/>
      <w:lang w:val="en-US" w:eastAsia="en-US"/>
    </w:rPr>
  </w:style>
  <w:style w:type="paragraph" w:styleId="a5">
    <w:name w:val="Normal (Web)"/>
    <w:basedOn w:val="a"/>
    <w:rsid w:val="002C5256"/>
    <w:pPr>
      <w:spacing w:before="100" w:beforeAutospacing="1" w:after="100" w:afterAutospacing="1"/>
    </w:pPr>
    <w:rPr>
      <w:rFonts w:eastAsia="SimSun"/>
      <w:sz w:val="24"/>
      <w:szCs w:val="24"/>
      <w:lang w:val="uk-UA" w:eastAsia="zh-CN"/>
    </w:rPr>
  </w:style>
  <w:style w:type="paragraph" w:customStyle="1" w:styleId="OsnovnoiText">
    <w:name w:val="OsnovnoiText"/>
    <w:basedOn w:val="a6"/>
    <w:next w:val="a"/>
    <w:autoRedefine/>
    <w:rsid w:val="00191000"/>
    <w:pPr>
      <w:tabs>
        <w:tab w:val="left" w:pos="720"/>
      </w:tabs>
      <w:spacing w:after="0" w:line="360" w:lineRule="auto"/>
      <w:ind w:firstLine="720"/>
      <w:jc w:val="both"/>
    </w:pPr>
    <w:rPr>
      <w:bCs/>
      <w:iCs/>
      <w:sz w:val="28"/>
      <w:szCs w:val="28"/>
      <w:lang w:val="uk-UA"/>
    </w:rPr>
  </w:style>
  <w:style w:type="paragraph" w:styleId="a6">
    <w:name w:val="Body Text"/>
    <w:basedOn w:val="a"/>
    <w:rsid w:val="006014EF"/>
    <w:pPr>
      <w:spacing w:after="120"/>
    </w:pPr>
  </w:style>
  <w:style w:type="paragraph" w:styleId="a7">
    <w:name w:val="header"/>
    <w:basedOn w:val="a"/>
    <w:rsid w:val="00353A8E"/>
    <w:pPr>
      <w:tabs>
        <w:tab w:val="center" w:pos="4819"/>
        <w:tab w:val="right" w:pos="9639"/>
      </w:tabs>
    </w:pPr>
  </w:style>
  <w:style w:type="character" w:styleId="a8">
    <w:name w:val="page number"/>
    <w:basedOn w:val="a0"/>
    <w:rsid w:val="00353A8E"/>
  </w:style>
  <w:style w:type="paragraph" w:customStyle="1" w:styleId="10">
    <w:name w:val="Обычный1"/>
    <w:rsid w:val="00363D01"/>
    <w:pPr>
      <w:widowControl w:val="0"/>
      <w:spacing w:line="280" w:lineRule="auto"/>
      <w:ind w:left="40" w:firstLine="340"/>
      <w:jc w:val="both"/>
    </w:pPr>
    <w:rPr>
      <w:rFonts w:eastAsia="Times New Roman"/>
      <w:snapToGrid w:val="0"/>
      <w:lang w:eastAsia="ru-RU"/>
    </w:rPr>
  </w:style>
  <w:style w:type="paragraph" w:customStyle="1" w:styleId="11">
    <w:name w:val="Звичайний1"/>
    <w:rsid w:val="00E11C80"/>
    <w:rPr>
      <w:rFonts w:eastAsia="Times New Roman"/>
      <w:lang w:val="en-US" w:eastAsia="ru-RU"/>
    </w:rPr>
  </w:style>
  <w:style w:type="paragraph" w:customStyle="1" w:styleId="a9">
    <w:name w:val="Знак Знак Знак Знак Знак Знак Знак"/>
    <w:basedOn w:val="a"/>
    <w:rsid w:val="007876D3"/>
    <w:rPr>
      <w:rFonts w:ascii="Verdana" w:eastAsia="MS Mincho" w:hAnsi="Verdana" w:cs="Verdana"/>
      <w:lang w:val="en-US" w:eastAsia="en-US"/>
    </w:rPr>
  </w:style>
  <w:style w:type="paragraph" w:styleId="aa">
    <w:name w:val="List Paragraph"/>
    <w:basedOn w:val="a"/>
    <w:qFormat/>
    <w:rsid w:val="00B86DDE"/>
    <w:pPr>
      <w:ind w:left="720"/>
      <w:contextualSpacing/>
    </w:pPr>
    <w:rPr>
      <w:sz w:val="24"/>
      <w:lang w:val="uk-UA"/>
    </w:rPr>
  </w:style>
  <w:style w:type="paragraph" w:customStyle="1" w:styleId="ab">
    <w:name w:val="Знак Знак Знак Знак Знак"/>
    <w:basedOn w:val="a"/>
    <w:rsid w:val="000E2AA2"/>
    <w:rPr>
      <w:rFonts w:ascii="Verdana" w:eastAsia="Batang" w:hAnsi="Verdana" w:cs="Verdana"/>
      <w:lang w:val="en-US" w:eastAsia="en-US"/>
    </w:rPr>
  </w:style>
  <w:style w:type="paragraph" w:styleId="ac">
    <w:name w:val="Balloon Text"/>
    <w:basedOn w:val="a"/>
    <w:semiHidden/>
    <w:rsid w:val="007D2B7D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"/>
    <w:basedOn w:val="a"/>
    <w:rsid w:val="00C40F7F"/>
    <w:rPr>
      <w:rFonts w:ascii="Verdana" w:eastAsia="MS Mincho" w:hAnsi="Verdana" w:cs="Verdan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"/>
    <w:basedOn w:val="a"/>
    <w:rsid w:val="00DD2CC5"/>
    <w:rPr>
      <w:rFonts w:ascii="Verdana" w:eastAsia="Batang" w:hAnsi="Verdana" w:cs="Verdana"/>
      <w:lang w:val="en-US" w:eastAsia="en-US"/>
    </w:rPr>
  </w:style>
  <w:style w:type="paragraph" w:customStyle="1" w:styleId="af">
    <w:name w:val="Знак Знак Знак Знак Знак Знак Знак Знак Знак Знак Знак Знак"/>
    <w:basedOn w:val="a"/>
    <w:rsid w:val="00FD49F8"/>
    <w:rPr>
      <w:rFonts w:ascii="Verdana" w:eastAsia="MS Mincho" w:hAnsi="Verdana" w:cs="Verdana"/>
      <w:lang w:val="en-US" w:eastAsia="en-US"/>
    </w:rPr>
  </w:style>
  <w:style w:type="paragraph" w:customStyle="1" w:styleId="rvps2">
    <w:name w:val="rvps2"/>
    <w:basedOn w:val="a"/>
    <w:rsid w:val="00EC2BB4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styleId="af0">
    <w:name w:val="Hyperlink"/>
    <w:rsid w:val="00EC2BB4"/>
    <w:rPr>
      <w:color w:val="0000FF"/>
      <w:u w:val="single"/>
    </w:rPr>
  </w:style>
  <w:style w:type="character" w:customStyle="1" w:styleId="rvts23">
    <w:name w:val="rvts23"/>
    <w:basedOn w:val="a0"/>
    <w:rsid w:val="0021205F"/>
  </w:style>
  <w:style w:type="paragraph" w:customStyle="1" w:styleId="rvps14">
    <w:name w:val="rvps14"/>
    <w:basedOn w:val="a"/>
    <w:rsid w:val="0021205F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rvts9">
    <w:name w:val="rvts9"/>
    <w:basedOn w:val="a0"/>
    <w:rsid w:val="0021205F"/>
  </w:style>
  <w:style w:type="paragraph" w:customStyle="1" w:styleId="12">
    <w:name w:val="Знак Знак Знак Знак Знак Знак Знак Знак Знак Знак Знак Знак Знак Знак Знак Знак Знак1 Знак Знак"/>
    <w:basedOn w:val="a"/>
    <w:rsid w:val="005B4136"/>
    <w:rPr>
      <w:rFonts w:ascii="Verdana" w:eastAsia="MS Mincho" w:hAnsi="Verdana" w:cs="Verdana"/>
      <w:lang w:val="en-US" w:eastAsia="en-US"/>
    </w:rPr>
  </w:style>
  <w:style w:type="paragraph" w:styleId="af1">
    <w:name w:val="Revision"/>
    <w:hidden/>
    <w:uiPriority w:val="99"/>
    <w:semiHidden/>
    <w:rsid w:val="00077B5F"/>
    <w:rPr>
      <w:rFonts w:eastAsia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9B"/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80C89"/>
    <w:pPr>
      <w:ind w:firstLine="720"/>
      <w:jc w:val="both"/>
    </w:pPr>
    <w:rPr>
      <w:sz w:val="22"/>
    </w:rPr>
  </w:style>
  <w:style w:type="paragraph" w:styleId="a3">
    <w:name w:val="footer"/>
    <w:basedOn w:val="a"/>
    <w:rsid w:val="00580C89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rsid w:val="00580C89"/>
    <w:pPr>
      <w:ind w:firstLine="720"/>
      <w:jc w:val="both"/>
    </w:pPr>
    <w:rPr>
      <w:b/>
      <w:sz w:val="22"/>
    </w:rPr>
  </w:style>
  <w:style w:type="paragraph" w:customStyle="1" w:styleId="1">
    <w:name w:val="Знак Знак Знак Знак Знак Знак Знак1 Знак Знак Знак Знак Знак Знак Знак"/>
    <w:basedOn w:val="a"/>
    <w:rsid w:val="00580C89"/>
    <w:rPr>
      <w:rFonts w:ascii="Verdana" w:eastAsia="Batang" w:hAnsi="Verdana" w:cs="Verdana"/>
      <w:lang w:val="en-US" w:eastAsia="en-US"/>
    </w:rPr>
  </w:style>
  <w:style w:type="paragraph" w:customStyle="1" w:styleId="a4">
    <w:name w:val="Знак"/>
    <w:basedOn w:val="a"/>
    <w:rsid w:val="002C5256"/>
    <w:rPr>
      <w:rFonts w:ascii="Verdana" w:eastAsia="MS Mincho" w:hAnsi="Verdana" w:cs="Verdana"/>
      <w:lang w:val="en-US" w:eastAsia="en-US"/>
    </w:rPr>
  </w:style>
  <w:style w:type="paragraph" w:styleId="a5">
    <w:name w:val="Normal (Web)"/>
    <w:basedOn w:val="a"/>
    <w:rsid w:val="002C5256"/>
    <w:pPr>
      <w:spacing w:before="100" w:beforeAutospacing="1" w:after="100" w:afterAutospacing="1"/>
    </w:pPr>
    <w:rPr>
      <w:rFonts w:eastAsia="SimSun"/>
      <w:sz w:val="24"/>
      <w:szCs w:val="24"/>
      <w:lang w:val="uk-UA" w:eastAsia="zh-CN"/>
    </w:rPr>
  </w:style>
  <w:style w:type="paragraph" w:customStyle="1" w:styleId="OsnovnoiText">
    <w:name w:val="OsnovnoiText"/>
    <w:basedOn w:val="a6"/>
    <w:next w:val="a"/>
    <w:autoRedefine/>
    <w:rsid w:val="00191000"/>
    <w:pPr>
      <w:tabs>
        <w:tab w:val="left" w:pos="720"/>
      </w:tabs>
      <w:spacing w:after="0" w:line="360" w:lineRule="auto"/>
      <w:ind w:firstLine="720"/>
      <w:jc w:val="both"/>
    </w:pPr>
    <w:rPr>
      <w:bCs/>
      <w:iCs/>
      <w:sz w:val="28"/>
      <w:szCs w:val="28"/>
      <w:lang w:val="uk-UA"/>
    </w:rPr>
  </w:style>
  <w:style w:type="paragraph" w:styleId="a6">
    <w:name w:val="Body Text"/>
    <w:basedOn w:val="a"/>
    <w:rsid w:val="006014EF"/>
    <w:pPr>
      <w:spacing w:after="120"/>
    </w:pPr>
  </w:style>
  <w:style w:type="paragraph" w:styleId="a7">
    <w:name w:val="header"/>
    <w:basedOn w:val="a"/>
    <w:rsid w:val="00353A8E"/>
    <w:pPr>
      <w:tabs>
        <w:tab w:val="center" w:pos="4819"/>
        <w:tab w:val="right" w:pos="9639"/>
      </w:tabs>
    </w:pPr>
  </w:style>
  <w:style w:type="character" w:styleId="a8">
    <w:name w:val="page number"/>
    <w:basedOn w:val="a0"/>
    <w:rsid w:val="00353A8E"/>
  </w:style>
  <w:style w:type="paragraph" w:customStyle="1" w:styleId="10">
    <w:name w:val="Обычный1"/>
    <w:rsid w:val="00363D01"/>
    <w:pPr>
      <w:widowControl w:val="0"/>
      <w:spacing w:line="280" w:lineRule="auto"/>
      <w:ind w:left="40" w:firstLine="340"/>
      <w:jc w:val="both"/>
    </w:pPr>
    <w:rPr>
      <w:rFonts w:eastAsia="Times New Roman"/>
      <w:snapToGrid w:val="0"/>
      <w:lang w:eastAsia="ru-RU"/>
    </w:rPr>
  </w:style>
  <w:style w:type="paragraph" w:customStyle="1" w:styleId="11">
    <w:name w:val="Звичайний1"/>
    <w:rsid w:val="00E11C80"/>
    <w:rPr>
      <w:rFonts w:eastAsia="Times New Roman"/>
      <w:lang w:val="en-US" w:eastAsia="ru-RU"/>
    </w:rPr>
  </w:style>
  <w:style w:type="paragraph" w:customStyle="1" w:styleId="a9">
    <w:name w:val="Знак Знак Знак Знак Знак Знак Знак"/>
    <w:basedOn w:val="a"/>
    <w:rsid w:val="007876D3"/>
    <w:rPr>
      <w:rFonts w:ascii="Verdana" w:eastAsia="MS Mincho" w:hAnsi="Verdana" w:cs="Verdana"/>
      <w:lang w:val="en-US" w:eastAsia="en-US"/>
    </w:rPr>
  </w:style>
  <w:style w:type="paragraph" w:styleId="aa">
    <w:name w:val="List Paragraph"/>
    <w:basedOn w:val="a"/>
    <w:qFormat/>
    <w:rsid w:val="00B86DDE"/>
    <w:pPr>
      <w:ind w:left="720"/>
      <w:contextualSpacing/>
    </w:pPr>
    <w:rPr>
      <w:sz w:val="24"/>
      <w:lang w:val="uk-UA"/>
    </w:rPr>
  </w:style>
  <w:style w:type="paragraph" w:customStyle="1" w:styleId="ab">
    <w:name w:val="Знак Знак Знак Знак Знак"/>
    <w:basedOn w:val="a"/>
    <w:rsid w:val="000E2AA2"/>
    <w:rPr>
      <w:rFonts w:ascii="Verdana" w:eastAsia="Batang" w:hAnsi="Verdana" w:cs="Verdana"/>
      <w:lang w:val="en-US" w:eastAsia="en-US"/>
    </w:rPr>
  </w:style>
  <w:style w:type="paragraph" w:styleId="ac">
    <w:name w:val="Balloon Text"/>
    <w:basedOn w:val="a"/>
    <w:semiHidden/>
    <w:rsid w:val="007D2B7D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"/>
    <w:basedOn w:val="a"/>
    <w:rsid w:val="00C40F7F"/>
    <w:rPr>
      <w:rFonts w:ascii="Verdana" w:eastAsia="MS Mincho" w:hAnsi="Verdana" w:cs="Verdan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"/>
    <w:basedOn w:val="a"/>
    <w:rsid w:val="00DD2CC5"/>
    <w:rPr>
      <w:rFonts w:ascii="Verdana" w:eastAsia="Batang" w:hAnsi="Verdana" w:cs="Verdana"/>
      <w:lang w:val="en-US" w:eastAsia="en-US"/>
    </w:rPr>
  </w:style>
  <w:style w:type="paragraph" w:customStyle="1" w:styleId="af">
    <w:name w:val="Знак Знак Знак Знак Знак Знак Знак Знак Знак Знак Знак Знак"/>
    <w:basedOn w:val="a"/>
    <w:rsid w:val="00FD49F8"/>
    <w:rPr>
      <w:rFonts w:ascii="Verdana" w:eastAsia="MS Mincho" w:hAnsi="Verdana" w:cs="Verdana"/>
      <w:lang w:val="en-US" w:eastAsia="en-US"/>
    </w:rPr>
  </w:style>
  <w:style w:type="paragraph" w:customStyle="1" w:styleId="rvps2">
    <w:name w:val="rvps2"/>
    <w:basedOn w:val="a"/>
    <w:rsid w:val="00EC2BB4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styleId="af0">
    <w:name w:val="Hyperlink"/>
    <w:rsid w:val="00EC2BB4"/>
    <w:rPr>
      <w:color w:val="0000FF"/>
      <w:u w:val="single"/>
    </w:rPr>
  </w:style>
  <w:style w:type="character" w:customStyle="1" w:styleId="rvts23">
    <w:name w:val="rvts23"/>
    <w:basedOn w:val="a0"/>
    <w:rsid w:val="0021205F"/>
  </w:style>
  <w:style w:type="paragraph" w:customStyle="1" w:styleId="rvps14">
    <w:name w:val="rvps14"/>
    <w:basedOn w:val="a"/>
    <w:rsid w:val="0021205F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rvts9">
    <w:name w:val="rvts9"/>
    <w:basedOn w:val="a0"/>
    <w:rsid w:val="0021205F"/>
  </w:style>
  <w:style w:type="paragraph" w:customStyle="1" w:styleId="12">
    <w:name w:val="Знак Знак Знак Знак Знак Знак Знак Знак Знак Знак Знак Знак Знак Знак Знак Знак Знак1 Знак Знак"/>
    <w:basedOn w:val="a"/>
    <w:rsid w:val="005B4136"/>
    <w:rPr>
      <w:rFonts w:ascii="Verdana" w:eastAsia="MS Mincho" w:hAnsi="Verdana" w:cs="Verdana"/>
      <w:lang w:val="en-US" w:eastAsia="en-US"/>
    </w:rPr>
  </w:style>
  <w:style w:type="paragraph" w:styleId="af1">
    <w:name w:val="Revision"/>
    <w:hidden/>
    <w:uiPriority w:val="99"/>
    <w:semiHidden/>
    <w:rsid w:val="00077B5F"/>
    <w:rPr>
      <w:rFonts w:eastAsia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1292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v0011201-11/paran6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77A29-C0B3-4039-8202-62670DE1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3646</Words>
  <Characters>24970</Characters>
  <Application>Microsoft Office Word</Application>
  <DocSecurity>0</DocSecurity>
  <Lines>208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Затверджую:</vt:lpstr>
      <vt:lpstr>Затверджую:</vt:lpstr>
    </vt:vector>
  </TitlesOfParts>
  <Company>*</Company>
  <LinksUpToDate>false</LinksUpToDate>
  <CharactersWithSpaces>28559</CharactersWithSpaces>
  <SharedDoc>false</SharedDoc>
  <HLinks>
    <vt:vector size="6" baseType="variant">
      <vt:variant>
        <vt:i4>786526</vt:i4>
      </vt:variant>
      <vt:variant>
        <vt:i4>0</vt:i4>
      </vt:variant>
      <vt:variant>
        <vt:i4>0</vt:i4>
      </vt:variant>
      <vt:variant>
        <vt:i4>5</vt:i4>
      </vt:variant>
      <vt:variant>
        <vt:lpwstr>http://zakon3.rada.gov.ua/laws/show/v0011201-11/paran6</vt:lpwstr>
      </vt:variant>
      <vt:variant>
        <vt:lpwstr>n6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Затверджую:</dc:title>
  <dc:creator>gvm03</dc:creator>
  <cp:lastModifiedBy>Користувач Windows</cp:lastModifiedBy>
  <cp:revision>20</cp:revision>
  <cp:lastPrinted>2016-09-13T05:22:00Z</cp:lastPrinted>
  <dcterms:created xsi:type="dcterms:W3CDTF">2018-10-08T06:45:00Z</dcterms:created>
  <dcterms:modified xsi:type="dcterms:W3CDTF">2018-10-10T14:01:00Z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101995406</vt:i4>
  </property>
  <property fmtid="{D5CDD505-2E9C-101B-9397-08002B2CF9AE}" pid="3" name="_EmailSubject">
    <vt:lpwstr/>
  </property>
  <property fmtid="{D5CDD505-2E9C-101B-9397-08002B2CF9AE}" pid="4" name="_AuthorEmail">
    <vt:lpwstr>post@gfin.voladm.gov.ua</vt:lpwstr>
  </property>
  <property fmtid="{D5CDD505-2E9C-101B-9397-08002B2CF9AE}" pid="5" name="_AuthorEmailDisplayName">
    <vt:lpwstr>P_gfin</vt:lpwstr>
  </property>
  <property fmtid="{D5CDD505-2E9C-101B-9397-08002B2CF9AE}" pid="6" name="_ReviewingToolsShownOnce">
    <vt:lpwstr/>
  </property>
</Properties>
</file>