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ind w:hanging="0" w:left="0"/>
        <w:jc w:val="center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ПОЛОЖЕННЯ</w:t>
      </w:r>
    </w:p>
    <w:p>
      <w:pPr>
        <w:pStyle w:val="BodyText"/>
        <w:bidi w:val="0"/>
        <w:jc w:val="center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про проведення онлайн-флешмобу до Дня охорони навколишнього середовища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#МоєЕКОзвичне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>
          <w:rStyle w:val="Strong"/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_________________________________________________________________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1. Загальні положення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1.1. Онлайн-флешмоб  «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#МоєЕКОзвичне</w:t>
      </w:r>
      <w:r>
        <w:rPr>
          <w:rFonts w:ascii="Times New Roman" w:hAnsi="Times New Roman"/>
          <w:color w:val="000000"/>
          <w:sz w:val="28"/>
          <w:szCs w:val="28"/>
        </w:rPr>
        <w:t>»  (далі – Флешмоб) проводиться до Всесвітнього дня охорони навколишнього середовища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(5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червня) </w:t>
      </w:r>
      <w:r>
        <w:rPr>
          <w:rFonts w:ascii="Times New Roman" w:hAnsi="Times New Roman"/>
          <w:color w:val="000000"/>
          <w:sz w:val="28"/>
          <w:szCs w:val="28"/>
        </w:rPr>
        <w:t>з метою популяризації екологічного способу життя, підтримки екологічно свідомих громадян Луцької міської територіальної громади, розвитку культури сталого природокористування.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1.2. Організатором Флешмобу є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відділ екології Луцької міської ради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1.3. Тривалість проведення Флешмобу: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з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 xml:space="preserve">1 по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 xml:space="preserve">10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червня 2025 року включно.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>1.4. Підбиття підсумків та оголошення переможців —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6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>червня 2025 року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.</w:t>
      </w:r>
    </w:p>
    <w:p>
      <w:pPr>
        <w:pStyle w:val="BodyText"/>
        <w:bidi w:val="0"/>
        <w:spacing w:lineRule="auto" w:line="276" w:before="0" w:after="14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________________________________________________________________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2. Мета та завдання Флешмобу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2.1. Метою Флешмобу є: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заохочення мешканців громади до впровадження екологічних звичок у повсякденне життя;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поширення інформації про прості й доступні дії, які сприяють збереженню довкілля;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формування позитивного іміджу громади як екологічно відповідальної.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2.2. Завдання Флешмобу: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об’єднати активних мешканців громади у спільну екодію;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стимулювати особисту екологічну відповідальність;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створити візуальний контент у соцмережах для популяризації екозвичок.</w:t>
      </w:r>
    </w:p>
    <w:p>
      <w:pPr>
        <w:pStyle w:val="BodyText"/>
        <w:numPr>
          <w:ilvl w:val="0"/>
          <w:numId w:val="0"/>
        </w:numPr>
        <w:tabs>
          <w:tab w:val="left" w:pos="709" w:leader="none"/>
        </w:tabs>
        <w:bidi w:val="0"/>
        <w:ind w:hanging="0" w:left="709"/>
        <w:jc w:val="left"/>
        <w:rPr>
          <w:color w:val="000000"/>
        </w:rPr>
      </w:pPr>
      <w:r>
        <w:rPr>
          <w:color w:val="000000"/>
          <w:lang w:val="ru-RU"/>
        </w:rPr>
        <w:t>______________________________________________________________________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3. Умови участі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3.1. До участі у Флешмобі запрошуються мешканці Луцької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міської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територіальної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громади </w:t>
      </w:r>
      <w:r>
        <w:rPr>
          <w:rFonts w:ascii="Times New Roman" w:hAnsi="Times New Roman"/>
          <w:color w:val="000000"/>
          <w:sz w:val="28"/>
          <w:szCs w:val="28"/>
        </w:rPr>
        <w:t>без вікових обмежень.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3.2. Для участі необхідно: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left="709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Зробити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фото або коротке відео</w:t>
      </w:r>
      <w:r>
        <w:rPr>
          <w:rFonts w:ascii="Times New Roman" w:hAnsi="Times New Roman"/>
          <w:color w:val="000000"/>
          <w:sz w:val="28"/>
          <w:szCs w:val="28"/>
        </w:rPr>
        <w:t xml:space="preserve"> (до 1 хвилини), яке демонструє особисту екозвичку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 xml:space="preserve">сортуєте сміття, </w:t>
      </w:r>
      <w:r>
        <w:rPr>
          <w:rFonts w:ascii="Times New Roman" w:hAnsi="Times New Roman"/>
          <w:color w:val="000000"/>
          <w:sz w:val="28"/>
          <w:szCs w:val="28"/>
          <w:lang w:val="uk-UA" w:eastAsia="zh-CN" w:bidi="hi-IN"/>
        </w:rPr>
        <w:t xml:space="preserve">користуєтеся </w:t>
      </w:r>
      <w:r>
        <w:rPr>
          <w:rFonts w:ascii="Times New Roman" w:hAnsi="Times New Roman"/>
          <w:color w:val="000000"/>
          <w:sz w:val="28"/>
          <w:szCs w:val="28"/>
        </w:rPr>
        <w:t>багаторазовою пляшкою або торбинкою, їздите велосипедом, компостуєте органіку, садите дерево, економите воду або електроенергію, купуєте свідомо або уникаєте одноразового пластику тощо — будь-яка екологічна дія.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left="709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У короткому тексті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описати свою звичку</w:t>
      </w:r>
      <w:r>
        <w:rPr>
          <w:rFonts w:ascii="Times New Roman" w:hAnsi="Times New Roman"/>
          <w:color w:val="000000"/>
          <w:sz w:val="28"/>
          <w:szCs w:val="28"/>
        </w:rPr>
        <w:t>: чому вона важлива, як впровадили її у своє життя, які поради можете дати іншим.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Наприклад:</w:t>
        <w:br/>
        <w:t>«Я щодня їжджу на роботу велосипедом  – менше викидів, більше руху!», «Маю вдома компостер і не викидаю органіку на смітник – так зменшую обсяг відходів та роблю добриво для грядки»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>Опублікувати пост у Facebook або Instagram</w:t>
      </w:r>
      <w:r>
        <w:rPr>
          <w:rFonts w:ascii="Times New Roman" w:hAnsi="Times New Roman"/>
          <w:color w:val="000000"/>
          <w:sz w:val="28"/>
          <w:szCs w:val="28"/>
        </w:rPr>
        <w:t xml:space="preserve"> з хештегом </w:t>
      </w: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lang w:val="en-US"/>
        </w:rPr>
        <w:t>#МоєЕКОзвичне</w:t>
      </w:r>
      <w:r>
        <w:rPr>
          <w:rFonts w:ascii="Times New Roman" w:hAnsi="Times New Roman"/>
          <w:color w:val="000000"/>
          <w:sz w:val="28"/>
          <w:szCs w:val="28"/>
        </w:rPr>
        <w:br/>
      </w:r>
    </w:p>
    <w:p>
      <w:pPr>
        <w:pStyle w:val="BodyText"/>
        <w:widowControl/>
        <w:numPr>
          <w:ilvl w:val="0"/>
          <w:numId w:val="6"/>
        </w:numPr>
        <w:tabs>
          <w:tab w:val="clear" w:pos="709"/>
          <w:tab w:val="left" w:pos="450" w:leader="none"/>
        </w:tabs>
        <w:bidi w:val="0"/>
        <w:spacing w:before="0" w:after="105"/>
        <w:ind w:hanging="0" w:left="450" w:right="0"/>
        <w:jc w:val="both"/>
        <w:rPr/>
      </w:pPr>
      <w:r>
        <w:rPr>
          <w:rStyle w:val="Strong"/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  <w:t>Відкритий доступ до публікації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— щоб оргкомітет міг побачити ваш допис. При розміщенні допису необхідно у налаштуваннях конфіденційності обрати «доступно усім» («публічно»).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3.3. Допускається участь із кількома постами, але один учасник може отримати лише один приз і лише в одній номінації.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3.4. Усі матеріали мають бути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оригінальними</w:t>
      </w:r>
      <w:r>
        <w:rPr>
          <w:rFonts w:ascii="Times New Roman" w:hAnsi="Times New Roman"/>
          <w:color w:val="000000"/>
          <w:sz w:val="28"/>
          <w:szCs w:val="28"/>
        </w:rPr>
        <w:t>, авторськими й відповідати тематиці флешмобу.</w:t>
      </w:r>
    </w:p>
    <w:p>
      <w:pPr>
        <w:pStyle w:val="BodyText"/>
        <w:bidi w:val="0"/>
        <w:spacing w:lineRule="auto" w:line="276" w:before="0" w:after="14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Номінації</w:t>
      </w:r>
    </w:p>
    <w:p>
      <w:pPr>
        <w:pStyle w:val="BodyTex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4.1. Основні номінації: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ind w:hanging="283" w:left="709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Найкреативніший пост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ind w:hanging="283" w:left="709"/>
        <w:rPr/>
      </w:pP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Найкорисніша екозвичка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ind w:hanging="283" w:left="709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Найбільш екологічна родина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0" w:leader="none"/>
        </w:tabs>
        <w:ind w:hanging="283" w:left="709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Приз глядацьких симпатій</w:t>
      </w:r>
      <w:r>
        <w:rPr>
          <w:rFonts w:ascii="Times New Roman" w:hAnsi="Times New Roman"/>
          <w:color w:val="000000"/>
          <w:sz w:val="28"/>
          <w:szCs w:val="28"/>
        </w:rPr>
        <w:t xml:space="preserve"> (за кількістю вподобань)</w:t>
      </w:r>
    </w:p>
    <w:p>
      <w:pPr>
        <w:pStyle w:val="BodyTex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0" w:leader="none"/>
        </w:tabs>
        <w:ind w:hanging="0" w:left="1135"/>
        <w:rPr>
          <w:rStyle w:val="Strong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0" w:leader="none"/>
        </w:tabs>
        <w:ind w:hanging="0" w:left="1135"/>
        <w:rPr>
          <w:rStyle w:val="Strong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140"/>
        <w:ind w:hanging="0" w:left="-680" w:right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4.3. 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</w:rPr>
        <w:t xml:space="preserve">Оцінювання проводиться окремо в двох форматах: фото та відео. 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140"/>
        <w:ind w:hanging="0" w:left="-680" w:right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>________________________________________________________________</w:t>
      </w:r>
    </w:p>
    <w:p>
      <w:pPr>
        <w:pStyle w:val="BodyText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276" w:before="0" w:after="140"/>
        <w:ind w:hanging="0" w:left="-680" w:right="0"/>
        <w:jc w:val="left"/>
        <w:rPr>
          <w:rStyle w:val="Strong"/>
          <w:color w:val="000000"/>
        </w:rPr>
      </w:pPr>
      <w:r>
        <w:rPr>
          <w:color w:val="000000"/>
        </w:rPr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lang w:val="en-US"/>
        </w:rPr>
        <w:t>5</w:t>
      </w: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. Критерії оцінювання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>.1. Організатори оцінюють пости за такими критеріями: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Креативність і щирість;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Практична цінність і приклад для інших;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Якість візуального та текстового наповнення;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Соціальний вплив (перегляди, вподобання, коментарі — не вирішальні, але враховуються).</w:t>
      </w:r>
    </w:p>
    <w:p>
      <w:pPr>
        <w:pStyle w:val="BodyText"/>
        <w:widowControl/>
        <w:numPr>
          <w:ilvl w:val="0"/>
          <w:numId w:val="0"/>
        </w:numPr>
        <w:tabs>
          <w:tab w:val="left" w:pos="709" w:leader="none"/>
        </w:tabs>
        <w:suppressAutoHyphens w:val="true"/>
        <w:overflowPunct w:val="false"/>
        <w:bidi w:val="0"/>
        <w:spacing w:lineRule="auto" w:line="276" w:before="0" w:after="140"/>
        <w:ind w:hanging="0" w:left="0" w:right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5.1</w:t>
      </w:r>
      <w:r>
        <w:rPr>
          <w:rFonts w:ascii="Times New Roman" w:hAnsi="Times New Roman"/>
          <w:color w:val="000000"/>
          <w:sz w:val="28"/>
          <w:szCs w:val="28"/>
        </w:rPr>
        <w:t>. В кожній номінації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м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ожливий  </w:t>
      </w:r>
      <w:r>
        <w:rPr>
          <w:rFonts w:ascii="Times New Roman" w:hAnsi="Times New Roman"/>
          <w:color w:val="000000"/>
          <w:sz w:val="28"/>
          <w:szCs w:val="28"/>
        </w:rPr>
        <w:t xml:space="preserve">1 переможець в форматі «фото» та 1 переможець в форматі «відео». Номінація «Приз глядацьких симпатій» оцінюється за кількістю вподобань під публікацією. </w:t>
      </w:r>
    </w:p>
    <w:p>
      <w:pPr>
        <w:pStyle w:val="BodyText"/>
        <w:numPr>
          <w:ilvl w:val="0"/>
          <w:numId w:val="0"/>
        </w:numPr>
        <w:tabs>
          <w:tab w:val="left" w:pos="709" w:leader="none"/>
        </w:tabs>
        <w:bidi w:val="0"/>
        <w:ind w:hanging="0" w:left="709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____________________________________________________________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lang w:val="ru-RU"/>
        </w:rPr>
        <w:t>6</w:t>
      </w: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. Підсумки та нагородження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.1. Підсумки підбиваються 16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 червня 2025 року</w:t>
      </w:r>
      <w:r>
        <w:rPr>
          <w:rFonts w:ascii="Times New Roman" w:hAnsi="Times New Roman"/>
          <w:color w:val="000000"/>
          <w:sz w:val="28"/>
          <w:szCs w:val="28"/>
        </w:rPr>
        <w:t>.</w:t>
        <w:br/>
        <w:t>Переможців оголошують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 xml:space="preserve">на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сторінці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 Facebook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>Луцько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ї міської ради, 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 xml:space="preserve">на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сторінці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Facebook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флешмобу та на офіційному сайті Луцької міської ради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6.2. Посилання на сторінку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Facebook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флешмобу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#МоєЕКОзвичне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https://www.facebook.com/profile.php?id=61576850129016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.2.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Переможці отримають подарунки</w:t>
      </w:r>
      <w:r>
        <w:rPr>
          <w:rFonts w:ascii="Times New Roman" w:hAnsi="Times New Roman"/>
          <w:color w:val="000000"/>
          <w:sz w:val="28"/>
          <w:szCs w:val="28"/>
        </w:rPr>
        <w:t>. Подарунки переможці зможуть забрати особисто у відділі екології Луцької міськради за адресою м.Луцьк, вул.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огдана Хмельницького,40А, тел. для зв’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язку (0332)724608, 0503782499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.3. Організатори залишають за собою право публікувати надіслані учасниками матеріали в інформаційних матеріалах громади з відповідним зазначенням авторства.</w:t>
      </w:r>
    </w:p>
    <w:p>
      <w:pPr>
        <w:pStyle w:val="BodyText"/>
        <w:bidi w:val="0"/>
        <w:jc w:val="left"/>
        <w:rPr>
          <w:color w:val="000000"/>
        </w:rPr>
      </w:pPr>
      <w:r>
        <w:rPr>
          <w:color w:val="000000"/>
          <w:lang w:val="ru-RU"/>
        </w:rPr>
        <w:t>____________________________________________________________________________</w:t>
      </w:r>
    </w:p>
    <w:p>
      <w:pPr>
        <w:pStyle w:val="Heading4"/>
        <w:numPr>
          <w:ilvl w:val="0"/>
          <w:numId w:val="0"/>
        </w:numPr>
        <w:bidi w:val="0"/>
        <w:spacing w:before="120" w:after="120"/>
        <w:ind w:hanging="0" w:left="0"/>
        <w:jc w:val="left"/>
        <w:rPr/>
      </w:pP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  <w:lang w:val="ru-RU"/>
        </w:rPr>
        <w:t>7</w:t>
      </w:r>
      <w:r>
        <w:rPr>
          <w:rStyle w:val="Strong"/>
          <w:rFonts w:ascii="Times New Roman" w:hAnsi="Times New Roman"/>
          <w:b/>
          <w:bCs/>
          <w:color w:val="000000"/>
          <w:sz w:val="28"/>
          <w:szCs w:val="28"/>
        </w:rPr>
        <w:t>. Прикінцеві положення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.1. Участь у Флешмобі є добровільною та безкоштовною.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.2. Участь у флешмобі означає згоду з умовами Положення та дозвіл на використання наданих матеріалів у некомерційних інформаційних цілях.</w:t>
      </w:r>
    </w:p>
    <w:p>
      <w:pPr>
        <w:pStyle w:val="BodyText"/>
        <w:bidi w:val="0"/>
        <w:jc w:val="left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.3. Всі питання, пов’язані з організацією та проведенням Флешмобу, можна уточнити у відділі екології Луцької міської ради</w:t>
      </w:r>
    </w:p>
    <w:p>
      <w:pPr>
        <w:pStyle w:val="BodyText"/>
        <w:bidi w:val="0"/>
        <w:jc w:val="left"/>
        <w:rPr>
          <w:color w:val="000000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>Приєднуйтесь, діліться своїми звичками, надихайте інших — і разом творімо екологічно відповідальне майбутнє нашої громади!</w:t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701" w:right="567" w:gutter="0" w:header="0" w:top="1134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  <w:b w:val="false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Heading3">
    <w:name w:val="heading 3"/>
    <w:basedOn w:val="user"/>
    <w:next w:val="BodyText"/>
    <w:qFormat/>
    <w:pPr>
      <w:spacing w:before="140" w:after="120"/>
      <w:outlineLvl w:val="2"/>
    </w:pPr>
    <w:rPr>
      <w:rFonts w:ascii="Liberation Serif" w:hAnsi="Liberation Serif" w:eastAsia="NSimSun" w:cs="Arial Unicode MS"/>
      <w:b/>
      <w:bCs/>
      <w:sz w:val="28"/>
      <w:szCs w:val="28"/>
    </w:rPr>
  </w:style>
  <w:style w:type="paragraph" w:styleId="Heading4">
    <w:name w:val="heading 4"/>
    <w:basedOn w:val="user"/>
    <w:next w:val="BodyText"/>
    <w:qFormat/>
    <w:pPr>
      <w:spacing w:before="120" w:after="120"/>
      <w:outlineLvl w:val="3"/>
    </w:pPr>
    <w:rPr>
      <w:rFonts w:ascii="Liberation Serif" w:hAnsi="Liberation Serif" w:eastAsia="NSimSun" w:cs="Arial Unicode MS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Style12">
    <w:name w:val="Маркери"/>
    <w:qFormat/>
    <w:rPr>
      <w:rFonts w:ascii="OpenSymbol" w:hAnsi="OpenSymbol" w:eastAsia="OpenSymbol" w:cs="OpenSymbol"/>
    </w:rPr>
  </w:style>
  <w:style w:type="character" w:styleId="Style13">
    <w:name w:val="Символ нумерації"/>
    <w:qFormat/>
    <w:rPr/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user2">
    <w:name w:val="Горизонтальна лінія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83</TotalTime>
  <Application>LibreOffice/24.8.7.2$Windows_X86_64 LibreOffice_project/e07d0a63a46349d29051da79b1fde8160bab2a89</Application>
  <AppVersion>15.0000</AppVersion>
  <Pages>4</Pages>
  <Words>558</Words>
  <Characters>4228</Characters>
  <CharactersWithSpaces>4737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2025-05-27T12:41:20Z</dcterms:created>
  <dc:creator/>
  <dc:description/>
  <dc:language>uk-UA</dc:language>
  <cp:lastModifiedBy/>
  <dcterms:modified xsi:type="dcterms:W3CDTF">2025-05-28T11:03:39Z</dcterms:modified>
  <cp:revision>10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